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Робкий ребенок вызывает желание его защитить: он жмется к взрослым, на детской площадке сторонится детской компании. Если бойкий сверстник (даже совсем малыш) выхватывает у него игрушку, безропотно ее отдает. Его часто можно увидеть рядом с бабушкой на лавочке или в углу — в обнимку с мягкой игрушкой. Взгляд испуганный, плечи приподняты, он часто </w:t>
      </w:r>
      <w:proofErr w:type="gramStart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вздыхает… Его хочется</w:t>
      </w:r>
      <w:proofErr w:type="gramEnd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погладить по головке, дать конфетку за послушание, поцеловать в макушку. Душа за него болит, но, по большому счету, такой ребенок удобен — не доставляет хлопот родителям. Но именно он нуждается в срочной психологической помощи взрослых.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Откуда что берется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Глубинные причины застенчивости коренятся в раннем детстве — ощущение своего Я в возрасте до пяти лет является базой для формирования внутреннего мира взрослого человека. Давайте разберемся, что скрывается за излишней скромностью, что тихоня тщательно прячет от окружающих? Прежде всего, — болезненный эгоцентризм. Кто больше всех переживает, как выглядит, двигается и говорит? — Человек, которому кажется, что на него обращено все внимание окружающих. Ему страшно «не оправдать ожиданий», а страх порождает желание скрыться и стать незаметным. Застенчивость напрямую связана с низкой самооценкой. Малыш считает свои возможности более слабыми, чем они есть на самом деле. Если вовремя не помочь маленькому скромнику укрепить личностную значимость, глубоко запрятанные страдания останутся с ним навсегда, обрастут </w:t>
      </w:r>
      <w:hyperlink r:id="rId5" w:tooltip="детские страхи" w:history="1">
        <w:r w:rsidRPr="00341840">
          <w:rPr>
            <w:rFonts w:ascii="Times New Roman" w:eastAsia="Times New Roman" w:hAnsi="Times New Roman" w:cs="Times New Roman"/>
            <w:color w:val="009ED9"/>
            <w:sz w:val="28"/>
            <w:szCs w:val="28"/>
          </w:rPr>
          <w:t>страхами</w:t>
        </w:r>
      </w:hyperlink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превратятся в серьезные проблемы. А во взрослой жизни избавиться от комплексов значительно труднее.</w:t>
      </w:r>
    </w:p>
    <w:p w:rsidR="00341840" w:rsidRPr="00341840" w:rsidRDefault="00341840" w:rsidP="00341840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Эгоцентризм — ядро застенчивости, но оболочка его бывает разной — в зависимости от темперамента, возраста и воспитания.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Застенчивость временная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определенный период жизни (чаще — в подростковом возрасте или в критической ситуации) почти все испытывают чувство неуверенности и страха: когда попадали в новый коллектив или в случае, если надо было о чем-то узнать у чужого человека, чего-то добиться… Ребенок, первый </w:t>
      </w:r>
      <w:proofErr w:type="gramStart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End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пришедший в </w:t>
      </w:r>
      <w:hyperlink r:id="rId6" w:tooltip="домашний детский сад" w:history="1">
        <w:r w:rsidRPr="00341840">
          <w:rPr>
            <w:rFonts w:ascii="Times New Roman" w:eastAsia="Times New Roman" w:hAnsi="Times New Roman" w:cs="Times New Roman"/>
            <w:color w:val="009ED9"/>
            <w:sz w:val="28"/>
            <w:szCs w:val="28"/>
          </w:rPr>
          <w:t>детский сад</w:t>
        </w:r>
      </w:hyperlink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испытывает легкий шок: какое-то время стоит в сторонке, присматривается, прислушивается, осваивается в незнакомой обстановке, чтобы лучше понять, как себя вести. Стеснительность, вызванная обстоятельствами, недолговременна, не является устойчивой чертой характера, связана с периодом адаптации и исчезает бесследно. Сложнее, если застенчивость обусловлена врожденным темпераментом или является результатом издержек воспитан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Характер от природы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Гиппократ выделил четыре типа личности, которые позже назвали темпераментами. Врожденные качества присущи человеку с раннего детства и до старости. Самые распространенные из них — сдержанность или недостаток ее. Сдержанные дети проявляют особенности темперамента с </w:t>
      </w: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первого дня после рождения, реагируя на все новое с осторожностью и нерешительностью. Они склонны отступать или терять душевное равновесие при встрече с непонятными явлениями, пугаться незнакомцев, искать убежища у матери. Им необходима «личная территория», укрытие, где можно побыть в одиночестве. А еще им нужно понимание. Хотя врожденная застенчивость </w:t>
      </w:r>
      <w:proofErr w:type="spellStart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самодостаточна</w:t>
      </w:r>
      <w:proofErr w:type="spellEnd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: наедине с собой такие детки не скучают. Они погружены в свои </w:t>
      </w:r>
      <w:hyperlink r:id="rId7" w:tooltip="игры дома с детьми" w:history="1">
        <w:r w:rsidRPr="00341840">
          <w:rPr>
            <w:rFonts w:ascii="Times New Roman" w:eastAsia="Times New Roman" w:hAnsi="Times New Roman" w:cs="Times New Roman"/>
            <w:color w:val="009ED9"/>
            <w:sz w:val="28"/>
            <w:szCs w:val="28"/>
          </w:rPr>
          <w:t>игры</w:t>
        </w:r>
      </w:hyperlink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, живут в мире фантазий. Взрослым следует бережно относиться к эмоциям и чувствам подобного ребенка, не усугублять стеснительность бесцеремонными командами и бестактными высказываниями, а постараться сгладить ситуацию. Каким человеком он вырастет — нелюдимым и нервным или спокойным и наблюдательным — во многом зависит от поведения родителей.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Поддержка и понимание</w:t>
      </w:r>
    </w:p>
    <w:p w:rsidR="00341840" w:rsidRPr="00341840" w:rsidRDefault="00341840" w:rsidP="00341840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до семи лет живет в мире чувств и образов, а не здравого смысла. Пытаться объяснить ему, что «здесь нет ничего страшного», бессмысленно. А заставлять силой — опасно. Реальная история: пятилетнего Сашу папа пытался научить плавать — бросил на глубину — мол, побарахтается и поплывет! Став взрослым, Александр с содроганием вспоминает тот шок. Плавать он так и не научился, а глубоких мест просто боится. Прежде чем ребенка чему-то учить, обеспечьте безопасность: он должен чувствовать себя защищенным. Наберитесь терпения, воздерживайтесь от критики. От обидных ярлыков («копуша», «</w:t>
      </w:r>
      <w:proofErr w:type="gramStart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недотепа</w:t>
      </w:r>
      <w:proofErr w:type="gramEnd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пр.) лучше отказаться. Общение </w:t>
      </w:r>
      <w:proofErr w:type="spellStart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41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застенчивым</w:t>
      </w:r>
      <w:proofErr w:type="spellEnd"/>
      <w:r w:rsidRPr="00341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ребенком</w:t>
      </w: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должно начинаться со слов ласки и понимания.</w:t>
      </w:r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Думайте о будущем</w:t>
      </w:r>
    </w:p>
    <w:p w:rsidR="00341840" w:rsidRPr="00341840" w:rsidRDefault="00341840" w:rsidP="00341840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Страдают от застенчивости в основном эмоциональные, впечатлительные дети. Они все принимают близко к сердцу, у них повышенное чувство долга, им трудно обманывать и сложно быстро подстраиваться под ситуацию.</w:t>
      </w:r>
    </w:p>
    <w:p w:rsidR="00341840" w:rsidRPr="00341840" w:rsidRDefault="00341840" w:rsidP="00341840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следует поддерживать даже в мелочах. Если на ваших глазах робкий ребенок не находит себе места в группе,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вмешайтесь. Малыш не должен ощущ</w:t>
      </w: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себя изгоем, помогите ему влиться в коллектив. Попробуйте его воодушевить. Если, например, в детской компании вашему ребенку не дают слова, заставьте всех обратить на тихоню внимания, спросите у него: «А чего хотел бы ты? В какую игру будем играть?» Возможно, малыш сразу не ответит. Организуйте игру сами, позаботившись, чтобы у каждого была роль. Все его действия поддерживайте одобрением, и вы заметите, как загорятся глаза стеснительного крохи — вы помогли ему в действительно трудную минуту. Иногда</w:t>
      </w:r>
      <w:r w:rsidRPr="00341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робкий ребенок</w:t>
      </w: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своим поведением умышленно пытается вызвать у родителей жалость — поддержка взрослого нужна ему как воздух. Если его требовательность становится чрезмерной, объясните, что на свете есть много истинно несчастных, в том числе и детей.</w:t>
      </w:r>
    </w:p>
    <w:p w:rsidR="00341840" w:rsidRPr="00341840" w:rsidRDefault="00341840" w:rsidP="00341840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Покажите на ковыляющего инвалида, старушку, просящую милостыню. Обратите его внимание на бездомных собак и кошек, сломанное деревце. Чем больше объектов включено в категорию «их жалко», тем неуязвимее будет чувствовать себя малыш. Он станет великодушным, сможет подняться над эгоистическими чувствами. Не опекайте его, а создайте условия для развития самостоятельности и веры в себя. У него должна быть определенная свобода действий, обязанности, возможность самому принимать решения. Не бросайте его наедине с трудностями — он к ним пока не готов. Помните: опыт неудач и поражений лишает надежды и веры, опыт побед окрыляет.</w:t>
      </w:r>
    </w:p>
    <w:p w:rsidR="00341840" w:rsidRPr="00341840" w:rsidRDefault="00341840" w:rsidP="00341840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8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помочь неуверенному в себе расправить трепетные крылышки, превратив их в настоящие крылья.</w:t>
      </w:r>
      <w:proofErr w:type="gramEnd"/>
    </w:p>
    <w:p w:rsidR="00341840" w:rsidRPr="00341840" w:rsidRDefault="00341840" w:rsidP="003418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Советы родителям слишком сдержанного ребенка</w:t>
      </w:r>
    </w:p>
    <w:p w:rsidR="00341840" w:rsidRPr="00341840" w:rsidRDefault="00341840" w:rsidP="00341840">
      <w:pPr>
        <w:numPr>
          <w:ilvl w:val="0"/>
          <w:numId w:val="1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Обратите внимание на собственное поведение. Ребенок не должен быть свидетелем вашей мнительности и демонстративного беспокойства. Ваша уверенность в себе, доброжелательность и контактность — пример для него.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Не кричите на ребенка в присутствии других детей. Унижение ребенок помнит очень долго.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Поручайте ему работу по силам. Он не должен бояться, что не справится с заданием и заработает наказание. За каждый успех щедро хвалите.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Откажитесь от отрицательных ярлыков: «</w:t>
      </w:r>
      <w:proofErr w:type="gramStart"/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лентяй</w:t>
      </w:r>
      <w:proofErr w:type="gramEnd"/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», «недотепа», «увалень», «дикарь», «тихоня». Он привыкнет — и постепенно научится им соответствовать.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Не давите на него.</w:t>
      </w:r>
      <w:r w:rsidRPr="00341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Робкому ребенку</w:t>
      </w: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 нужно дать время познакомиться, приглядеться, понять законы, которые действуют в новой ситуации, будь то компания сверстников, новый воспитатель, новая квартира. Только убедившись, что ему ничего не угрожает, он расслабится.</w:t>
      </w:r>
    </w:p>
    <w:p w:rsidR="00341840" w:rsidRPr="00341840" w:rsidRDefault="00341840" w:rsidP="00341840">
      <w:pPr>
        <w:numPr>
          <w:ilvl w:val="0"/>
          <w:numId w:val="2"/>
        </w:numPr>
        <w:spacing w:after="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Играйте с малышом, давая ему роль </w:t>
      </w:r>
      <w:hyperlink r:id="rId8" w:tooltip="как воспитать лидера" w:history="1">
        <w:r w:rsidRPr="00341840">
          <w:rPr>
            <w:rFonts w:ascii="Times New Roman" w:eastAsia="Times New Roman" w:hAnsi="Times New Roman" w:cs="Times New Roman"/>
            <w:color w:val="009ED9"/>
            <w:sz w:val="28"/>
            <w:szCs w:val="28"/>
          </w:rPr>
          <w:t>лидера</w:t>
        </w:r>
      </w:hyperlink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: маленького разбойника, пирата или главного зайчика в лесном царстве. Дети легко перевоплощаются: он поймет, что существует и иной тип поведения.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Обсудите, что делать, чтобы войти в конта</w:t>
      </w:r>
      <w:proofErr w:type="gramStart"/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кт с др</w:t>
      </w:r>
      <w:proofErr w:type="gramEnd"/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угими детьми — разберите ситуацию до мелочей. Не забудьте об улыбке и необходимости здороваться. Отрепетируйте варианты поведения, поощряйте первые успехи.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Чаще говорите по душам, рассуждая о поведении и характерах знакомых детей и взрослых. Уважайте его мнение. Предложите обсудить конкретную ситуацию. Например, вы узнали, что у них в группе, есть тихая девочка. Спросите своего ребенка, как относятся к ней ребята? Что они скажут, если она попросится в игру? Узнайте, чем он мог бы ей помочь? Так он сможет обсудить свои проблемы.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Составьте список его положительных и отрицательных качеств. Покажите, как это делается, на личном примере. Будьте самокритичны, относитесь к детским откровениям бережно и с юмором. Если ребенок говорит, что он «глупый», спросите, почему. Вероятно, дело в том, что он дольше других обдумывает ответы. Просматривая список, ребенок поймет, что у него много хороших качеств.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Научите его приветливости. За каждое «здравствуйте!» — воспитательнице или бабушке на лавочке — он заслуживает поощрения. Постепенно ребенок перестанет смущаться и привыкнет здороваться.</w:t>
      </w:r>
    </w:p>
    <w:p w:rsidR="00341840" w:rsidRPr="00341840" w:rsidRDefault="00341840" w:rsidP="00341840">
      <w:pPr>
        <w:numPr>
          <w:ilvl w:val="0"/>
          <w:numId w:val="2"/>
        </w:numPr>
        <w:spacing w:before="120" w:after="120" w:line="312" w:lineRule="atLeast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41840">
        <w:rPr>
          <w:rFonts w:ascii="Times New Roman" w:eastAsia="Times New Roman" w:hAnsi="Times New Roman" w:cs="Times New Roman"/>
          <w:color w:val="222222"/>
          <w:sz w:val="28"/>
          <w:szCs w:val="28"/>
        </w:rPr>
        <w:t> Застенчивость проявляется в скованности и неловкости движений. Запишите малыша в танцевальный, хоровой или театральный кружок.</w:t>
      </w:r>
    </w:p>
    <w:p w:rsidR="00C84852" w:rsidRPr="00341840" w:rsidRDefault="00C84852" w:rsidP="003418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852" w:rsidRPr="0034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E02"/>
    <w:multiLevelType w:val="multilevel"/>
    <w:tmpl w:val="3C80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D3FEF"/>
    <w:multiLevelType w:val="multilevel"/>
    <w:tmpl w:val="C52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840"/>
    <w:rsid w:val="00341840"/>
    <w:rsid w:val="00C8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1840"/>
  </w:style>
  <w:style w:type="character" w:styleId="a4">
    <w:name w:val="Hyperlink"/>
    <w:basedOn w:val="a0"/>
    <w:uiPriority w:val="99"/>
    <w:semiHidden/>
    <w:unhideWhenUsed/>
    <w:rsid w:val="00341840"/>
    <w:rPr>
      <w:color w:val="0000FF"/>
      <w:u w:val="single"/>
    </w:rPr>
  </w:style>
  <w:style w:type="character" w:styleId="a5">
    <w:name w:val="Strong"/>
    <w:basedOn w:val="a0"/>
    <w:uiPriority w:val="22"/>
    <w:qFormat/>
    <w:rsid w:val="003418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ochki-detishki.ru/kak-vospitat-lidera-kak-vospitat-v-rebenke-liderskie-kache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mochki-detishki.ru/kandidoz-u-detej-simptomy-i-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ochki-detishki.ru/domashnij-detskij-sad/" TargetMode="External"/><Relationship Id="rId5" Type="http://schemas.openxmlformats.org/officeDocument/2006/relationships/hyperlink" Target="http://mamochki-detishki.ru/detskie-strax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7501</Characters>
  <Application>Microsoft Office Word</Application>
  <DocSecurity>0</DocSecurity>
  <Lines>62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2014-07-01T18:41:00Z</dcterms:created>
  <dcterms:modified xsi:type="dcterms:W3CDTF">2014-07-01T18:42:00Z</dcterms:modified>
</cp:coreProperties>
</file>