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44" w:rsidRDefault="00A47044" w:rsidP="00A47044">
      <w:pPr>
        <w:spacing w:after="0" w:line="360" w:lineRule="auto"/>
        <w:contextualSpacing/>
        <w:jc w:val="center"/>
        <w:rPr>
          <w:rFonts w:ascii="Times New Roman" w:eastAsia="Calibri" w:hAnsi="Times New Roman" w:cs="Times New Roman"/>
          <w:b/>
          <w:sz w:val="28"/>
          <w:szCs w:val="24"/>
        </w:rPr>
      </w:pPr>
    </w:p>
    <w:tbl>
      <w:tblPr>
        <w:tblpPr w:leftFromText="187" w:rightFromText="187" w:horzAnchor="margin" w:tblpXSpec="center" w:tblpYSpec="bottom"/>
        <w:tblW w:w="5000" w:type="pct"/>
        <w:tblLook w:val="04A0" w:firstRow="1" w:lastRow="0" w:firstColumn="1" w:lastColumn="0" w:noHBand="0" w:noVBand="1"/>
      </w:tblPr>
      <w:tblGrid>
        <w:gridCol w:w="9570"/>
      </w:tblGrid>
      <w:tr w:rsidR="00A47044" w:rsidRPr="00A47044" w:rsidTr="006356C8">
        <w:tc>
          <w:tcPr>
            <w:tcW w:w="0" w:type="auto"/>
          </w:tcPr>
          <w:p w:rsidR="00A47044" w:rsidRPr="00A47044" w:rsidRDefault="00A47044" w:rsidP="00A47044">
            <w:pPr>
              <w:spacing w:after="0" w:line="240" w:lineRule="auto"/>
              <w:rPr>
                <w:rFonts w:ascii="Calibri" w:eastAsia="Times New Roman" w:hAnsi="Calibri" w:cs="Times New Roman"/>
                <w:b/>
                <w:bCs/>
                <w:caps/>
                <w:sz w:val="72"/>
                <w:szCs w:val="72"/>
              </w:rPr>
            </w:pPr>
            <w:r w:rsidRPr="00A47044">
              <w:rPr>
                <w:rFonts w:ascii="Calibri" w:eastAsia="Times New Roman" w:hAnsi="Calibri" w:cs="Times New Roman"/>
                <w:b/>
                <w:bCs/>
                <w:caps/>
                <w:color w:val="000000"/>
                <w:sz w:val="72"/>
                <w:szCs w:val="72"/>
              </w:rPr>
              <w:t>Я И</w:t>
            </w:r>
            <w:r w:rsidRPr="00A47044">
              <w:rPr>
                <w:rFonts w:ascii="Calibri" w:eastAsia="Times New Roman" w:hAnsi="Calibri" w:cs="Times New Roman"/>
                <w:b/>
                <w:bCs/>
                <w:caps/>
                <w:color w:val="BFBFBF"/>
                <w:sz w:val="72"/>
                <w:szCs w:val="72"/>
              </w:rPr>
              <w:t xml:space="preserve"> </w:t>
            </w:r>
            <w:r w:rsidRPr="00A47044">
              <w:rPr>
                <w:rFonts w:ascii="Calibri" w:eastAsia="Times New Roman" w:hAnsi="Calibri" w:cs="Times New Roman"/>
                <w:b/>
                <w:bCs/>
                <w:caps/>
                <w:color w:val="000000"/>
                <w:sz w:val="72"/>
                <w:szCs w:val="72"/>
              </w:rPr>
              <w:t>ДРУГИЕ.</w:t>
            </w:r>
          </w:p>
        </w:tc>
      </w:tr>
      <w:tr w:rsidR="00A47044" w:rsidRPr="00A47044" w:rsidTr="006356C8">
        <w:tc>
          <w:tcPr>
            <w:tcW w:w="0" w:type="auto"/>
          </w:tcPr>
          <w:p w:rsidR="00A47044" w:rsidRPr="00A47044" w:rsidRDefault="00A47044" w:rsidP="00A47044">
            <w:pPr>
              <w:spacing w:after="0" w:line="240" w:lineRule="auto"/>
              <w:rPr>
                <w:rFonts w:ascii="Calibri" w:eastAsia="Times New Roman" w:hAnsi="Calibri" w:cs="Times New Roman"/>
                <w:color w:val="000000"/>
              </w:rPr>
            </w:pPr>
            <w:r w:rsidRPr="00A47044">
              <w:rPr>
                <w:rFonts w:ascii="Calibri" w:eastAsia="Times New Roman" w:hAnsi="Calibri" w:cs="Times New Roman"/>
                <w:color w:val="000000"/>
              </w:rPr>
              <w:t xml:space="preserve">Сценарий </w:t>
            </w:r>
            <w:proofErr w:type="spellStart"/>
            <w:r w:rsidRPr="00A47044">
              <w:rPr>
                <w:rFonts w:ascii="Calibri" w:eastAsia="Times New Roman" w:hAnsi="Calibri" w:cs="Times New Roman"/>
                <w:color w:val="000000"/>
              </w:rPr>
              <w:t>тренингового</w:t>
            </w:r>
            <w:proofErr w:type="spellEnd"/>
            <w:r w:rsidRPr="00A47044">
              <w:rPr>
                <w:rFonts w:ascii="Calibri" w:eastAsia="Times New Roman" w:hAnsi="Calibri" w:cs="Times New Roman"/>
                <w:color w:val="000000"/>
              </w:rPr>
              <w:t xml:space="preserve"> занятия с учащимися 8-х классов. Занятие первое из цикла «Психология общения» и  посвящено изучению механизмов социальной перцепции. </w:t>
            </w:r>
          </w:p>
        </w:tc>
      </w:tr>
      <w:tr w:rsidR="00A47044" w:rsidRPr="00A47044" w:rsidTr="006356C8">
        <w:tc>
          <w:tcPr>
            <w:tcW w:w="0" w:type="auto"/>
          </w:tcPr>
          <w:p w:rsidR="00A47044" w:rsidRPr="00A47044" w:rsidRDefault="00A47044" w:rsidP="00A47044">
            <w:pPr>
              <w:spacing w:after="0" w:line="240" w:lineRule="auto"/>
              <w:rPr>
                <w:rFonts w:ascii="Calibri" w:eastAsia="Times New Roman" w:hAnsi="Calibri" w:cs="Times New Roman"/>
                <w:b/>
                <w:bCs/>
                <w:caps/>
                <w:sz w:val="72"/>
                <w:szCs w:val="72"/>
              </w:rPr>
            </w:pPr>
            <w:r w:rsidRPr="00A47044">
              <w:rPr>
                <w:rFonts w:ascii="Calibri" w:eastAsia="Times New Roman" w:hAnsi="Calibri" w:cs="Times New Roman"/>
                <w:b/>
                <w:bCs/>
                <w:caps/>
                <w:color w:val="000000"/>
                <w:sz w:val="72"/>
                <w:szCs w:val="72"/>
              </w:rPr>
              <w:t>Я И</w:t>
            </w:r>
            <w:r w:rsidRPr="00A47044">
              <w:rPr>
                <w:rFonts w:ascii="Calibri" w:eastAsia="Times New Roman" w:hAnsi="Calibri" w:cs="Times New Roman"/>
                <w:b/>
                <w:bCs/>
                <w:caps/>
                <w:color w:val="BFBFBF"/>
                <w:sz w:val="72"/>
                <w:szCs w:val="72"/>
              </w:rPr>
              <w:t xml:space="preserve"> </w:t>
            </w:r>
            <w:r w:rsidRPr="00A47044">
              <w:rPr>
                <w:rFonts w:ascii="Calibri" w:eastAsia="Times New Roman" w:hAnsi="Calibri" w:cs="Times New Roman"/>
                <w:b/>
                <w:bCs/>
                <w:caps/>
                <w:color w:val="000000"/>
                <w:sz w:val="72"/>
                <w:szCs w:val="72"/>
              </w:rPr>
              <w:t>ДРУГИЕ.</w:t>
            </w:r>
          </w:p>
        </w:tc>
      </w:tr>
      <w:tr w:rsidR="00A47044" w:rsidRPr="00A47044" w:rsidTr="006356C8">
        <w:tc>
          <w:tcPr>
            <w:tcW w:w="0" w:type="auto"/>
          </w:tcPr>
          <w:p w:rsidR="00A47044" w:rsidRPr="00A47044" w:rsidRDefault="00A47044" w:rsidP="00A47044">
            <w:pPr>
              <w:spacing w:after="0" w:line="240" w:lineRule="auto"/>
              <w:rPr>
                <w:rFonts w:ascii="Calibri" w:eastAsia="Times New Roman" w:hAnsi="Calibri" w:cs="Times New Roman"/>
                <w:color w:val="000000"/>
              </w:rPr>
            </w:pPr>
            <w:r w:rsidRPr="00A47044">
              <w:rPr>
                <w:rFonts w:ascii="Calibri" w:eastAsia="Times New Roman" w:hAnsi="Calibri" w:cs="Times New Roman"/>
                <w:color w:val="000000"/>
              </w:rPr>
              <w:t xml:space="preserve">Сценарий </w:t>
            </w:r>
            <w:proofErr w:type="spellStart"/>
            <w:r w:rsidRPr="00A47044">
              <w:rPr>
                <w:rFonts w:ascii="Calibri" w:eastAsia="Times New Roman" w:hAnsi="Calibri" w:cs="Times New Roman"/>
                <w:color w:val="000000"/>
              </w:rPr>
              <w:t>тренингового</w:t>
            </w:r>
            <w:proofErr w:type="spellEnd"/>
            <w:r w:rsidRPr="00A47044">
              <w:rPr>
                <w:rFonts w:ascii="Calibri" w:eastAsia="Times New Roman" w:hAnsi="Calibri" w:cs="Times New Roman"/>
                <w:color w:val="000000"/>
              </w:rPr>
              <w:t xml:space="preserve"> занятия с учащимися 8-х классов. Занятие первое из цикла «Психология общения» и  посвящено изучению механизмов социальной перцепции. </w:t>
            </w:r>
          </w:p>
        </w:tc>
      </w:tr>
    </w:tbl>
    <w:p w:rsidR="00A47044" w:rsidRPr="00A47044" w:rsidRDefault="00A47044" w:rsidP="00A47044">
      <w:pPr>
        <w:spacing w:after="0" w:line="360" w:lineRule="auto"/>
        <w:contextualSpacing/>
        <w:jc w:val="center"/>
        <w:rPr>
          <w:rFonts w:ascii="Times New Roman" w:eastAsia="Calibri" w:hAnsi="Times New Roman" w:cs="Times New Roman"/>
          <w:b/>
          <w:sz w:val="28"/>
          <w:szCs w:val="24"/>
        </w:rPr>
      </w:pPr>
      <w:r w:rsidRPr="00A47044">
        <w:rPr>
          <w:rFonts w:ascii="Times New Roman" w:eastAsia="Calibri" w:hAnsi="Times New Roman" w:cs="Times New Roman"/>
          <w:b/>
          <w:sz w:val="28"/>
          <w:szCs w:val="24"/>
        </w:rPr>
        <w:t>Я И ДРУГИЕ.</w:t>
      </w:r>
    </w:p>
    <w:p w:rsidR="00A47044" w:rsidRDefault="00A47044" w:rsidP="00A47044">
      <w:pPr>
        <w:spacing w:after="0" w:line="360" w:lineRule="auto"/>
        <w:contextualSpacing/>
        <w:jc w:val="center"/>
        <w:rPr>
          <w:rFonts w:ascii="Times New Roman" w:eastAsia="Calibri" w:hAnsi="Times New Roman" w:cs="Times New Roman"/>
          <w:b/>
          <w:sz w:val="28"/>
          <w:szCs w:val="24"/>
        </w:rPr>
      </w:pPr>
      <w:r w:rsidRPr="00A47044">
        <w:rPr>
          <w:rFonts w:ascii="Times New Roman" w:eastAsia="Calibri" w:hAnsi="Times New Roman" w:cs="Times New Roman"/>
          <w:b/>
          <w:sz w:val="28"/>
          <w:szCs w:val="24"/>
        </w:rPr>
        <w:t xml:space="preserve">Сценарий </w:t>
      </w:r>
      <w:proofErr w:type="spellStart"/>
      <w:r w:rsidRPr="00A47044">
        <w:rPr>
          <w:rFonts w:ascii="Times New Roman" w:eastAsia="Calibri" w:hAnsi="Times New Roman" w:cs="Times New Roman"/>
          <w:b/>
          <w:sz w:val="28"/>
          <w:szCs w:val="24"/>
        </w:rPr>
        <w:t>тренингового</w:t>
      </w:r>
      <w:proofErr w:type="spellEnd"/>
      <w:r w:rsidRPr="00A47044">
        <w:rPr>
          <w:rFonts w:ascii="Times New Roman" w:eastAsia="Calibri" w:hAnsi="Times New Roman" w:cs="Times New Roman"/>
          <w:b/>
          <w:sz w:val="28"/>
          <w:szCs w:val="24"/>
        </w:rPr>
        <w:t xml:space="preserve"> занятия с учащимися 8-х классов. </w:t>
      </w:r>
      <w:bookmarkStart w:id="0" w:name="_GoBack"/>
      <w:bookmarkEnd w:id="0"/>
    </w:p>
    <w:p w:rsidR="00A47044" w:rsidRPr="00A47044" w:rsidRDefault="00A47044" w:rsidP="00A47044">
      <w:pPr>
        <w:spacing w:after="0" w:line="360" w:lineRule="auto"/>
        <w:contextualSpacing/>
        <w:jc w:val="center"/>
        <w:rPr>
          <w:rFonts w:ascii="Times New Roman" w:eastAsia="Calibri" w:hAnsi="Times New Roman" w:cs="Times New Roman"/>
          <w:i/>
          <w:sz w:val="28"/>
          <w:szCs w:val="24"/>
        </w:rPr>
      </w:pPr>
      <w:r w:rsidRPr="00A47044">
        <w:rPr>
          <w:rFonts w:ascii="Times New Roman" w:eastAsia="Calibri" w:hAnsi="Times New Roman" w:cs="Times New Roman"/>
          <w:b/>
          <w:sz w:val="28"/>
          <w:szCs w:val="24"/>
        </w:rPr>
        <w:t>Название: Я И ДРУГИЕ.</w:t>
      </w:r>
    </w:p>
    <w:p w:rsidR="00A47044" w:rsidRPr="00A47044" w:rsidRDefault="00A47044" w:rsidP="00A47044">
      <w:pPr>
        <w:spacing w:after="0" w:line="360" w:lineRule="auto"/>
        <w:contextualSpacing/>
        <w:jc w:val="center"/>
        <w:rPr>
          <w:rFonts w:ascii="Times New Roman" w:eastAsia="Calibri" w:hAnsi="Times New Roman" w:cs="Times New Roman"/>
          <w:i/>
          <w:sz w:val="28"/>
          <w:szCs w:val="24"/>
        </w:rPr>
      </w:pPr>
      <w:r w:rsidRPr="00A47044">
        <w:rPr>
          <w:rFonts w:ascii="Times New Roman" w:eastAsia="Calibri" w:hAnsi="Times New Roman" w:cs="Times New Roman"/>
          <w:b/>
          <w:sz w:val="28"/>
          <w:szCs w:val="24"/>
        </w:rPr>
        <w:t>Тема: Развитие социально-психологической адаптации подростков, сохранение и укрепление их социально-психологического здоровья.</w:t>
      </w:r>
    </w:p>
    <w:p w:rsidR="00A47044" w:rsidRPr="00A47044" w:rsidRDefault="00A47044" w:rsidP="00A47044">
      <w:pPr>
        <w:spacing w:after="0" w:line="360" w:lineRule="auto"/>
        <w:contextualSpacing/>
        <w:rPr>
          <w:rFonts w:ascii="Times New Roman" w:eastAsia="Calibri" w:hAnsi="Times New Roman" w:cs="Times New Roman"/>
          <w:i/>
          <w:sz w:val="28"/>
          <w:szCs w:val="24"/>
        </w:rPr>
      </w:pPr>
      <w:r w:rsidRPr="00A47044">
        <w:rPr>
          <w:rFonts w:ascii="Times New Roman" w:eastAsia="Calibri" w:hAnsi="Times New Roman" w:cs="Times New Roman"/>
          <w:b/>
          <w:sz w:val="28"/>
          <w:szCs w:val="24"/>
        </w:rPr>
        <w:t xml:space="preserve">Цели: </w:t>
      </w:r>
    </w:p>
    <w:p w:rsidR="00A47044" w:rsidRPr="00A47044" w:rsidRDefault="00A47044" w:rsidP="00A47044">
      <w:pPr>
        <w:numPr>
          <w:ilvl w:val="0"/>
          <w:numId w:val="2"/>
        </w:num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развитие навыков социальной перцепции и рефлексии,</w:t>
      </w:r>
    </w:p>
    <w:p w:rsidR="00A47044" w:rsidRPr="00A47044" w:rsidRDefault="00A47044" w:rsidP="00A47044">
      <w:pPr>
        <w:numPr>
          <w:ilvl w:val="0"/>
          <w:numId w:val="2"/>
        </w:num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разбудить стремление к самосовершенствованию и саморазвитию.</w:t>
      </w:r>
    </w:p>
    <w:p w:rsidR="00A47044" w:rsidRPr="00A47044" w:rsidRDefault="00A47044" w:rsidP="00A47044">
      <w:pPr>
        <w:spacing w:after="0" w:line="360" w:lineRule="auto"/>
        <w:ind w:left="720"/>
        <w:contextualSpacing/>
        <w:jc w:val="both"/>
        <w:rPr>
          <w:rFonts w:ascii="Times New Roman" w:eastAsia="Calibri" w:hAnsi="Times New Roman" w:cs="Times New Roman"/>
          <w:sz w:val="28"/>
          <w:szCs w:val="24"/>
        </w:rPr>
      </w:pPr>
      <w:r w:rsidRPr="00A47044">
        <w:rPr>
          <w:rFonts w:ascii="Times New Roman" w:eastAsia="Calibri" w:hAnsi="Times New Roman" w:cs="Times New Roman"/>
          <w:b/>
          <w:sz w:val="28"/>
          <w:szCs w:val="24"/>
        </w:rPr>
        <w:t>Задачи:</w:t>
      </w:r>
    </w:p>
    <w:p w:rsidR="00A47044" w:rsidRPr="00A47044" w:rsidRDefault="00A47044" w:rsidP="00A47044">
      <w:pPr>
        <w:numPr>
          <w:ilvl w:val="0"/>
          <w:numId w:val="1"/>
        </w:num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тренировка навыков мыслительной деятельности;</w:t>
      </w:r>
    </w:p>
    <w:p w:rsidR="00A47044" w:rsidRPr="00A47044" w:rsidRDefault="00A47044" w:rsidP="00A47044">
      <w:pPr>
        <w:numPr>
          <w:ilvl w:val="0"/>
          <w:numId w:val="1"/>
        </w:num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развитие внимания и наблюдательности в отношении другого человека;</w:t>
      </w:r>
    </w:p>
    <w:p w:rsidR="00A47044" w:rsidRPr="00A47044" w:rsidRDefault="00A47044" w:rsidP="00A47044">
      <w:pPr>
        <w:numPr>
          <w:ilvl w:val="0"/>
          <w:numId w:val="1"/>
        </w:num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формирование навыков эффективного взаимодействия.</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b/>
          <w:sz w:val="28"/>
          <w:szCs w:val="24"/>
        </w:rPr>
        <w:t>Необходимые материалы:</w:t>
      </w:r>
      <w:r w:rsidRPr="00A47044">
        <w:rPr>
          <w:rFonts w:ascii="Times New Roman" w:eastAsia="Calibri" w:hAnsi="Times New Roman" w:cs="Times New Roman"/>
          <w:sz w:val="28"/>
          <w:szCs w:val="24"/>
        </w:rPr>
        <w:t xml:space="preserve"> разноцветные карточки с вопросами о себе, лимоны по числу участников, портрет неизвестного группе человека, записи музыки, ручки, карандаши по числу участников.</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b/>
          <w:sz w:val="28"/>
          <w:szCs w:val="24"/>
        </w:rPr>
        <w:t>Участники:</w:t>
      </w:r>
      <w:r w:rsidRPr="00A47044">
        <w:rPr>
          <w:rFonts w:ascii="Times New Roman" w:eastAsia="Calibri" w:hAnsi="Times New Roman" w:cs="Times New Roman"/>
          <w:sz w:val="28"/>
          <w:szCs w:val="24"/>
        </w:rPr>
        <w:t xml:space="preserve"> учащиеся 8-х классов в количестве 12 человек. </w:t>
      </w:r>
    </w:p>
    <w:p w:rsidR="00A47044" w:rsidRPr="00A47044" w:rsidRDefault="00A47044" w:rsidP="00A47044">
      <w:pPr>
        <w:spacing w:after="0" w:line="360" w:lineRule="auto"/>
        <w:contextualSpacing/>
        <w:jc w:val="center"/>
        <w:rPr>
          <w:rFonts w:ascii="Times New Roman" w:eastAsia="Calibri" w:hAnsi="Times New Roman" w:cs="Times New Roman"/>
          <w:b/>
          <w:sz w:val="28"/>
          <w:szCs w:val="24"/>
        </w:rPr>
      </w:pPr>
      <w:r w:rsidRPr="00A47044">
        <w:rPr>
          <w:rFonts w:ascii="Times New Roman" w:eastAsia="Calibri" w:hAnsi="Times New Roman" w:cs="Times New Roman"/>
          <w:b/>
          <w:sz w:val="28"/>
          <w:szCs w:val="24"/>
        </w:rPr>
        <w:t>План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3957"/>
        <w:gridCol w:w="3958"/>
      </w:tblGrid>
      <w:tr w:rsidR="00A47044" w:rsidRPr="00A47044" w:rsidTr="006356C8">
        <w:tc>
          <w:tcPr>
            <w:tcW w:w="1655" w:type="dxa"/>
          </w:tcPr>
          <w:p w:rsidR="00A47044" w:rsidRPr="00A47044" w:rsidRDefault="00A47044" w:rsidP="00A47044">
            <w:pPr>
              <w:spacing w:after="0" w:line="360" w:lineRule="auto"/>
              <w:contextualSpacing/>
              <w:jc w:val="center"/>
              <w:rPr>
                <w:rFonts w:ascii="Times New Roman" w:eastAsia="Calibri" w:hAnsi="Times New Roman" w:cs="Times New Roman"/>
                <w:sz w:val="28"/>
                <w:szCs w:val="24"/>
              </w:rPr>
            </w:pPr>
            <w:r w:rsidRPr="00A47044">
              <w:rPr>
                <w:rFonts w:ascii="Times New Roman" w:eastAsia="Calibri" w:hAnsi="Times New Roman" w:cs="Times New Roman"/>
                <w:sz w:val="28"/>
                <w:szCs w:val="24"/>
              </w:rPr>
              <w:t>Этапы</w:t>
            </w:r>
          </w:p>
        </w:tc>
        <w:tc>
          <w:tcPr>
            <w:tcW w:w="3957" w:type="dxa"/>
          </w:tcPr>
          <w:p w:rsidR="00A47044" w:rsidRPr="00A47044" w:rsidRDefault="00A47044" w:rsidP="00A47044">
            <w:pPr>
              <w:spacing w:after="0" w:line="360" w:lineRule="auto"/>
              <w:contextualSpacing/>
              <w:jc w:val="center"/>
              <w:rPr>
                <w:rFonts w:ascii="Times New Roman" w:eastAsia="Calibri" w:hAnsi="Times New Roman" w:cs="Times New Roman"/>
                <w:sz w:val="28"/>
                <w:szCs w:val="24"/>
              </w:rPr>
            </w:pPr>
            <w:r w:rsidRPr="00A47044">
              <w:rPr>
                <w:rFonts w:ascii="Times New Roman" w:eastAsia="Calibri" w:hAnsi="Times New Roman" w:cs="Times New Roman"/>
                <w:sz w:val="28"/>
                <w:szCs w:val="24"/>
              </w:rPr>
              <w:t>Решаемые задачи</w:t>
            </w:r>
          </w:p>
        </w:tc>
        <w:tc>
          <w:tcPr>
            <w:tcW w:w="3959" w:type="dxa"/>
          </w:tcPr>
          <w:p w:rsidR="00A47044" w:rsidRPr="00A47044" w:rsidRDefault="00A47044" w:rsidP="00A47044">
            <w:pPr>
              <w:spacing w:after="0" w:line="360" w:lineRule="auto"/>
              <w:contextualSpacing/>
              <w:jc w:val="center"/>
              <w:rPr>
                <w:rFonts w:ascii="Times New Roman" w:eastAsia="Calibri" w:hAnsi="Times New Roman" w:cs="Times New Roman"/>
                <w:sz w:val="28"/>
                <w:szCs w:val="24"/>
              </w:rPr>
            </w:pPr>
            <w:r w:rsidRPr="00A47044">
              <w:rPr>
                <w:rFonts w:ascii="Times New Roman" w:eastAsia="Calibri" w:hAnsi="Times New Roman" w:cs="Times New Roman"/>
                <w:sz w:val="28"/>
                <w:szCs w:val="24"/>
              </w:rPr>
              <w:t>Упражнения и психотехники</w:t>
            </w:r>
          </w:p>
        </w:tc>
      </w:tr>
      <w:tr w:rsidR="00A47044" w:rsidRPr="00A47044" w:rsidTr="006356C8">
        <w:tc>
          <w:tcPr>
            <w:tcW w:w="1655" w:type="dxa"/>
          </w:tcPr>
          <w:p w:rsidR="00A47044" w:rsidRPr="00A47044" w:rsidRDefault="00A47044" w:rsidP="00A47044">
            <w:pPr>
              <w:spacing w:after="0" w:line="360" w:lineRule="auto"/>
              <w:contextualSpacing/>
              <w:jc w:val="center"/>
              <w:rPr>
                <w:rFonts w:ascii="Times New Roman" w:eastAsia="Calibri" w:hAnsi="Times New Roman" w:cs="Times New Roman"/>
                <w:sz w:val="28"/>
                <w:szCs w:val="24"/>
              </w:rPr>
            </w:pPr>
            <w:r w:rsidRPr="00A47044">
              <w:rPr>
                <w:rFonts w:ascii="Times New Roman" w:eastAsia="Calibri" w:hAnsi="Times New Roman" w:cs="Times New Roman"/>
                <w:sz w:val="28"/>
                <w:szCs w:val="24"/>
              </w:rPr>
              <w:t>Разогрев</w:t>
            </w:r>
          </w:p>
          <w:p w:rsidR="00A47044" w:rsidRPr="00A47044" w:rsidRDefault="00A47044" w:rsidP="00A47044">
            <w:pPr>
              <w:spacing w:after="0" w:line="360" w:lineRule="auto"/>
              <w:contextualSpacing/>
              <w:jc w:val="center"/>
              <w:rPr>
                <w:rFonts w:ascii="Times New Roman" w:eastAsia="Calibri" w:hAnsi="Times New Roman" w:cs="Times New Roman"/>
                <w:sz w:val="28"/>
                <w:szCs w:val="24"/>
              </w:rPr>
            </w:pPr>
            <w:r w:rsidRPr="00A47044">
              <w:rPr>
                <w:rFonts w:ascii="Times New Roman" w:eastAsia="Calibri" w:hAnsi="Times New Roman" w:cs="Times New Roman"/>
                <w:sz w:val="28"/>
                <w:szCs w:val="24"/>
              </w:rPr>
              <w:t>5-7минут</w:t>
            </w:r>
          </w:p>
        </w:tc>
        <w:tc>
          <w:tcPr>
            <w:tcW w:w="3957" w:type="dxa"/>
          </w:tcPr>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Создание благоприятной атмосферы.</w:t>
            </w:r>
          </w:p>
        </w:tc>
        <w:tc>
          <w:tcPr>
            <w:tcW w:w="3959" w:type="dxa"/>
          </w:tcPr>
          <w:p w:rsidR="00A47044" w:rsidRPr="00A47044" w:rsidRDefault="00A47044" w:rsidP="00A47044">
            <w:pPr>
              <w:spacing w:after="0" w:line="360" w:lineRule="auto"/>
              <w:contextualSpacing/>
              <w:jc w:val="center"/>
              <w:rPr>
                <w:rFonts w:ascii="Times New Roman" w:eastAsia="Calibri" w:hAnsi="Times New Roman" w:cs="Times New Roman"/>
                <w:sz w:val="28"/>
                <w:szCs w:val="24"/>
              </w:rPr>
            </w:pPr>
            <w:r w:rsidRPr="00A47044">
              <w:rPr>
                <w:rFonts w:ascii="Times New Roman" w:eastAsia="Calibri" w:hAnsi="Times New Roman" w:cs="Times New Roman"/>
                <w:sz w:val="28"/>
                <w:szCs w:val="24"/>
              </w:rPr>
              <w:t>Игра «Возьмите сколько надо»</w:t>
            </w:r>
          </w:p>
        </w:tc>
      </w:tr>
      <w:tr w:rsidR="00A47044" w:rsidRPr="00A47044" w:rsidTr="006356C8">
        <w:trPr>
          <w:trHeight w:val="966"/>
        </w:trPr>
        <w:tc>
          <w:tcPr>
            <w:tcW w:w="1655" w:type="dxa"/>
          </w:tcPr>
          <w:p w:rsidR="00A47044" w:rsidRPr="00A47044" w:rsidRDefault="00A47044" w:rsidP="00A47044">
            <w:pPr>
              <w:spacing w:after="0" w:line="360" w:lineRule="auto"/>
              <w:contextualSpacing/>
              <w:jc w:val="center"/>
              <w:rPr>
                <w:rFonts w:ascii="Times New Roman" w:eastAsia="Calibri" w:hAnsi="Times New Roman" w:cs="Times New Roman"/>
                <w:sz w:val="28"/>
                <w:szCs w:val="24"/>
              </w:rPr>
            </w:pPr>
            <w:r w:rsidRPr="00A47044">
              <w:rPr>
                <w:rFonts w:ascii="Times New Roman" w:eastAsia="Calibri" w:hAnsi="Times New Roman" w:cs="Times New Roman"/>
                <w:sz w:val="28"/>
                <w:szCs w:val="24"/>
              </w:rPr>
              <w:lastRenderedPageBreak/>
              <w:t>Основная часть 20 минут</w:t>
            </w:r>
          </w:p>
        </w:tc>
        <w:tc>
          <w:tcPr>
            <w:tcW w:w="3957" w:type="dxa"/>
          </w:tcPr>
          <w:p w:rsidR="00A47044" w:rsidRPr="00A47044" w:rsidRDefault="00A47044" w:rsidP="00A47044">
            <w:pPr>
              <w:numPr>
                <w:ilvl w:val="0"/>
                <w:numId w:val="4"/>
              </w:numPr>
              <w:spacing w:after="0" w:line="360" w:lineRule="auto"/>
              <w:ind w:left="330" w:hanging="284"/>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Развитие навыков мыслительной деятельности, наблюдательности.</w:t>
            </w:r>
          </w:p>
          <w:p w:rsidR="00A47044" w:rsidRPr="00A47044" w:rsidRDefault="00A47044" w:rsidP="00A47044">
            <w:pPr>
              <w:numPr>
                <w:ilvl w:val="0"/>
                <w:numId w:val="3"/>
              </w:numPr>
              <w:spacing w:after="0" w:line="360" w:lineRule="auto"/>
              <w:ind w:left="330" w:hanging="330"/>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Понимание механизмов социальной перцепции.</w:t>
            </w:r>
          </w:p>
          <w:p w:rsidR="00A47044" w:rsidRPr="00A47044" w:rsidRDefault="00A47044" w:rsidP="00A47044">
            <w:pPr>
              <w:numPr>
                <w:ilvl w:val="0"/>
                <w:numId w:val="3"/>
              </w:numPr>
              <w:spacing w:after="0" w:line="360" w:lineRule="auto"/>
              <w:ind w:left="330" w:hanging="330"/>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Формирование навыков понимания другого.</w:t>
            </w:r>
          </w:p>
        </w:tc>
        <w:tc>
          <w:tcPr>
            <w:tcW w:w="3959" w:type="dxa"/>
          </w:tcPr>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Игра «Биржа лимонов», «Мозговой штурм», описание незнакомого человека по портрету.</w:t>
            </w:r>
          </w:p>
          <w:p w:rsidR="00A47044" w:rsidRPr="00A47044" w:rsidRDefault="00A47044" w:rsidP="00A47044">
            <w:pPr>
              <w:spacing w:after="0" w:line="360" w:lineRule="auto"/>
              <w:contextualSpacing/>
              <w:jc w:val="center"/>
              <w:rPr>
                <w:rFonts w:ascii="Times New Roman" w:eastAsia="Calibri" w:hAnsi="Times New Roman" w:cs="Times New Roman"/>
                <w:sz w:val="28"/>
                <w:szCs w:val="24"/>
              </w:rPr>
            </w:pPr>
          </w:p>
        </w:tc>
      </w:tr>
      <w:tr w:rsidR="00A47044" w:rsidRPr="00A47044" w:rsidTr="006356C8">
        <w:tc>
          <w:tcPr>
            <w:tcW w:w="1655" w:type="dxa"/>
          </w:tcPr>
          <w:p w:rsidR="00A47044" w:rsidRPr="00A47044" w:rsidRDefault="00A47044" w:rsidP="00A47044">
            <w:pPr>
              <w:spacing w:after="0" w:line="360" w:lineRule="auto"/>
              <w:contextualSpacing/>
              <w:jc w:val="center"/>
              <w:rPr>
                <w:rFonts w:ascii="Times New Roman" w:eastAsia="Calibri" w:hAnsi="Times New Roman" w:cs="Times New Roman"/>
                <w:sz w:val="28"/>
                <w:szCs w:val="24"/>
              </w:rPr>
            </w:pPr>
            <w:r w:rsidRPr="00A47044">
              <w:rPr>
                <w:rFonts w:ascii="Times New Roman" w:eastAsia="Calibri" w:hAnsi="Times New Roman" w:cs="Times New Roman"/>
                <w:sz w:val="28"/>
                <w:szCs w:val="24"/>
              </w:rPr>
              <w:t xml:space="preserve">Заключение </w:t>
            </w:r>
          </w:p>
          <w:p w:rsidR="00A47044" w:rsidRPr="00A47044" w:rsidRDefault="00A47044" w:rsidP="00A47044">
            <w:pPr>
              <w:spacing w:after="0" w:line="360" w:lineRule="auto"/>
              <w:contextualSpacing/>
              <w:jc w:val="center"/>
              <w:rPr>
                <w:rFonts w:ascii="Times New Roman" w:eastAsia="Calibri" w:hAnsi="Times New Roman" w:cs="Times New Roman"/>
                <w:sz w:val="28"/>
                <w:szCs w:val="24"/>
              </w:rPr>
            </w:pPr>
            <w:r w:rsidRPr="00A47044">
              <w:rPr>
                <w:rFonts w:ascii="Times New Roman" w:eastAsia="Calibri" w:hAnsi="Times New Roman" w:cs="Times New Roman"/>
                <w:sz w:val="28"/>
                <w:szCs w:val="24"/>
              </w:rPr>
              <w:t>5-7 минут</w:t>
            </w:r>
          </w:p>
        </w:tc>
        <w:tc>
          <w:tcPr>
            <w:tcW w:w="3957" w:type="dxa"/>
          </w:tcPr>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 xml:space="preserve">Подведение итогов, рефлексия </w:t>
            </w:r>
          </w:p>
        </w:tc>
        <w:tc>
          <w:tcPr>
            <w:tcW w:w="3959" w:type="dxa"/>
          </w:tcPr>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Вопросы к обсуждению:</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Всегда ли мы правы в своем восприятии другого человека? Почему мы не можем быстро узнать человека?</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Упражнение «Аплодисменты по кругу»</w:t>
            </w:r>
          </w:p>
        </w:tc>
      </w:tr>
    </w:tbl>
    <w:p w:rsidR="00A47044" w:rsidRPr="00A47044" w:rsidRDefault="00A47044" w:rsidP="00A47044">
      <w:pPr>
        <w:spacing w:after="0" w:line="360" w:lineRule="auto"/>
        <w:contextualSpacing/>
        <w:jc w:val="both"/>
        <w:rPr>
          <w:rFonts w:ascii="Courier New" w:eastAsia="Calibri" w:hAnsi="Courier New" w:cs="Courier New"/>
          <w:sz w:val="28"/>
          <w:szCs w:val="24"/>
        </w:rPr>
      </w:pPr>
    </w:p>
    <w:p w:rsidR="00A47044" w:rsidRPr="00A47044" w:rsidRDefault="00A47044" w:rsidP="00A47044">
      <w:pPr>
        <w:spacing w:after="0" w:line="360" w:lineRule="auto"/>
        <w:contextualSpacing/>
        <w:jc w:val="center"/>
        <w:rPr>
          <w:rFonts w:ascii="Times New Roman" w:eastAsia="Calibri" w:hAnsi="Times New Roman" w:cs="Times New Roman"/>
          <w:b/>
          <w:sz w:val="28"/>
          <w:szCs w:val="24"/>
        </w:rPr>
      </w:pPr>
      <w:r w:rsidRPr="00A47044">
        <w:rPr>
          <w:rFonts w:ascii="Times New Roman" w:eastAsia="Calibri" w:hAnsi="Times New Roman" w:cs="Times New Roman"/>
          <w:b/>
          <w:sz w:val="28"/>
          <w:szCs w:val="24"/>
        </w:rPr>
        <w:t>Сценарий тренинга.</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 xml:space="preserve">Вступительное слово. </w:t>
      </w:r>
      <w:r w:rsidRPr="00A47044">
        <w:rPr>
          <w:rFonts w:ascii="Times New Roman" w:eastAsia="Calibri" w:hAnsi="Times New Roman" w:cs="Times New Roman"/>
          <w:i/>
          <w:sz w:val="28"/>
          <w:szCs w:val="24"/>
        </w:rPr>
        <w:t>Ведущий:</w:t>
      </w:r>
      <w:r w:rsidRPr="00A47044">
        <w:rPr>
          <w:rFonts w:ascii="Times New Roman" w:eastAsia="Calibri" w:hAnsi="Times New Roman" w:cs="Times New Roman"/>
          <w:sz w:val="28"/>
          <w:szCs w:val="24"/>
        </w:rPr>
        <w:t xml:space="preserve"> Надеюсь, наше сегодняшнее занятие будет интересным, познавательным и полученные вами знания и опыт пригодятся вам в дальнейшем.  Нам предстоит работать с различными фантастическими образами, мы попробуем увидеть </w:t>
      </w:r>
      <w:proofErr w:type="gramStart"/>
      <w:r w:rsidRPr="00A47044">
        <w:rPr>
          <w:rFonts w:ascii="Times New Roman" w:eastAsia="Calibri" w:hAnsi="Times New Roman" w:cs="Times New Roman"/>
          <w:sz w:val="28"/>
          <w:szCs w:val="24"/>
        </w:rPr>
        <w:t>необычное</w:t>
      </w:r>
      <w:proofErr w:type="gramEnd"/>
      <w:r w:rsidRPr="00A47044">
        <w:rPr>
          <w:rFonts w:ascii="Times New Roman" w:eastAsia="Calibri" w:hAnsi="Times New Roman" w:cs="Times New Roman"/>
          <w:sz w:val="28"/>
          <w:szCs w:val="24"/>
        </w:rPr>
        <w:t xml:space="preserve"> в обычном, и наоборот. Первое, что я предлагаю вам сделать, – подойти к столу и взять столько карточек, сколько вам надо. </w:t>
      </w:r>
      <w:r w:rsidRPr="00A47044">
        <w:rPr>
          <w:rFonts w:ascii="Times New Roman" w:eastAsia="Calibri" w:hAnsi="Times New Roman" w:cs="Times New Roman"/>
          <w:i/>
          <w:sz w:val="28"/>
          <w:szCs w:val="24"/>
        </w:rPr>
        <w:t>(Комментарий: на каждой карточке вопрос, ответ на который нужно сообщить остальным участникам группы)</w:t>
      </w:r>
      <w:r w:rsidRPr="00A47044">
        <w:rPr>
          <w:rFonts w:ascii="Times New Roman" w:eastAsia="Calibri" w:hAnsi="Times New Roman" w:cs="Times New Roman"/>
          <w:sz w:val="28"/>
          <w:szCs w:val="24"/>
        </w:rPr>
        <w:t xml:space="preserve"> А теперь, пожалуйста, сообщите нам всем столько </w:t>
      </w:r>
      <w:proofErr w:type="gramStart"/>
      <w:r w:rsidRPr="00A47044">
        <w:rPr>
          <w:rFonts w:ascii="Times New Roman" w:eastAsia="Calibri" w:hAnsi="Times New Roman" w:cs="Times New Roman"/>
          <w:sz w:val="28"/>
          <w:szCs w:val="24"/>
        </w:rPr>
        <w:t>фактов о себе</w:t>
      </w:r>
      <w:proofErr w:type="gramEnd"/>
      <w:r w:rsidRPr="00A47044">
        <w:rPr>
          <w:rFonts w:ascii="Times New Roman" w:eastAsia="Calibri" w:hAnsi="Times New Roman" w:cs="Times New Roman"/>
          <w:sz w:val="28"/>
          <w:szCs w:val="24"/>
        </w:rPr>
        <w:t>, сколько карточек вы взяли.</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Участники рассказывают о себе по кругу.</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i/>
          <w:sz w:val="28"/>
          <w:szCs w:val="24"/>
        </w:rPr>
        <w:t>Ведущий:</w:t>
      </w:r>
      <w:r w:rsidRPr="00A47044">
        <w:rPr>
          <w:rFonts w:ascii="Times New Roman" w:eastAsia="Calibri" w:hAnsi="Times New Roman" w:cs="Times New Roman"/>
          <w:sz w:val="28"/>
          <w:szCs w:val="24"/>
        </w:rPr>
        <w:t xml:space="preserve"> Спасибо всем вам за интересный рассказ о себе. Теперь мы знакомы немного больше и можем продолжать. </w:t>
      </w:r>
    </w:p>
    <w:p w:rsidR="00A47044" w:rsidRPr="00A47044" w:rsidRDefault="00A47044" w:rsidP="00A47044">
      <w:pPr>
        <w:spacing w:after="0" w:line="360" w:lineRule="auto"/>
        <w:contextualSpacing/>
        <w:jc w:val="both"/>
        <w:rPr>
          <w:rFonts w:ascii="Times New Roman" w:eastAsia="Calibri" w:hAnsi="Times New Roman" w:cs="Times New Roman"/>
          <w:i/>
          <w:sz w:val="28"/>
          <w:szCs w:val="24"/>
        </w:rPr>
      </w:pPr>
      <w:r w:rsidRPr="00A47044">
        <w:rPr>
          <w:rFonts w:ascii="Times New Roman" w:eastAsia="Calibri" w:hAnsi="Times New Roman" w:cs="Times New Roman"/>
          <w:sz w:val="28"/>
          <w:szCs w:val="24"/>
        </w:rPr>
        <w:lastRenderedPageBreak/>
        <w:t xml:space="preserve">Следующим заданием предлагаю вам выбрать себе из ящика лимон. Изучите внимательно каждый свой лимон, подружитесь с ним: помните его в руках, покатайте между ладошками. Можете даже дать своему лимону имя. Разглядите его внимательно, постарайтесь запомнить каждую деталь. </w:t>
      </w:r>
      <w:proofErr w:type="gramStart"/>
      <w:r w:rsidRPr="00A47044">
        <w:rPr>
          <w:rFonts w:ascii="Times New Roman" w:eastAsia="Calibri" w:hAnsi="Times New Roman" w:cs="Times New Roman"/>
          <w:sz w:val="28"/>
          <w:szCs w:val="24"/>
        </w:rPr>
        <w:t>(</w:t>
      </w:r>
      <w:r w:rsidRPr="00A47044">
        <w:rPr>
          <w:rFonts w:ascii="Times New Roman" w:eastAsia="Calibri" w:hAnsi="Times New Roman" w:cs="Times New Roman"/>
          <w:i/>
          <w:sz w:val="28"/>
          <w:szCs w:val="24"/>
        </w:rPr>
        <w:t>Комментарий: на выполнение задания отводится 2 минуты, в это время звучит музыка.</w:t>
      </w:r>
      <w:proofErr w:type="gramEnd"/>
      <w:r w:rsidRPr="00A47044">
        <w:rPr>
          <w:rFonts w:ascii="Times New Roman" w:eastAsia="Calibri" w:hAnsi="Times New Roman" w:cs="Times New Roman"/>
          <w:i/>
          <w:sz w:val="28"/>
          <w:szCs w:val="24"/>
        </w:rPr>
        <w:t xml:space="preserve"> </w:t>
      </w:r>
      <w:proofErr w:type="gramStart"/>
      <w:r w:rsidRPr="00A47044">
        <w:rPr>
          <w:rFonts w:ascii="Times New Roman" w:eastAsia="Calibri" w:hAnsi="Times New Roman" w:cs="Times New Roman"/>
          <w:i/>
          <w:sz w:val="28"/>
          <w:szCs w:val="24"/>
        </w:rPr>
        <w:t>Далее лимоны собираются обратно в ящик и перемешиваются на глазах у группы.)</w:t>
      </w:r>
      <w:proofErr w:type="gramEnd"/>
    </w:p>
    <w:p w:rsidR="00A47044" w:rsidRPr="00A47044" w:rsidRDefault="00A47044" w:rsidP="00A47044">
      <w:pPr>
        <w:spacing w:after="0" w:line="360" w:lineRule="auto"/>
        <w:contextualSpacing/>
        <w:jc w:val="both"/>
        <w:rPr>
          <w:rFonts w:ascii="Times New Roman" w:eastAsia="Calibri" w:hAnsi="Times New Roman" w:cs="Times New Roman"/>
          <w:i/>
          <w:sz w:val="28"/>
          <w:szCs w:val="24"/>
        </w:rPr>
      </w:pPr>
      <w:r w:rsidRPr="00A47044">
        <w:rPr>
          <w:rFonts w:ascii="Times New Roman" w:eastAsia="Calibri" w:hAnsi="Times New Roman" w:cs="Times New Roman"/>
          <w:i/>
          <w:sz w:val="28"/>
          <w:szCs w:val="24"/>
        </w:rPr>
        <w:t>Ведущий:</w:t>
      </w:r>
      <w:r w:rsidRPr="00A47044">
        <w:rPr>
          <w:rFonts w:ascii="Times New Roman" w:eastAsia="Calibri" w:hAnsi="Times New Roman" w:cs="Times New Roman"/>
          <w:sz w:val="28"/>
          <w:szCs w:val="24"/>
        </w:rPr>
        <w:t xml:space="preserve"> Теперь каждому из вас предстоит выйти и выбрать свой первоначальный лимон. Выходите по одному, если у кого-то возникают сомнения – обязательно скажите нам о них. </w:t>
      </w:r>
      <w:proofErr w:type="gramStart"/>
      <w:r w:rsidRPr="00A47044">
        <w:rPr>
          <w:rFonts w:ascii="Times New Roman" w:eastAsia="Calibri" w:hAnsi="Times New Roman" w:cs="Times New Roman"/>
          <w:i/>
          <w:sz w:val="28"/>
          <w:szCs w:val="24"/>
        </w:rPr>
        <w:t>(Комментарий: если возникнут споры, можно попробовать помочь их участникам разрешить разногласия,  или просто зафиксировать факт несогласия, а в дальнейшем использовать это как материал для обсуждения.</w:t>
      </w:r>
      <w:proofErr w:type="gramEnd"/>
      <w:r w:rsidRPr="00A47044">
        <w:rPr>
          <w:rFonts w:ascii="Times New Roman" w:eastAsia="Calibri" w:hAnsi="Times New Roman" w:cs="Times New Roman"/>
          <w:i/>
          <w:sz w:val="28"/>
          <w:szCs w:val="24"/>
        </w:rPr>
        <w:t xml:space="preserve">  </w:t>
      </w:r>
      <w:proofErr w:type="gramStart"/>
      <w:r w:rsidRPr="00A47044">
        <w:rPr>
          <w:rFonts w:ascii="Times New Roman" w:eastAsia="Calibri" w:hAnsi="Times New Roman" w:cs="Times New Roman"/>
          <w:i/>
          <w:sz w:val="28"/>
          <w:szCs w:val="24"/>
        </w:rPr>
        <w:t>По опыту проведения, в группах до 25 человек подавляющее большинство успешно опознает свои лимоны).</w:t>
      </w:r>
      <w:proofErr w:type="gramEnd"/>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i/>
          <w:sz w:val="28"/>
          <w:szCs w:val="24"/>
        </w:rPr>
        <w:t>Ведущий:</w:t>
      </w:r>
      <w:r w:rsidRPr="00A47044">
        <w:rPr>
          <w:rFonts w:ascii="Times New Roman" w:eastAsia="Calibri" w:hAnsi="Times New Roman" w:cs="Times New Roman"/>
          <w:sz w:val="28"/>
          <w:szCs w:val="24"/>
        </w:rPr>
        <w:t xml:space="preserve"> У меня есть несколько вопросов. Кто из вас уверен, что нашел свой первоначальный лимон? Как вы можете быть уверены? По каким признакам вы определяли? </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sz w:val="28"/>
          <w:szCs w:val="24"/>
        </w:rPr>
        <w:t xml:space="preserve">Всем известна народная мудрость: «Встречают по одежке, а провожают по уму». Безусловно, она относится не к лимонам, а к людям.  Когда мы встречаем другого человека, часто бывает так, что на длительное знакомство у нас нет времени, поэтому мы оцениваем его и выбираем способ поведения по отношению к нему на основании первого впечатления. Первое впечатление о человеке, его образ складывается независимо от того хотим мы или не хотим. Так на что же мы обращаем внимание в первую очередь? </w:t>
      </w:r>
      <w:r w:rsidRPr="00A47044">
        <w:rPr>
          <w:rFonts w:ascii="Times New Roman" w:eastAsia="Calibri" w:hAnsi="Times New Roman" w:cs="Times New Roman"/>
          <w:i/>
          <w:sz w:val="28"/>
          <w:szCs w:val="24"/>
        </w:rPr>
        <w:t>(Комментарий: на доске совместно с участниками группы составляем список из 7-10 наиболее важных характеристик.)</w:t>
      </w:r>
      <w:r w:rsidRPr="00A47044">
        <w:rPr>
          <w:rFonts w:ascii="Times New Roman" w:eastAsia="Calibri" w:hAnsi="Times New Roman" w:cs="Times New Roman"/>
          <w:sz w:val="28"/>
          <w:szCs w:val="24"/>
        </w:rPr>
        <w:t xml:space="preserve"> Если мы видим человека в течение всего нескольких мгновений, то, скорее всего, наше впечатление о нем ограничится его физическим обликом, но если человек провел рядом с нами несколько минут, поговорил, то его образ будет более полным. На основе этих внешних характеристик мы приписываем другому человеку </w:t>
      </w:r>
      <w:r w:rsidRPr="00A47044">
        <w:rPr>
          <w:rFonts w:ascii="Times New Roman" w:eastAsia="Calibri" w:hAnsi="Times New Roman" w:cs="Times New Roman"/>
          <w:sz w:val="28"/>
          <w:szCs w:val="24"/>
        </w:rPr>
        <w:lastRenderedPageBreak/>
        <w:t xml:space="preserve">какие-либо черты характера, строим свои прогнозы о том, как он поведет себя. Как вы понимаете русскую пословицу: «Не узнавай друга за три дня, а узнавай за три года»? </w:t>
      </w:r>
      <w:r w:rsidRPr="00A47044">
        <w:rPr>
          <w:rFonts w:ascii="Times New Roman" w:eastAsia="Calibri" w:hAnsi="Times New Roman" w:cs="Times New Roman"/>
          <w:i/>
          <w:sz w:val="28"/>
          <w:szCs w:val="24"/>
        </w:rPr>
        <w:t xml:space="preserve">(Комментарий: вопросы для обсуждения могут несколько отличаться в зависимости от ответов группы и конечных целей занятия.) </w:t>
      </w:r>
      <w:r w:rsidRPr="00A47044">
        <w:rPr>
          <w:rFonts w:ascii="Times New Roman" w:eastAsia="Calibri" w:hAnsi="Times New Roman" w:cs="Times New Roman"/>
          <w:sz w:val="28"/>
          <w:szCs w:val="24"/>
        </w:rPr>
        <w:t xml:space="preserve"> </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i/>
          <w:sz w:val="28"/>
          <w:szCs w:val="24"/>
        </w:rPr>
        <w:t>Ведущий:</w:t>
      </w:r>
      <w:r w:rsidRPr="00A47044">
        <w:rPr>
          <w:rFonts w:ascii="Times New Roman" w:eastAsia="Calibri" w:hAnsi="Times New Roman" w:cs="Times New Roman"/>
          <w:sz w:val="28"/>
          <w:szCs w:val="24"/>
        </w:rPr>
        <w:t xml:space="preserve"> Для следующего упражнения вам необходимо разбиться на тройки, каждая мини группа получит портрет незнакомого человека. Попробуйте составить описание этого человека, используя только что полученные знания. Постарайтесь определить,   какой профессиональной деятельностью этот человек занимается, может быть, его интересы и хобби. </w:t>
      </w:r>
      <w:proofErr w:type="gramStart"/>
      <w:r w:rsidRPr="00A47044">
        <w:rPr>
          <w:rFonts w:ascii="Times New Roman" w:eastAsia="Calibri" w:hAnsi="Times New Roman" w:cs="Times New Roman"/>
          <w:sz w:val="28"/>
          <w:szCs w:val="24"/>
        </w:rPr>
        <w:t>(</w:t>
      </w:r>
      <w:r w:rsidRPr="00A47044">
        <w:rPr>
          <w:rFonts w:ascii="Times New Roman" w:eastAsia="Calibri" w:hAnsi="Times New Roman" w:cs="Times New Roman"/>
          <w:i/>
          <w:sz w:val="28"/>
          <w:szCs w:val="24"/>
        </w:rPr>
        <w:t>Комментарий: на работу группам отводится 3-4 минуты, далее каждая группа представляет небольшую описательную характеристику.</w:t>
      </w:r>
      <w:proofErr w:type="gramEnd"/>
      <w:r w:rsidRPr="00A47044">
        <w:rPr>
          <w:rFonts w:ascii="Times New Roman" w:eastAsia="Calibri" w:hAnsi="Times New Roman" w:cs="Times New Roman"/>
          <w:i/>
          <w:sz w:val="28"/>
          <w:szCs w:val="24"/>
        </w:rPr>
        <w:t xml:space="preserve"> Группы могут получить как одинаковые портреты или фотографии, так и фото разных людей.  Описания могут незначительно отличаться, но, как правило, в группах с однородной возрастной и половой структурой описания очень похожи. Если используются иллюстрации к художественным произведениям или портреты известных людей, можно сравнить правильность предположений, но это не является основной задачей. </w:t>
      </w:r>
      <w:proofErr w:type="gramStart"/>
      <w:r w:rsidRPr="00A47044">
        <w:rPr>
          <w:rFonts w:ascii="Times New Roman" w:eastAsia="Calibri" w:hAnsi="Times New Roman" w:cs="Times New Roman"/>
          <w:i/>
          <w:sz w:val="28"/>
          <w:szCs w:val="24"/>
        </w:rPr>
        <w:t xml:space="preserve">Главное – включить все мини группы в обсуждение каждого описания, чтобы показать сходства и различия в восприятии разных людей.) </w:t>
      </w:r>
      <w:proofErr w:type="gramEnd"/>
    </w:p>
    <w:p w:rsidR="00A47044" w:rsidRPr="00A47044" w:rsidRDefault="00A47044" w:rsidP="00A47044">
      <w:pPr>
        <w:spacing w:after="0" w:line="360" w:lineRule="auto"/>
        <w:contextualSpacing/>
        <w:jc w:val="both"/>
        <w:rPr>
          <w:rFonts w:ascii="Times New Roman" w:eastAsia="Calibri" w:hAnsi="Times New Roman" w:cs="Times New Roman"/>
          <w:i/>
          <w:sz w:val="28"/>
          <w:szCs w:val="24"/>
        </w:rPr>
      </w:pPr>
      <w:r w:rsidRPr="00A47044">
        <w:rPr>
          <w:rFonts w:ascii="Times New Roman" w:eastAsia="Calibri" w:hAnsi="Times New Roman" w:cs="Times New Roman"/>
          <w:sz w:val="28"/>
          <w:szCs w:val="24"/>
        </w:rPr>
        <w:t xml:space="preserve">Заключение. Ведущий: Давайте подведем итоги. Что нового мы узнали на сегодняшнем занятии? Как это может помочь в нашей жизни в общении? Заставят ли вас полученные знания быть более внимательными к окружающим людям? Почему?  </w:t>
      </w:r>
      <w:r w:rsidRPr="00A47044">
        <w:rPr>
          <w:rFonts w:ascii="Times New Roman" w:eastAsia="Calibri" w:hAnsi="Times New Roman" w:cs="Times New Roman"/>
          <w:i/>
          <w:sz w:val="28"/>
          <w:szCs w:val="24"/>
        </w:rPr>
        <w:t>(Комментарий: необходимо дать высказаться каждому участнику группы.)</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i/>
          <w:sz w:val="28"/>
          <w:szCs w:val="24"/>
        </w:rPr>
        <w:t>Ведущий:</w:t>
      </w:r>
      <w:r w:rsidRPr="00A47044">
        <w:rPr>
          <w:rFonts w:ascii="Times New Roman" w:eastAsia="Calibri" w:hAnsi="Times New Roman" w:cs="Times New Roman"/>
          <w:sz w:val="28"/>
          <w:szCs w:val="24"/>
        </w:rPr>
        <w:t xml:space="preserve"> А сейчас, чтобы у всех остались приятные впечатления от нашего  занятия похлопать друг другу. (Комментарий: </w:t>
      </w:r>
      <w:proofErr w:type="gramStart"/>
      <w:r w:rsidRPr="00A47044">
        <w:rPr>
          <w:rFonts w:ascii="Times New Roman" w:eastAsia="Calibri" w:hAnsi="Times New Roman" w:cs="Times New Roman"/>
          <w:sz w:val="28"/>
          <w:szCs w:val="24"/>
        </w:rPr>
        <w:t>начиная с участника справа или слева</w:t>
      </w:r>
      <w:proofErr w:type="gramEnd"/>
      <w:r w:rsidRPr="00A47044">
        <w:rPr>
          <w:rFonts w:ascii="Times New Roman" w:eastAsia="Calibri" w:hAnsi="Times New Roman" w:cs="Times New Roman"/>
          <w:sz w:val="28"/>
          <w:szCs w:val="24"/>
        </w:rPr>
        <w:t xml:space="preserve"> от ведущего, говорить «спасибо» каждому, сопровождая благодарность аплодисментами всей группы.)</w:t>
      </w:r>
    </w:p>
    <w:p w:rsidR="00A47044" w:rsidRPr="00A47044" w:rsidRDefault="00A47044" w:rsidP="00A47044">
      <w:pPr>
        <w:spacing w:after="0" w:line="360" w:lineRule="auto"/>
        <w:contextualSpacing/>
        <w:jc w:val="both"/>
        <w:rPr>
          <w:rFonts w:ascii="Times New Roman" w:eastAsia="Calibri" w:hAnsi="Times New Roman" w:cs="Times New Roman"/>
          <w:sz w:val="28"/>
          <w:szCs w:val="24"/>
        </w:rPr>
      </w:pPr>
      <w:r w:rsidRPr="00A47044">
        <w:rPr>
          <w:rFonts w:ascii="Times New Roman" w:eastAsia="Calibri" w:hAnsi="Times New Roman" w:cs="Times New Roman"/>
          <w:i/>
          <w:sz w:val="28"/>
          <w:szCs w:val="24"/>
        </w:rPr>
        <w:t>Ведущий:</w:t>
      </w:r>
      <w:r w:rsidRPr="00A47044">
        <w:rPr>
          <w:rFonts w:ascii="Times New Roman" w:eastAsia="Calibri" w:hAnsi="Times New Roman" w:cs="Times New Roman"/>
          <w:sz w:val="28"/>
          <w:szCs w:val="24"/>
        </w:rPr>
        <w:t xml:space="preserve"> Спасибо группе. До свидания.</w:t>
      </w:r>
    </w:p>
    <w:p w:rsidR="00664581" w:rsidRDefault="00664581"/>
    <w:sectPr w:rsidR="00664581" w:rsidSect="00BB225D">
      <w:footerReference w:type="even" r:id="rId6"/>
      <w:footerReference w:type="default" r:id="rId7"/>
      <w:headerReference w:type="first" r:id="rId8"/>
      <w:pgSz w:w="11906" w:h="16838"/>
      <w:pgMar w:top="902"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7D" w:rsidRDefault="00A47044" w:rsidP="00D00C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4A7D" w:rsidRDefault="00A47044" w:rsidP="00D00CC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7D" w:rsidRDefault="00A47044" w:rsidP="00D00C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B4A7D" w:rsidRDefault="00A47044" w:rsidP="00D00CCB">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7D" w:rsidRDefault="00A47044">
    <w:pPr>
      <w:pStyle w:val="a3"/>
      <w:pBdr>
        <w:bottom w:val="thickThinSmallGap" w:sz="24" w:space="1" w:color="7F7F7F"/>
      </w:pBdr>
      <w:rPr>
        <w:rFonts w:ascii="Cambria" w:eastAsia="Times New Roman" w:hAnsi="Cambria"/>
        <w:sz w:val="32"/>
        <w:szCs w:val="32"/>
      </w:rPr>
    </w:pPr>
    <w:r>
      <w:rPr>
        <w:rFonts w:ascii="Cambria" w:eastAsia="Times New Roman" w:hAnsi="Cambria"/>
        <w:sz w:val="32"/>
        <w:szCs w:val="32"/>
      </w:rPr>
      <w:t>СЦЕНАРИЙ</w:t>
    </w:r>
  </w:p>
  <w:p w:rsidR="00AB4A7D" w:rsidRDefault="00A470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7D2F"/>
    <w:multiLevelType w:val="hybridMultilevel"/>
    <w:tmpl w:val="75581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444881"/>
    <w:multiLevelType w:val="hybridMultilevel"/>
    <w:tmpl w:val="891672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E75564B"/>
    <w:multiLevelType w:val="hybridMultilevel"/>
    <w:tmpl w:val="6BE48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62714A"/>
    <w:multiLevelType w:val="hybridMultilevel"/>
    <w:tmpl w:val="E7BEF9B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44"/>
    <w:rsid w:val="00664581"/>
    <w:rsid w:val="00A4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70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7044"/>
  </w:style>
  <w:style w:type="paragraph" w:styleId="a5">
    <w:name w:val="footer"/>
    <w:basedOn w:val="a"/>
    <w:link w:val="a6"/>
    <w:uiPriority w:val="99"/>
    <w:semiHidden/>
    <w:unhideWhenUsed/>
    <w:rsid w:val="00A4704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7044"/>
  </w:style>
  <w:style w:type="character" w:styleId="a7">
    <w:name w:val="page number"/>
    <w:basedOn w:val="a0"/>
    <w:rsid w:val="00A47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70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7044"/>
  </w:style>
  <w:style w:type="paragraph" w:styleId="a5">
    <w:name w:val="footer"/>
    <w:basedOn w:val="a"/>
    <w:link w:val="a6"/>
    <w:uiPriority w:val="99"/>
    <w:semiHidden/>
    <w:unhideWhenUsed/>
    <w:rsid w:val="00A4704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7044"/>
  </w:style>
  <w:style w:type="character" w:styleId="a7">
    <w:name w:val="page number"/>
    <w:basedOn w:val="a0"/>
    <w:rsid w:val="00A4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1</cp:revision>
  <dcterms:created xsi:type="dcterms:W3CDTF">2015-03-23T12:46:00Z</dcterms:created>
  <dcterms:modified xsi:type="dcterms:W3CDTF">2015-03-23T12:47:00Z</dcterms:modified>
</cp:coreProperties>
</file>