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075"/>
        <w:tblW w:w="161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99"/>
        <w:gridCol w:w="868"/>
        <w:gridCol w:w="992"/>
        <w:gridCol w:w="2126"/>
        <w:gridCol w:w="2410"/>
        <w:gridCol w:w="1794"/>
        <w:gridCol w:w="1608"/>
        <w:gridCol w:w="2126"/>
        <w:gridCol w:w="1701"/>
        <w:gridCol w:w="1701"/>
      </w:tblGrid>
      <w:tr w:rsidR="00800C7F" w:rsidTr="00800C7F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 урока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Цели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УУД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Знать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Уметь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Электронные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ресурсы</w:t>
            </w:r>
          </w:p>
        </w:tc>
      </w:tr>
      <w:tr w:rsidR="00800C7F" w:rsidTr="00800C7F"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00C7F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F" w:rsidRDefault="002524D3" w:rsidP="00800C7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F" w:rsidRDefault="00800C7F" w:rsidP="00800C7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Жанры живописи. Натюрморт.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Изучение натюрмортов В.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Хеды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Самостоятельно определять и описывать собственные чувства, возни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кающие в результате со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 xml:space="preserve">зерцания, обсуждения наблюдаемых объектов. Проявлять заинтересованность в приобретении и расширении знаний и способов действий, творческий подход к выполнению задании. Определять под руководством педагога самые простые правила поведения при сотрудничестве. Анализировать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свои действия и управлять ими; сопоставлять собственную оценку своей деятельности с оценкой учителем. 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Уважительно относиться к творчеству, как своему, так и других людей. Понимать особую роль</w:t>
            </w:r>
          </w:p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культуры и искусства в жизни общества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каждого отдельного человека.</w:t>
            </w:r>
          </w:p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Планировать свое действие в соответствии с поставленной задачей и условиями ее реализации; осуществлять анализ</w:t>
            </w:r>
          </w:p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объектов с выделением существенных и несущественных признаков. Оценивать собственную успешность выполнения заданий;</w:t>
            </w:r>
          </w:p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планировать последовательность практических действий для реализации замысла, 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 xml:space="preserve">ставленной задачи;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оценивать ход и результат выполнения работы; участвовать в обсуж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дении учебной задачи. Уметь оценивать собственную</w:t>
            </w:r>
          </w:p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успешность выполнения заданий; планировать последовательность практических дейст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вий для реализации замысла, поставленной задачи; воспри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 xml:space="preserve">нимать учебное задание. Выбирать последовательность действий; оценивать ход и результат выполнения работы;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участвовать в обсуждении учебной задачи. Оце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нивать ход и результат выпол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нения работы.</w:t>
            </w:r>
          </w:p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Воспринимать учебное задание, выбирать последователь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 xml:space="preserve">ность действий, оценивать ход и результат выполнения. Владеть логическими действиями сравнения, анализа, синтеза, обобщения, классификации, установления аналогии и причинно-следственных связей,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построения рассуждений, отне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 xml:space="preserve">сения к известным понятиям. Воспринимать учебное задание; выбирать последовательность действий </w:t>
            </w:r>
          </w:p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вать вопросы, необходимые для организации собственной деятельности и сотрудничества с партнерами.  Составлять план работы и согласованно действовать в коллективе. Участвовать в обсуждении учебной задачи.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F" w:rsidRDefault="00800C7F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7F" w:rsidRDefault="00800C7F" w:rsidP="00800C7F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Рассказывать на языке искусства, что такое жан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ры живописи и какие они бывают; анализировать произведение искусства; реализовывать задуман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ную творческую идею.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F" w:rsidRDefault="00883580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7F" w:rsidRDefault="000E3115" w:rsidP="00800C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Жанры живописи. Пейзаж: барбизонская школа пейзажа; импрессионизм; зимний колорит.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Определение на примере картин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А.Грабаря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, А. Остроумовой-Лебедевой и Р. Кента особен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ностей зимнего колорита.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Рассказывать о барбизонской школе пейзажа и её достижениях и об импрессионизме; объяснять, в чём особенности метода живописи импрессио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нистов; писать зимний пейзаж по воображению.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Портрет. Какие бывают портреты. Исторический и баталь</w:t>
            </w:r>
            <w:r>
              <w:rPr>
                <w:rFonts w:ascii="Times New Roman" w:hAnsi="Times New Roman"/>
              </w:rPr>
              <w:softHyphen/>
              <w:t>ный жанры в живописи.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Уточнение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понятии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«портрет», «исторический жанр».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Рассказывать об особенностях портретного, исторического жанров в живо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писи; анализировать изу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чаемое произведение изобразительного искус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Бытовой и анималистический жанры.</w:t>
            </w:r>
          </w:p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произведений изобразительного искусства различных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жанров.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Рассказывать об особенностях портретного, исторического, анималистического и бытового жанров; рисовать с натуры любое животное в движении, наиболее характерном для него.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Цветовая гамма. Твоя мастерская: цветовой круг.</w:t>
            </w:r>
          </w:p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Уточнение знаний о цвете.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Объяснять, что такое цветовой круг.</w:t>
            </w:r>
          </w:p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пользоваться цветовым кругом: находить с его помощью дополнительные и родственные цвета; реализовывать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творческий замы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сел на основе жанровых закономерностей.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Твоя мастерская: штриховка и цветовой тон.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Определение дополнительных и родственных цветов по цветовому кругу.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цветовой гамме живописного произведения.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пользовать приёмы штри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ховки цветными каранда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шами.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Тренируем наблюдательность: изучаем работу мастера.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Изучение и анализ рисунка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С.Чехонина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цветными карандашами.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цветовой гамме живописного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приёмы штри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ховки цветными каранда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шами; анализировать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изучаемое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произведений изобразительного искус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Декоративное панно. Твоя мастерская: панно из природного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Уточнение понятия о декоративном панно.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Изготавливать декоративное панно из природного материала, заготовленного летом; реализовывать творческий замысел на основе жанровых закономерностей.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CE030B"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24D3">
              <w:rPr>
                <w:rFonts w:ascii="Times New Roman" w:eastAsiaTheme="minorHAnsi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Твоя мастерская: панно из природного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коллективного</w:t>
            </w:r>
            <w:proofErr w:type="gramEnd"/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панно «Весёлые попугайчики».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в изготовлении элементов панно теплые и холодные цвета, различные приемы выре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зания ножницами; реализовывать творческий за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мысел на основе жанро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вых закономерностей.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D37826"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Pr="002524D3" w:rsidRDefault="00883580" w:rsidP="0088358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Твоя мастерская: панно из природного материала.</w:t>
            </w:r>
          </w:p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коллективного</w:t>
            </w:r>
            <w:proofErr w:type="gramEnd"/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панно «Весёлые попугайчики».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в изготовлении элементов панно теплые и холодные цвета, различные приемы вырезания ножницами; реализовывать творческий за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мысел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основе жанро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вых закономерностей.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Тон, форма, светотень.</w:t>
            </w:r>
          </w:p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Выявление объёма и формы граненых и округлых поверхностей и простых геомет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рических тел (пи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рамиды и цилинд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ра).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Объяснять, как распределяется светотень на различных поверхностях; вы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полнять различные виды штриховки (различное направление штрихов, послойное уплотнение штриховки); передавать объем с помощью штриховки.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Твоя мастерская: натюрморт из геометрических тел.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Рисование натюрморта из геометрических тел с натуры.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алгоритм рисования натюрморта из геометрических тел; распределять светотень на различных поверхностях; называть плоские и объем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ные предметы, находящие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ся рядом; передавать объ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ем с помощью штриховки.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Твоя мастерская: натюрморт из геометрических тел.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Рисование натюрморта из геометрических тел с натуры.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алгоритм рисования натюрморта из геометрических тел; распределять светотень на различных поверхностях; передавать объем с по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мощью штриховки.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Люди и их лица. Приметы возраста.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пропорции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человеческого лица.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Что такое пропорции и соразмерность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пользоваться представ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лениями о пропорциях; делать наброски простым карандашом; прорисовы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детали.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Люди и их лица. Приметы возраста. Мимика.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Тренировка наблюдательности: изменение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пропорции лица человека с возрастом.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как изменяется лицо человека с возрастом или со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сменой настроения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. </w:t>
            </w:r>
          </w:p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делать наброски простым карандашом, прорисовывать детали.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Люди и их лица. Приметы возраста. Мимика.</w:t>
            </w:r>
          </w:p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Выполнение декоративного панно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«Семейный портрет». 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в изготовлении элементов панно тёплые и холодные цвета, различные приемы вырезания ножницами; реализовывать творческий замысел на ос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нове жанровых закономер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ностей, делать наброски простым карандашом; про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рисовывать детали.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8A6550"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Pr="002524D3" w:rsidRDefault="00883580" w:rsidP="0088358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524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3 четверть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Народные промыслы. Золотая Хохлома.</w:t>
            </w:r>
          </w:p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Изучение этапов выполнения различных хохломских узоров. Расписывание тарелки или шкатулки в технике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хохломской росписи.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историю и особенности хохломской росписи и уметь отличать ее от других народных промы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слов. 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реализовывать творческий замысел на основе жанровых закономерностей.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Народные промыслы. Золотая Хохлома.</w:t>
            </w:r>
          </w:p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Изучение этапов выполнения различных хохломских узоров. Расписывание тарелки или шкатулки в технике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хохломской росписи.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историю и особенности хохломской росписи.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отличать её от других народных промыслов; реализовывать творческий замысел на основе жанровых законо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мерностей.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Плетёные орнаменты. Звериный стиль.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Продолжение изучения орнамента. 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плетёных орнаментах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орнаментах звериного стиля.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понимать, какие изображения являются элементами таких орна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Плетёные орнаменты. Звериный стиль.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Продолжение изучения орнамента. 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плетёных орнаментах и орнаментах звериного стиля.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понимать, какие изображения являются элементами таких орна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Волшебство акварели. Твоя мастерская: техника отпечатка.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Совмещение нескольких техник в работе акварелью.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Работать акварелью, совмещая различные техники и даже материалы; ис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пользовать технику отпечатка в своей работе ак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варелью; реализовывать творческий замысел на основе жанровых законо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мерностей.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Волшебство акварели. Твоя мастерская: техника отпечатка.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Совмещение нескольких техник в работе акварелью. Выполнение графической работы «Фантастическое дерево».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Работать акварелью, совмещая различные техники и даже материалы; ис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пользовать технику отпечатка в своей работе ак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варелью; реализовывать творческий замысел на основе жанровых законо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мерностей.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Мастер иллюстрации И. </w:t>
            </w:r>
            <w:proofErr w:type="spellStart"/>
            <w:r>
              <w:rPr>
                <w:rFonts w:ascii="Times New Roman" w:hAnsi="Times New Roman"/>
              </w:rPr>
              <w:t>Билибин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Билибинский</w:t>
            </w:r>
            <w:proofErr w:type="spellEnd"/>
            <w:r>
              <w:rPr>
                <w:rFonts w:ascii="Times New Roman" w:hAnsi="Times New Roman"/>
              </w:rPr>
              <w:t xml:space="preserve"> стиль. Иллюстрации к сказкам.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иллюстраций к «Сказке о царе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 А.С. Пушкина.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о творчестве 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Билибина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объяснять, в чём состоят особенности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билибинского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визуально определять работы этого художника; объяснять, что такое композиция ил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люстрации.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Мастер иллюстрации И. </w:t>
            </w:r>
            <w:proofErr w:type="spellStart"/>
            <w:r>
              <w:rPr>
                <w:rFonts w:ascii="Times New Roman" w:hAnsi="Times New Roman"/>
              </w:rPr>
              <w:t>Билибин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Билибинский</w:t>
            </w:r>
            <w:proofErr w:type="spellEnd"/>
            <w:r>
              <w:rPr>
                <w:rFonts w:ascii="Times New Roman" w:hAnsi="Times New Roman"/>
              </w:rPr>
              <w:t xml:space="preserve"> стиль. </w:t>
            </w:r>
            <w:r>
              <w:rPr>
                <w:rFonts w:ascii="Times New Roman" w:hAnsi="Times New Roman"/>
              </w:rPr>
              <w:lastRenderedPageBreak/>
              <w:t>Иллюстрации к сказкам.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Выполнение задания «Древнерусский витязь и девица-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красавица».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о творчестве 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Билибина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объяснять, в чём состоят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особенности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билибинского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стиля.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визуально определять работы этого художника; объяснять, что такое композиция ил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люстрации.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Мастер иллюстрации И. </w:t>
            </w:r>
            <w:proofErr w:type="spellStart"/>
            <w:r>
              <w:rPr>
                <w:rFonts w:ascii="Times New Roman" w:hAnsi="Times New Roman"/>
              </w:rPr>
              <w:t>Билибин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Билибинский</w:t>
            </w:r>
            <w:proofErr w:type="spellEnd"/>
            <w:r>
              <w:rPr>
                <w:rFonts w:ascii="Times New Roman" w:hAnsi="Times New Roman"/>
              </w:rPr>
              <w:t xml:space="preserve"> стиль. Иллюстрации к сказкам.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Выполнение задания «Древнерусский витязь и девица-красавица».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о творчестве 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Билибина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объяснять, в чём состоят особенности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билибинского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стиля.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визуально определять работы этого художника; объяснять, что такое композиция ил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люстрации.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 истории искусства. Древнерусская книга.</w:t>
            </w:r>
          </w:p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Как украшали рукописные книги.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Коллективный проект «Кириллица». Самостоятельное изучение темы.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что такое буквица, лицевая рукопись; рассказывать об изготовлении книг в Древней Руси.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реализовывать творче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ский замысел на основе жанровых закономерностей.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 истории искусства. Древнерусская книга. Как украшали рукописные книги.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Коллективный проект «Кириллица». Самостоятельное изучение темы.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Смешивать краски на палитре, наносить краску широкой кистью для гус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того фона, прорисовывать мелкие детали; реализовывать собственный за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мысел.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Художник и театр.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Коллективная работа: подготовка и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постановка кукольного спектакля по сказке П. Бажова «Серебряное Копытце».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как создается театральный спектакль; о работе различных театральных художников (де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корации и костюмы)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ис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пользовать в работе приемы обработки раз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личных 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Художник и театр.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Коллективная работа: подготовка и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кукольного спектакля по сказке П. Бажова «Серебряное Копытце».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о работе различных театральных художников.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реализовывать творческий замысел на основе жанровых закономерно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стей,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выполнять заготовки</w:t>
            </w:r>
          </w:p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кукол; использовать в работе приемы обработки различных 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Художник и театр.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Коллективная работа: подготовка и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постановка кукольного спектакля по сказке П. Бажова «Серебряное Копытце».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о работе различных театральных художников.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реализовывать творческий замысел на основе жанровых закономерно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стей, выполнять заготовки</w:t>
            </w:r>
          </w:p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кукол; использовать в работе приемы обработки различных 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Художник и театр.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Коллективная работа: подготовка и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постановка кукольного спектакля по сказке П. Бажова «Серебряное Копытце».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о работе различных театральных художников.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реализовывать творческий замысел на основе жанровых закономерно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стей, выполнять заготовки</w:t>
            </w:r>
          </w:p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кукол; использовать в работе приемы обработки различных 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Учимся </w:t>
            </w:r>
            <w:r>
              <w:rPr>
                <w:rFonts w:ascii="Times New Roman" w:hAnsi="Times New Roman"/>
                <w:bCs/>
              </w:rPr>
              <w:t xml:space="preserve">видеть. </w:t>
            </w:r>
            <w:r>
              <w:rPr>
                <w:rFonts w:ascii="Times New Roman" w:hAnsi="Times New Roman"/>
              </w:rPr>
              <w:t xml:space="preserve">Русский </w:t>
            </w:r>
            <w:r>
              <w:rPr>
                <w:rFonts w:ascii="Times New Roman" w:hAnsi="Times New Roman"/>
                <w:bCs/>
              </w:rPr>
              <w:t>музей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883580" w:rsidRDefault="00883580" w:rsidP="00883580">
            <w:pPr>
              <w:rPr>
                <w:rFonts w:ascii="Times New Roman" w:hAnsi="Times New Roman"/>
              </w:rPr>
            </w:pPr>
          </w:p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Изучение истории Русского музея и некоторых картин, представленных в нем.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историю основания Русского музея в Петербурге.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рассказывать о картинах Русского музея; понимать значение музе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ев для сохранения куль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турного наследия отече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ственных и зарубежных мастеров изобразитель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ного искусства.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Проекты.</w:t>
            </w:r>
          </w:p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деятельность.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Выполнять своими руками подарки родным и близ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ким к праздникам; прово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дить анализ задания с опорой на схему; соблю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дать аккуратность выпол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нения работы; реализо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вывать творческий замы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сел в создании художест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венного образа.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Проекты.</w:t>
            </w:r>
          </w:p>
          <w:p w:rsidR="00883580" w:rsidRDefault="00883580" w:rsidP="00883580">
            <w:pPr>
              <w:rPr>
                <w:rFonts w:ascii="Times New Roman" w:hAnsi="Times New Roman"/>
              </w:rPr>
            </w:pPr>
          </w:p>
          <w:p w:rsidR="00883580" w:rsidRDefault="00883580" w:rsidP="0088358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деятельность.</w:t>
            </w:r>
          </w:p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580" w:rsidRDefault="00883580" w:rsidP="0088358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Выполнять своими руками подарки родным и близким к праздникам; прово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дить анализ задания с опорой на схему; соблю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дать точность, аккурат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ность выполнения рабо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0E3115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t>http://school-collection.edu.r</w:t>
            </w:r>
            <w:bookmarkStart w:id="0" w:name="_GoBack"/>
            <w:bookmarkEnd w:id="0"/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83580" w:rsidTr="00800C7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00C7F" w:rsidRDefault="00800C7F" w:rsidP="00800C7F">
      <w:pPr>
        <w:pStyle w:val="1"/>
        <w:ind w:left="0"/>
        <w:rPr>
          <w:rFonts w:ascii="Times New Roman" w:hAnsi="Times New Roman"/>
          <w:b/>
          <w:i/>
          <w:sz w:val="20"/>
          <w:szCs w:val="20"/>
        </w:rPr>
      </w:pPr>
    </w:p>
    <w:p w:rsidR="00273554" w:rsidRDefault="00273554"/>
    <w:sectPr w:rsidR="00273554" w:rsidSect="00800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8D"/>
    <w:rsid w:val="000E3115"/>
    <w:rsid w:val="002524D3"/>
    <w:rsid w:val="00273554"/>
    <w:rsid w:val="00766F8D"/>
    <w:rsid w:val="00800C7F"/>
    <w:rsid w:val="00883580"/>
    <w:rsid w:val="00B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7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0C7F"/>
    <w:pPr>
      <w:ind w:left="720"/>
    </w:pPr>
  </w:style>
  <w:style w:type="table" w:styleId="a3">
    <w:name w:val="Table Grid"/>
    <w:basedOn w:val="a1"/>
    <w:uiPriority w:val="59"/>
    <w:rsid w:val="00800C7F"/>
    <w:pPr>
      <w:spacing w:after="0" w:line="240" w:lineRule="auto"/>
    </w:pPr>
    <w:rPr>
      <w:rFonts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7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0C7F"/>
    <w:pPr>
      <w:ind w:left="720"/>
    </w:pPr>
  </w:style>
  <w:style w:type="table" w:styleId="a3">
    <w:name w:val="Table Grid"/>
    <w:basedOn w:val="a1"/>
    <w:uiPriority w:val="59"/>
    <w:rsid w:val="00800C7F"/>
    <w:pPr>
      <w:spacing w:after="0" w:line="240" w:lineRule="auto"/>
    </w:pPr>
    <w:rPr>
      <w:rFonts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92B6-0941-455B-8946-EE7C6687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2013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</dc:creator>
  <cp:keywords/>
  <dc:description/>
  <cp:lastModifiedBy>Кабинет3</cp:lastModifiedBy>
  <cp:revision>7</cp:revision>
  <dcterms:created xsi:type="dcterms:W3CDTF">2014-09-18T15:32:00Z</dcterms:created>
  <dcterms:modified xsi:type="dcterms:W3CDTF">2014-09-24T16:11:00Z</dcterms:modified>
</cp:coreProperties>
</file>