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AC" w:rsidRPr="002F13FB" w:rsidRDefault="007A08AC" w:rsidP="002F13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FB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</w:p>
    <w:p w:rsidR="007A08AC" w:rsidRPr="002F13FB" w:rsidRDefault="007A08AC" w:rsidP="002F13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FB">
        <w:rPr>
          <w:rFonts w:ascii="Times New Roman" w:hAnsi="Times New Roman" w:cs="Times New Roman"/>
          <w:b/>
          <w:sz w:val="28"/>
          <w:szCs w:val="28"/>
        </w:rPr>
        <w:t>как  средство достижения  высокого качества образования по предметам гуманитарного цикла</w:t>
      </w:r>
    </w:p>
    <w:p w:rsidR="000A70D6" w:rsidRPr="002F13FB" w:rsidRDefault="007A08AC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3FB">
        <w:rPr>
          <w:rFonts w:ascii="Times New Roman" w:hAnsi="Times New Roman" w:cs="Times New Roman"/>
          <w:b/>
          <w:sz w:val="28"/>
          <w:szCs w:val="28"/>
        </w:rPr>
        <w:t>Кортунова Лилия  Николаевна ,</w:t>
      </w:r>
    </w:p>
    <w:p w:rsidR="000A70D6" w:rsidRPr="002F13FB" w:rsidRDefault="000A70D6" w:rsidP="002F13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0A70D6" w:rsidRPr="002F13FB" w:rsidRDefault="000A70D6" w:rsidP="002F13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МКОУ «Лицей села Верхний Мамон </w:t>
      </w:r>
    </w:p>
    <w:p w:rsidR="000A70D6" w:rsidRPr="002F13FB" w:rsidRDefault="000A70D6" w:rsidP="002F13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Верхнемамонского района </w:t>
      </w:r>
    </w:p>
    <w:p w:rsidR="000A70D6" w:rsidRPr="002F13FB" w:rsidRDefault="000A70D6" w:rsidP="002F13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D6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8AC" w:rsidRPr="002F13FB" w:rsidRDefault="000A70D6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08AC" w:rsidRPr="002F13FB">
        <w:rPr>
          <w:rFonts w:ascii="Times New Roman" w:eastAsia="Times New Roman" w:hAnsi="Times New Roman" w:cs="Times New Roman"/>
          <w:sz w:val="28"/>
          <w:szCs w:val="28"/>
        </w:rPr>
        <w:t xml:space="preserve">В теории и практике педагогики в настоящее время существует большое количество разнообразных концепций, теорий, подходов к обучению, основанных на тех или иных образовательных целях, на тех или иных </w:t>
      </w:r>
      <w:r w:rsidR="007A08AC" w:rsidRPr="002F13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особенностях передачи или усвоения знаний, развития личности учащихся </w:t>
      </w:r>
      <w:r w:rsidR="007A08AC" w:rsidRPr="002F13FB">
        <w:rPr>
          <w:rFonts w:ascii="Times New Roman" w:hAnsi="Times New Roman" w:cs="Times New Roman"/>
          <w:sz w:val="28"/>
          <w:szCs w:val="28"/>
        </w:rPr>
        <w:t>.</w:t>
      </w:r>
    </w:p>
    <w:p w:rsidR="007A08AC" w:rsidRPr="002F13FB" w:rsidRDefault="007A08AC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     </w:t>
      </w:r>
      <w:r w:rsidR="000A70D6" w:rsidRPr="002F13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2F13FB">
        <w:rPr>
          <w:rFonts w:ascii="Times New Roman" w:eastAsia="Times New Roman" w:hAnsi="Times New Roman" w:cs="Times New Roman"/>
          <w:b/>
          <w:sz w:val="28"/>
          <w:szCs w:val="28"/>
        </w:rPr>
        <w:t>традиционном подходе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 к обучению отдается приоритет передаче учащимся максимального объема знаний, умений и навыков, что в итоге должно привести к развитию личности и формированию базы для саморазвития. Технологии </w:t>
      </w:r>
      <w:r w:rsidRPr="002F13FB">
        <w:rPr>
          <w:rFonts w:ascii="Times New Roman" w:eastAsia="Times New Roman" w:hAnsi="Times New Roman" w:cs="Times New Roman"/>
          <w:b/>
          <w:sz w:val="28"/>
          <w:szCs w:val="28"/>
        </w:rPr>
        <w:t>развивающего обучения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 также предполагают передачу учащимся значительного объема знаний, умений и навыков, но при этом они сместили образовательные акценты: знания являются не самоцелью, а средством: средством развития теоретического мышления. </w:t>
      </w:r>
      <w:r w:rsidRPr="002F13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Проблемное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>же обучение в настоящее время имеет несколько разновидностей, в зависимости от того, какая цель выделяется педагогом в качестве основной. Так, это может быть усвоение учащимися знаний, умений и навыков, тогда педагог руководит и направляет процесс разрешения проблемных ситуаций</w:t>
      </w:r>
      <w:r w:rsidRPr="002F13FB">
        <w:rPr>
          <w:rFonts w:ascii="Times New Roman" w:hAnsi="Times New Roman" w:cs="Times New Roman"/>
          <w:sz w:val="28"/>
          <w:szCs w:val="28"/>
        </w:rPr>
        <w:t xml:space="preserve">. В таких случаях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3FB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усваиваются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учениками</w:t>
      </w:r>
      <w:r w:rsidRPr="002F13FB">
        <w:rPr>
          <w:rFonts w:ascii="Times New Roman" w:hAnsi="Times New Roman" w:cs="Times New Roman"/>
          <w:sz w:val="28"/>
          <w:szCs w:val="28"/>
        </w:rPr>
        <w:t xml:space="preserve">  в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большей степени, чем при объяснительно-иллюстративных и репродуктивных методах, а учебный процесс активизируется за счет большего интереса со стороны учеников - проблемное обучение превращается в усовершенствование методики преподавания и структуры учебного материала. Основной целью может стать творческое развитие учащихся, тогда педагог использует по большей части проблемные ситуации, изначально не имеющие однозначного ответа, поощряет творческое начало в учениках, отдает им учебную инициативу - проблемное обучение превращается в совершенно иной вид обучения </w:t>
      </w:r>
      <w:r w:rsidRPr="002F13FB">
        <w:rPr>
          <w:rFonts w:ascii="Times New Roman" w:hAnsi="Times New Roman" w:cs="Times New Roman"/>
          <w:sz w:val="28"/>
          <w:szCs w:val="28"/>
        </w:rPr>
        <w:t>.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 Проблемное обучение может быть близко и к развивающему обучению, если его задачей ставится развитие интеллекта учеников - за счет увеличения самостоятельности учащихся при разрешении проблемных ситуаций формируется активная познавательная деятельность, достигается свобода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органичность применения способов умственных действий. </w:t>
      </w:r>
    </w:p>
    <w:p w:rsidR="00EE425E" w:rsidRPr="002F13FB" w:rsidRDefault="00B254DB" w:rsidP="002F13FB">
      <w:pPr>
        <w:pStyle w:val="2"/>
        <w:ind w:firstLine="0"/>
      </w:pPr>
      <w:r w:rsidRPr="002F13FB">
        <w:t xml:space="preserve">      </w:t>
      </w:r>
      <w:r w:rsidR="000A70D6" w:rsidRPr="002F13FB">
        <w:t xml:space="preserve">     </w:t>
      </w:r>
      <w:r w:rsidR="00EE425E" w:rsidRPr="002F13FB">
        <w:t>Проблемное обучение обеспечивает возможности творческого участия обучаемых в процессе освоения новых знаний, формирование познавательных интересов и творческого мышления, высокую степень органичного усвоения знаний и мотивации учащихся.</w:t>
      </w:r>
    </w:p>
    <w:p w:rsidR="00EE425E" w:rsidRPr="002F13FB" w:rsidRDefault="00EE425E" w:rsidP="002F13FB">
      <w:pPr>
        <w:pStyle w:val="2"/>
        <w:ind w:firstLine="0"/>
      </w:pPr>
      <w:r w:rsidRPr="002F13FB">
        <w:t xml:space="preserve">      </w:t>
      </w:r>
      <w:r w:rsidR="000A70D6" w:rsidRPr="002F13FB">
        <w:t xml:space="preserve">      </w:t>
      </w:r>
      <w:r w:rsidRPr="002F13FB">
        <w:t>Такой подход позволяет значительно расширить возможности применения проблемного обучения, сделать его универсальным, применимым не только для естественных наук, истории науки и техники, но и для гуманитарных наук, для предметов, носящих эмоционально-образный характер.</w:t>
      </w:r>
    </w:p>
    <w:p w:rsidR="00CB677E" w:rsidRPr="002F13FB" w:rsidRDefault="000A70D6" w:rsidP="002F13FB">
      <w:pPr>
        <w:pStyle w:val="2"/>
      </w:pPr>
      <w:r w:rsidRPr="002F13FB">
        <w:t xml:space="preserve">  </w:t>
      </w:r>
      <w:r w:rsidR="00CB677E" w:rsidRPr="002F13FB">
        <w:t xml:space="preserve">По сравнению с традиционным образованием, проблемное образование позволяет более эффективно развивать творческие способности учащихся, их интеллект, оно способствует более качественному усвоению </w:t>
      </w:r>
      <w:r w:rsidR="00CB677E" w:rsidRPr="002F13FB">
        <w:lastRenderedPageBreak/>
        <w:t>знаний, умений и навыков. При этом можно две  функции проблемного обучения:</w:t>
      </w:r>
    </w:p>
    <w:p w:rsidR="00CB677E" w:rsidRPr="002F13FB" w:rsidRDefault="00CB677E" w:rsidP="002F13FB">
      <w:pPr>
        <w:pStyle w:val="2"/>
        <w:numPr>
          <w:ilvl w:val="0"/>
          <w:numId w:val="1"/>
        </w:numPr>
        <w:ind w:left="0" w:firstLine="426"/>
      </w:pPr>
      <w:r w:rsidRPr="002F13FB">
        <w:t>при проблемном обучении существенно усиливается роль самостоятельного образования, инициативность. Самостоятельный поиск решения проблемной ситуации развивает чувство ответственности, повышает самомотивацию, волю учащихся. Кроме того, в процессе проблемного обучения предполагается, что учащиеся будут самостоятельно выбирать и обрабатывать самые разные источники информации, в том числе и те, с которыми они будут работать в последующем, и обращаться к этим источникам им приходится чаще, чем тем, кто обучается по традиционной программе.</w:t>
      </w:r>
    </w:p>
    <w:p w:rsidR="00CB677E" w:rsidRPr="002F13FB" w:rsidRDefault="00CB677E" w:rsidP="002F13FB">
      <w:pPr>
        <w:pStyle w:val="2"/>
        <w:numPr>
          <w:ilvl w:val="0"/>
          <w:numId w:val="1"/>
        </w:numPr>
        <w:ind w:left="0" w:firstLine="426"/>
      </w:pPr>
      <w:r w:rsidRPr="002F13FB">
        <w:t xml:space="preserve">групповая организация работы учащихся в процессе проблемного обучения приводит к укреплению межличностных отношений, развивает взаимодействие в учебном микросоциуме: решение проблемных задач </w:t>
      </w:r>
      <w:r w:rsidRPr="002F13FB">
        <w:lastRenderedPageBreak/>
        <w:t xml:space="preserve">производится, как правило, в группах небольшого и среднего размера. В случае применения группового метода проблемного обучения учащиеся получают навыки коллегиального решения рабочих проблем. </w:t>
      </w:r>
    </w:p>
    <w:p w:rsidR="006B17F3" w:rsidRPr="002F13FB" w:rsidRDefault="006B17F3" w:rsidP="002F13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ли ученик сам выходит из создавшегося познавательного затруднения? Как показывает практика, из проблемной ситуации может быть 4 выхода: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-Учитель сам ставит и решет проблему;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-Учитель сам ставит и решет проблему, привлекая учащихся к формулировке проблемы, выдвижению предположений, доказательству гипотезы и проверке решения;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-Учащиеся самостоятельно ставят и решают проблему, но с участием и (частичной или полной) помощью учителя;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-Учащиеся самостоятельно ставят проблему и решают ее без помощи учителя (но, как правило, под его руководством).</w:t>
      </w:r>
    </w:p>
    <w:p w:rsidR="006B17F3" w:rsidRPr="002F13FB" w:rsidRDefault="006B17F3" w:rsidP="002F13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основе лингвистического определения: проблема - задача, подлежащая разрешению, исследованию. Какова же природа проблемы возникающей в процессе обучения? Многие учителя понятие «проблема» отождествляют с понятием «вопрос» и «задача», проблему в обучении смешивают с проблемой в общеупотребительном ее значении.</w:t>
      </w:r>
    </w:p>
    <w:p w:rsidR="006B17F3" w:rsidRPr="002F13FB" w:rsidRDefault="006B17F3" w:rsidP="002F13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проблема не тождественна задаче. И в жизни, и в школе встречается много задач, решение которых требует лишь механической деятельности, не только не способствующей развитию самостоятельности мышления, но и тормозящей это развитие.</w:t>
      </w:r>
    </w:p>
    <w:p w:rsidR="006B17F3" w:rsidRPr="002F13FB" w:rsidRDefault="006B17F3" w:rsidP="002F13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проблема - явление субъективное и существует в сознании ученика в идеальной форме, в мысли, так же как любое суждение, пока оно не станет логически завершенным. Задача - явление объективное, для ученика она существует с самого начала в материальной форме, и </w:t>
      </w: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превращается задача в субъективное явление лишь после ее восприятия и осознания.</w:t>
      </w:r>
    </w:p>
    <w:p w:rsidR="00C82F96" w:rsidRPr="002F13FB" w:rsidRDefault="00C82F96" w:rsidP="002F13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технологии проблемного обучения на уроках ведёт к глубокому усвоению учащимися вопросов курса обучения, одновременно способствуя развитию личности ребёнка. На уроках, построенных с использованием этой технологии, успеха добиваются даже самые слабые ученики. Они заражаются всеобщим интересом поиска истины и незаметно для себя включаются в коллективный диалог. Изучение нового по технологии проблемного обучения помогает учащимся выделить структуру изучаемого, проследить последовательность изложения материала. В конце такого урока учащиеся без труда могут выделить все этапы урока, самостоятельно  сделать подробный вывод по уроку.</w:t>
      </w:r>
    </w:p>
    <w:p w:rsidR="006B17F3" w:rsidRPr="002F13FB" w:rsidRDefault="006B17F3" w:rsidP="002F13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Широкое применение технологии проблемного обучения на уроках связано с определёнными трудностями:</w:t>
      </w:r>
    </w:p>
    <w:p w:rsidR="006B17F3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C77AA"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B17F3"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) дефицитом учебного времени, в результате чего учащиеся не успевают самостоятельно пройти все этапы  познания учебного материала (мнений по проблеме бывает много, необходимо всех учащихся выслушать);</w:t>
      </w:r>
    </w:p>
    <w:p w:rsidR="00601DCA" w:rsidRPr="002F13FB" w:rsidRDefault="00B254DB" w:rsidP="002F13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82F96"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7AA"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B17F3"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>) неоднородным составом учащихся в классе. Часть школьников не готова к самостоятельной поисковой деятельности.</w:t>
      </w:r>
    </w:p>
    <w:p w:rsidR="00601DCA" w:rsidRPr="002F13FB" w:rsidRDefault="009449B9" w:rsidP="002F13FB">
      <w:pPr>
        <w:pStyle w:val="2"/>
        <w:ind w:firstLine="0"/>
      </w:pPr>
      <w:r w:rsidRPr="002F13FB">
        <w:t xml:space="preserve">         </w:t>
      </w:r>
      <w:r w:rsidR="000A70D6" w:rsidRPr="002F13FB">
        <w:t xml:space="preserve">  </w:t>
      </w:r>
      <w:r w:rsidR="00AC77AA" w:rsidRPr="002F13FB">
        <w:t>С</w:t>
      </w:r>
      <w:r w:rsidR="00601DCA" w:rsidRPr="002F13FB">
        <w:t>ущность проблемного обучения</w:t>
      </w:r>
      <w:r w:rsidR="00AC77AA" w:rsidRPr="002F13FB">
        <w:t xml:space="preserve"> состоит в том , </w:t>
      </w:r>
      <w:r w:rsidR="00601DCA" w:rsidRPr="002F13FB">
        <w:t xml:space="preserve"> что данная технология  способствует  формирование устойчивого интереса к учёбе, к знаниям, к самостоятельному поиску.</w:t>
      </w:r>
    </w:p>
    <w:p w:rsidR="00601DCA" w:rsidRPr="002F13FB" w:rsidRDefault="000A70D6" w:rsidP="002F13FB">
      <w:pPr>
        <w:pStyle w:val="2"/>
      </w:pPr>
      <w:r w:rsidRPr="002F13FB">
        <w:t xml:space="preserve"> </w:t>
      </w:r>
      <w:r w:rsidR="00601DCA" w:rsidRPr="002F13FB">
        <w:t xml:space="preserve">Однако уровень проблемности и степень познавательной самостоятельности различается в зависимости от индивидуальных особенностей учащихся, от степени их обученности методам проблемного обучения. Не каждый ребёнок может </w:t>
      </w:r>
      <w:r w:rsidR="00601DCA" w:rsidRPr="002F13FB">
        <w:lastRenderedPageBreak/>
        <w:t>увидеть проблему, сформулировать ее, найти пути решения и решить эффективными приемами.</w:t>
      </w:r>
    </w:p>
    <w:p w:rsidR="00601DCA" w:rsidRPr="002F13FB" w:rsidRDefault="000A70D6" w:rsidP="002F13FB">
      <w:pPr>
        <w:pStyle w:val="2"/>
      </w:pPr>
      <w:r w:rsidRPr="002F13FB">
        <w:t xml:space="preserve"> </w:t>
      </w:r>
      <w:r w:rsidR="00601DCA" w:rsidRPr="002F13FB">
        <w:t>В современной теории проблемного обучения выделяется десять дидактических способов создания проблемных ситуаций, которые могут быть взяты педагогом за основу создания вариативной программы проблемного обучения:</w:t>
      </w:r>
    </w:p>
    <w:p w:rsidR="00601DCA" w:rsidRPr="002F13FB" w:rsidRDefault="00601DCA" w:rsidP="002F13FB">
      <w:pPr>
        <w:pStyle w:val="2"/>
      </w:pPr>
      <w:r w:rsidRPr="002F13FB">
        <w:t>1. Побуждение учащихся к теоретическому объяснению явлений, фактов, внешнего несоответствия между ними.</w:t>
      </w:r>
    </w:p>
    <w:p w:rsidR="00601DCA" w:rsidRPr="002F13FB" w:rsidRDefault="00601DCA" w:rsidP="002F13FB">
      <w:pPr>
        <w:pStyle w:val="2"/>
      </w:pPr>
      <w:r w:rsidRPr="002F13FB">
        <w:t>2. Использование ситуаций, возникающих при выполнении учащимися учебных задач, а также в процессе их обычной жизнедеятельности, то есть тех проблемных ситуаций, которые возникают на практике.</w:t>
      </w:r>
    </w:p>
    <w:p w:rsidR="00601DCA" w:rsidRPr="002F13FB" w:rsidRDefault="00601DCA" w:rsidP="002F13FB">
      <w:pPr>
        <w:pStyle w:val="2"/>
      </w:pPr>
      <w:r w:rsidRPr="002F13FB">
        <w:t>3. Поиск новых путей практического применения учащимися того ли иного изучаемого явления, факта, элемента знаний, навыка или умения.</w:t>
      </w:r>
    </w:p>
    <w:p w:rsidR="00601DCA" w:rsidRPr="002F13FB" w:rsidRDefault="00601DCA" w:rsidP="002F13FB">
      <w:pPr>
        <w:pStyle w:val="2"/>
      </w:pPr>
      <w:r w:rsidRPr="002F13FB">
        <w:lastRenderedPageBreak/>
        <w:t>4. Побуждение учащихся к анализу фактов и явлений действительности, порождающих противоречия между житейскими (бытовыми) представлениями и научными понятиями о них.</w:t>
      </w:r>
    </w:p>
    <w:p w:rsidR="00601DCA" w:rsidRPr="002F13FB" w:rsidRDefault="00601DCA" w:rsidP="002F13FB">
      <w:pPr>
        <w:pStyle w:val="2"/>
      </w:pPr>
      <w:r w:rsidRPr="002F13FB">
        <w:t>5. Выдвижение предположений (гипотез), формулировка выводов и их опытная проверка.</w:t>
      </w:r>
    </w:p>
    <w:p w:rsidR="00601DCA" w:rsidRPr="002F13FB" w:rsidRDefault="00601DCA" w:rsidP="002F13FB">
      <w:pPr>
        <w:pStyle w:val="2"/>
      </w:pPr>
      <w:r w:rsidRPr="002F13FB">
        <w:t>6. Побуждение учащихся к сравнению, сопоставлению и противопоставлению фактов, явлений, теорий, порождающих проблемные ситуации.</w:t>
      </w:r>
    </w:p>
    <w:p w:rsidR="00601DCA" w:rsidRPr="002F13FB" w:rsidRDefault="00601DCA" w:rsidP="002F13FB">
      <w:pPr>
        <w:pStyle w:val="2"/>
      </w:pPr>
      <w:r w:rsidRPr="002F13FB">
        <w:t>7. Побуждение учащихся к предварительному обобщению новых фактов на основе имеющихся знаний, что способствует иллюстрации недостаточности последних для объяснения всех особенностей обобщаемых фактов.</w:t>
      </w:r>
    </w:p>
    <w:p w:rsidR="00601DCA" w:rsidRPr="002F13FB" w:rsidRDefault="00601DCA" w:rsidP="002F13FB">
      <w:pPr>
        <w:pStyle w:val="2"/>
      </w:pPr>
      <w:r w:rsidRPr="002F13FB">
        <w:t>8. Ознакомление учащихся с фактами, приведшими в истории науки к постановке научных проблем.</w:t>
      </w:r>
    </w:p>
    <w:p w:rsidR="00601DCA" w:rsidRPr="002F13FB" w:rsidRDefault="00601DCA" w:rsidP="002F13FB">
      <w:pPr>
        <w:pStyle w:val="2"/>
      </w:pPr>
      <w:r w:rsidRPr="002F13FB">
        <w:lastRenderedPageBreak/>
        <w:t>9. Организация межпредметных связей с целью расширить диапазон возможных проблемных ситуаций.</w:t>
      </w:r>
    </w:p>
    <w:p w:rsidR="00601DCA" w:rsidRPr="002F13FB" w:rsidRDefault="00601DCA" w:rsidP="002F13FB">
      <w:pPr>
        <w:pStyle w:val="2"/>
      </w:pPr>
      <w:r w:rsidRPr="002F13FB">
        <w:t>10. Варьирование, переформулировка задач и вопросов.</w:t>
      </w:r>
    </w:p>
    <w:p w:rsidR="00AC77AA" w:rsidRPr="002F13FB" w:rsidRDefault="00AC77AA" w:rsidP="002F13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выдвигаемой проблеме нужно предъявить несколько требований. Если хоть одно из них не выполнить, проблемная ситуация не будет создана.  Проблема должна быть </w:t>
      </w:r>
      <w:r w:rsidRPr="002F1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доступной </w:t>
      </w: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пониманию учащихся. Если до учащихся не дошел смысл задачи, дальнейшая работа над ней бесполезна. Следовательно, проблема должна быть сформулирована в известных учащимся терминах, чтобы все или, по крайней мере, большинство учеников уяснили сущность поставленной проблемы и средства для ее решения. Формулировка проблемы должна </w:t>
      </w:r>
      <w:r w:rsidRPr="002F1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заинтересовать</w:t>
      </w: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А развлекательность формы разрешения проблемы  нередко способствует успеху ее  решения.</w:t>
      </w:r>
    </w:p>
    <w:p w:rsidR="00AC77AA" w:rsidRPr="002F13FB" w:rsidRDefault="00AC77AA" w:rsidP="002F13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уроках русского языка проблемную ситуацию создаю даже такими простыми на первый взгляд заданиями, как, например:</w:t>
      </w:r>
    </w:p>
    <w:p w:rsidR="00AC77AA" w:rsidRPr="002F13FB" w:rsidRDefault="00AC77AA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1)Разберите по составу числительные </w:t>
      </w:r>
      <w:r w:rsidRPr="002F13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двое, пятеро, двухтысячный;</w:t>
      </w:r>
    </w:p>
    <w:p w:rsidR="00AC77AA" w:rsidRPr="002F13FB" w:rsidRDefault="00AC77AA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Правильно ли употребление сочетания </w:t>
      </w:r>
      <w:r w:rsidRPr="002F13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«двое учениц»?</w:t>
      </w:r>
    </w:p>
    <w:p w:rsidR="00AC77AA" w:rsidRPr="002F13FB" w:rsidRDefault="00AC77AA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Как и в каких случаях правильно писать   </w:t>
      </w:r>
      <w:r w:rsidRPr="002F1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вырастите</w:t>
      </w:r>
      <w:r w:rsidRPr="002F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,а в каких  - </w:t>
      </w:r>
      <w:r w:rsidRPr="002F13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вырастете?</w:t>
      </w:r>
    </w:p>
    <w:p w:rsidR="00AC77AA" w:rsidRPr="002F13FB" w:rsidRDefault="00AC77AA" w:rsidP="002F13F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4) Являются ли однокоренными слова: </w:t>
      </w:r>
      <w:r w:rsidRPr="002F13FB">
        <w:rPr>
          <w:rFonts w:ascii="Times New Roman" w:hAnsi="Times New Roman" w:cs="Times New Roman"/>
          <w:b/>
          <w:i/>
          <w:sz w:val="28"/>
          <w:szCs w:val="28"/>
        </w:rPr>
        <w:t>кусок, закуска, искусать, искушение, искусство, искусный</w:t>
      </w:r>
      <w:r w:rsidRPr="002F13FB">
        <w:rPr>
          <w:rFonts w:ascii="Times New Roman" w:hAnsi="Times New Roman" w:cs="Times New Roman"/>
          <w:b/>
          <w:sz w:val="28"/>
          <w:szCs w:val="28"/>
        </w:rPr>
        <w:t>?</w:t>
      </w:r>
    </w:p>
    <w:p w:rsidR="00AC77AA" w:rsidRPr="002F13FB" w:rsidRDefault="00AC77AA" w:rsidP="002F13F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5) Верно ли утверждение, что приведенные слова могут быть разными частями речи: </w:t>
      </w:r>
      <w:r w:rsidRPr="002F13FB">
        <w:rPr>
          <w:rFonts w:ascii="Times New Roman" w:hAnsi="Times New Roman" w:cs="Times New Roman"/>
          <w:b/>
          <w:i/>
          <w:sz w:val="28"/>
          <w:szCs w:val="28"/>
        </w:rPr>
        <w:t>зло, добро, печь, знать, мой, лай, клей, три</w:t>
      </w:r>
      <w:r w:rsidRPr="002F13FB">
        <w:rPr>
          <w:rFonts w:ascii="Times New Roman" w:hAnsi="Times New Roman" w:cs="Times New Roman"/>
          <w:b/>
          <w:sz w:val="28"/>
          <w:szCs w:val="28"/>
        </w:rPr>
        <w:t>?</w:t>
      </w:r>
    </w:p>
    <w:p w:rsidR="00AC77AA" w:rsidRPr="002F13FB" w:rsidRDefault="00AC77AA" w:rsidP="002F13F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FB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2F13FB">
        <w:rPr>
          <w:rFonts w:ascii="Times New Roman" w:hAnsi="Times New Roman" w:cs="Times New Roman"/>
          <w:sz w:val="28"/>
          <w:szCs w:val="28"/>
        </w:rPr>
        <w:t xml:space="preserve">Как вы объясните соединительную гласную  в слове </w:t>
      </w:r>
      <w:r w:rsidRPr="002F13FB">
        <w:rPr>
          <w:rFonts w:ascii="Times New Roman" w:hAnsi="Times New Roman" w:cs="Times New Roman"/>
          <w:b/>
          <w:i/>
          <w:sz w:val="28"/>
          <w:szCs w:val="28"/>
        </w:rPr>
        <w:t>растениеводство?</w:t>
      </w:r>
    </w:p>
    <w:p w:rsidR="00AC77AA" w:rsidRPr="002F13FB" w:rsidRDefault="00AC77AA" w:rsidP="002F1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FB">
        <w:rPr>
          <w:rFonts w:ascii="Times New Roman" w:hAnsi="Times New Roman" w:cs="Times New Roman"/>
          <w:sz w:val="28"/>
          <w:szCs w:val="28"/>
        </w:rPr>
        <w:t xml:space="preserve">        Для достижения максимальной эффективности урока литературы по решению  проблемных задач  учитываю, что постановка их </w:t>
      </w:r>
      <w:r w:rsidRPr="002F13FB">
        <w:rPr>
          <w:rFonts w:ascii="Times New Roman" w:hAnsi="Times New Roman" w:cs="Times New Roman"/>
          <w:sz w:val="28"/>
          <w:szCs w:val="28"/>
        </w:rPr>
        <w:lastRenderedPageBreak/>
        <w:t>должна осуществляться с учетом основных логических и дидактических правил: отделения неизвестного от известного, наличия в формулировке проблемы неопределенности, определения возможных условий для успешного решения и т.д. Необходимо учитывать психологические особенности усвоения материала, уровень подготовки учащихся, их мотивационные критерии. В связи с этим, можно сформулировать следующие правила создания проблемных ситуаций.</w:t>
      </w:r>
    </w:p>
    <w:p w:rsidR="00AC77AA" w:rsidRPr="002F13FB" w:rsidRDefault="00AC77AA" w:rsidP="002F13FB">
      <w:pPr>
        <w:pStyle w:val="2"/>
      </w:pPr>
      <w:r w:rsidRPr="002F13FB">
        <w:t xml:space="preserve">Во-первых, проблемные ситуации обязательно должны содержать посильное познавательное затруднение. Решение задачи, не содержащей познавательного затруднения, способствует только репродуктивному мышлению и не позволяет достигать целей, которые ставит перед собой проблемное обучение. Во-вторых, хотя проблемная ситуация и имеет абстрактную ценность - для развития творческих способностей </w:t>
      </w:r>
      <w:r w:rsidRPr="002F13FB">
        <w:lastRenderedPageBreak/>
        <w:t>учащихся, но наилучшим вариантом является совмещение с материальным развитием: усвоением новых знаний, умений, навыков. И в-третьих, проблемная ситуация должна вызывать интерес учащихся своей необычностью, неожиданностью, нестандартностью. Одним из самых доступных и действенных методов достижения этого эффекта служит максимальное акцентирование противоречий: как действительных, так и кажущихся или даже специально организованных преподавателем с целью большей эффектности проблемной ситуации.</w:t>
      </w:r>
    </w:p>
    <w:p w:rsidR="009449B9" w:rsidRPr="002F13FB" w:rsidRDefault="009449B9" w:rsidP="002F13FB">
      <w:pPr>
        <w:pStyle w:val="2"/>
        <w:rPr>
          <w:shd w:val="clear" w:color="auto" w:fill="FFFFFF"/>
        </w:rPr>
      </w:pPr>
      <w:r w:rsidRPr="002F13FB">
        <w:rPr>
          <w:shd w:val="clear" w:color="auto" w:fill="FFFFFF"/>
        </w:rPr>
        <w:t xml:space="preserve">Проблемные вопросы и ситуации актуализируют имеющиеся у учащихся знания, поднимают их на новый уровень абстракции. Поэтому хорошо, если проблемными будут и контрольные, обобщающие задания и вопросы, заключающие, завершающие изучение той или иной темы. Так, завершая изучение темы </w:t>
      </w:r>
      <w:r w:rsidRPr="002F13FB">
        <w:rPr>
          <w:shd w:val="clear" w:color="auto" w:fill="FFFFFF"/>
        </w:rPr>
        <w:lastRenderedPageBreak/>
        <w:t xml:space="preserve">«Глагол», можно предложить обобщающие проблемные вопросы, предполагающие сопоставление и обобщение аналогичных языковых явлений.               </w:t>
      </w:r>
      <w:r w:rsidRPr="002F13FB">
        <w:br/>
      </w:r>
      <w:r w:rsidRPr="002F13FB">
        <w:rPr>
          <w:shd w:val="clear" w:color="auto" w:fill="FFFFFF"/>
        </w:rPr>
        <w:t xml:space="preserve">     1) </w:t>
      </w:r>
      <w:r w:rsidRPr="002F13FB">
        <w:rPr>
          <w:i/>
          <w:shd w:val="clear" w:color="auto" w:fill="FFFFFF"/>
        </w:rPr>
        <w:t>Формы какого наклонения глагола могут служить одновременно показателем различий форм совершенного и несовершенного видов?</w:t>
      </w:r>
      <w:r w:rsidRPr="002F13FB">
        <w:rPr>
          <w:shd w:val="clear" w:color="auto" w:fill="FFFFFF"/>
        </w:rPr>
        <w:t xml:space="preserve"> (Ответ: формы изъявительного наклонения настоящего и будущего времени.)</w:t>
      </w:r>
      <w:r w:rsidRPr="002F13FB">
        <w:br/>
      </w:r>
      <w:r w:rsidRPr="002F13FB">
        <w:rPr>
          <w:shd w:val="clear" w:color="auto" w:fill="FFFFFF"/>
        </w:rPr>
        <w:t xml:space="preserve">     2) Чем отличаются глаголы  в предложениях </w:t>
      </w:r>
      <w:r w:rsidRPr="002F13FB">
        <w:rPr>
          <w:i/>
          <w:shd w:val="clear" w:color="auto" w:fill="FFFFFF"/>
        </w:rPr>
        <w:t xml:space="preserve">«Нож хорошо </w:t>
      </w:r>
      <w:r w:rsidRPr="002F13FB">
        <w:rPr>
          <w:b/>
          <w:i/>
          <w:shd w:val="clear" w:color="auto" w:fill="FFFFFF"/>
        </w:rPr>
        <w:t>режет</w:t>
      </w:r>
      <w:r w:rsidRPr="002F13FB">
        <w:rPr>
          <w:i/>
          <w:shd w:val="clear" w:color="auto" w:fill="FFFFFF"/>
        </w:rPr>
        <w:t xml:space="preserve">» и «У меня в глазах </w:t>
      </w:r>
      <w:r w:rsidRPr="002F13FB">
        <w:rPr>
          <w:b/>
          <w:i/>
          <w:shd w:val="clear" w:color="auto" w:fill="FFFFFF"/>
        </w:rPr>
        <w:t>режет</w:t>
      </w:r>
      <w:r w:rsidRPr="002F13FB">
        <w:rPr>
          <w:i/>
          <w:shd w:val="clear" w:color="auto" w:fill="FFFFFF"/>
        </w:rPr>
        <w:t>»?</w:t>
      </w:r>
      <w:r w:rsidRPr="002F13FB">
        <w:br/>
      </w:r>
      <w:r w:rsidRPr="002F13FB">
        <w:rPr>
          <w:shd w:val="clear" w:color="auto" w:fill="FFFFFF"/>
        </w:rPr>
        <w:t xml:space="preserve">    3) У каких глаголов показатель переходности-непереходности есть в составе самих этих глаголов, а у каких переходность-непереходность можно определить только в тексте? (Ответ: возвратные глаголы всегда непереходные.)</w:t>
      </w:r>
    </w:p>
    <w:p w:rsidR="009449B9" w:rsidRPr="002F13FB" w:rsidRDefault="009449B9" w:rsidP="002F13FB">
      <w:pPr>
        <w:pStyle w:val="2"/>
        <w:ind w:firstLine="0"/>
        <w:rPr>
          <w:shd w:val="clear" w:color="auto" w:fill="FFFFFF"/>
        </w:rPr>
      </w:pPr>
      <w:r w:rsidRPr="002F13FB">
        <w:rPr>
          <w:shd w:val="clear" w:color="auto" w:fill="FFFFFF"/>
        </w:rPr>
        <w:t xml:space="preserve">       Проблемные вопросы могут быть использованы при изучении синтаксиса словосочетания и предложения. </w:t>
      </w:r>
    </w:p>
    <w:p w:rsidR="009449B9" w:rsidRPr="002F13FB" w:rsidRDefault="009449B9" w:rsidP="002F13FB">
      <w:pPr>
        <w:pStyle w:val="2"/>
        <w:numPr>
          <w:ilvl w:val="0"/>
          <w:numId w:val="6"/>
        </w:numPr>
      </w:pPr>
      <w:r w:rsidRPr="002F13FB">
        <w:rPr>
          <w:shd w:val="clear" w:color="auto" w:fill="FFFFFF"/>
        </w:rPr>
        <w:lastRenderedPageBreak/>
        <w:t xml:space="preserve">Есть ли какие-либо различия между словосочетаниями </w:t>
      </w:r>
      <w:r w:rsidRPr="002F13FB">
        <w:rPr>
          <w:i/>
          <w:shd w:val="clear" w:color="auto" w:fill="FFFFFF"/>
        </w:rPr>
        <w:t>бежевое платье и платье беж</w:t>
      </w:r>
      <w:r w:rsidRPr="002F13FB">
        <w:rPr>
          <w:shd w:val="clear" w:color="auto" w:fill="FFFFFF"/>
        </w:rPr>
        <w:t>?  (Ответ: различие их в способах синтаксической связи слов – в первом случае это согласование, во втором – примыкание, хотя зависимые слова одинаково отвечают на вопрос какое?)</w:t>
      </w:r>
    </w:p>
    <w:p w:rsidR="009449B9" w:rsidRPr="002F13FB" w:rsidRDefault="009449B9" w:rsidP="002F13FB">
      <w:pPr>
        <w:pStyle w:val="2"/>
        <w:numPr>
          <w:ilvl w:val="0"/>
          <w:numId w:val="6"/>
        </w:numPr>
      </w:pPr>
      <w:r w:rsidRPr="002F13FB">
        <w:rPr>
          <w:shd w:val="clear" w:color="auto" w:fill="FFFFFF"/>
        </w:rPr>
        <w:t xml:space="preserve">Сколько членов в предложении </w:t>
      </w:r>
      <w:r w:rsidRPr="002F13FB">
        <w:rPr>
          <w:i/>
          <w:shd w:val="clear" w:color="auto" w:fill="FFFFFF"/>
        </w:rPr>
        <w:t>«Возле реки трое ребят разбили палатку»?</w:t>
      </w:r>
      <w:r w:rsidRPr="002F13FB">
        <w:rPr>
          <w:shd w:val="clear" w:color="auto" w:fill="FFFFFF"/>
        </w:rPr>
        <w:t xml:space="preserve"> (Ответ: три члена предложения, так как трое ребят – синтаксически неделимое словосочетание, как и сочетание </w:t>
      </w:r>
      <w:r w:rsidRPr="002F13FB">
        <w:rPr>
          <w:i/>
          <w:shd w:val="clear" w:color="auto" w:fill="FFFFFF"/>
        </w:rPr>
        <w:t>разбили палатку</w:t>
      </w:r>
      <w:r w:rsidRPr="002F13FB">
        <w:rPr>
          <w:shd w:val="clear" w:color="auto" w:fill="FFFFFF"/>
        </w:rPr>
        <w:t xml:space="preserve">, а сочетание </w:t>
      </w:r>
      <w:r w:rsidRPr="002F13FB">
        <w:rPr>
          <w:i/>
          <w:shd w:val="clear" w:color="auto" w:fill="FFFFFF"/>
        </w:rPr>
        <w:t>возле палатки</w:t>
      </w:r>
      <w:r w:rsidRPr="002F13FB">
        <w:rPr>
          <w:shd w:val="clear" w:color="auto" w:fill="FFFFFF"/>
        </w:rPr>
        <w:t xml:space="preserve"> состоит из одного знаменательного слова с предлогом.)</w:t>
      </w:r>
    </w:p>
    <w:p w:rsidR="009449B9" w:rsidRPr="002F13FB" w:rsidRDefault="009449B9" w:rsidP="002F13FB">
      <w:pPr>
        <w:pStyle w:val="2"/>
        <w:ind w:firstLine="225"/>
      </w:pPr>
      <w:r w:rsidRPr="002F13FB">
        <w:rPr>
          <w:shd w:val="clear" w:color="auto" w:fill="FFFFFF"/>
        </w:rPr>
        <w:t xml:space="preserve">    Ответ на каждый из проблемных вопросов требует обращения к языковому материалу, выявлению в нем сходного и различного, умения сопоставлять явления, рассматривать их в непрерывной связи и взаимодействии, находить различное в общем и общее в совершенно </w:t>
      </w:r>
      <w:r w:rsidRPr="002F13FB">
        <w:rPr>
          <w:shd w:val="clear" w:color="auto" w:fill="FFFFFF"/>
        </w:rPr>
        <w:lastRenderedPageBreak/>
        <w:t>различных на первых взгляд явлениях.</w:t>
      </w:r>
      <w:r w:rsidRPr="002F13FB">
        <w:br/>
        <w:t xml:space="preserve">     </w:t>
      </w:r>
      <w:r w:rsidR="00AC77AA" w:rsidRPr="002F13FB">
        <w:t>Приведу несколько  проблемных задач, решая которые</w:t>
      </w:r>
      <w:r w:rsidRPr="002F13FB">
        <w:t xml:space="preserve"> на уроках литературы </w:t>
      </w:r>
      <w:r w:rsidR="00AC77AA" w:rsidRPr="002F13FB">
        <w:t xml:space="preserve">в процессе диспута </w:t>
      </w:r>
      <w:r w:rsidR="002D47F0" w:rsidRPr="002F13FB">
        <w:t xml:space="preserve">, учащиеся высказывали свои </w:t>
      </w:r>
      <w:r w:rsidR="00AC77AA" w:rsidRPr="002F13FB">
        <w:t>суждений и оцен</w:t>
      </w:r>
      <w:r w:rsidR="002D47F0" w:rsidRPr="002F13FB">
        <w:t>ки.</w:t>
      </w:r>
      <w:r w:rsidR="00AC77AA" w:rsidRPr="002F13FB">
        <w:t xml:space="preserve"> Сам характер полемики заставляет четко определять свое и чужое, совмес</w:t>
      </w:r>
      <w:r w:rsidR="002D47F0" w:rsidRPr="002F13FB">
        <w:t>тное и несовместимое во мнениях, аргументировать позицию.</w:t>
      </w:r>
    </w:p>
    <w:p w:rsidR="00B254DB" w:rsidRPr="002F13FB" w:rsidRDefault="00B254DB" w:rsidP="002F13FB">
      <w:pPr>
        <w:pStyle w:val="2"/>
        <w:ind w:firstLine="0"/>
        <w:jc w:val="left"/>
        <w:rPr>
          <w:lang w:eastAsia="ru-RU"/>
        </w:rPr>
      </w:pPr>
      <w:r w:rsidRPr="002F13FB">
        <w:t xml:space="preserve">   </w:t>
      </w:r>
      <w:r w:rsidR="009449B9" w:rsidRPr="002F13FB">
        <w:t>1)«Точки пересечений» позиций И. Бунина и М. Горького в отношении к революции ( по публицистическим очеркам «Окаянные дни « и «Несвоевременные мысли»)</w:t>
      </w:r>
      <w:r w:rsidR="009449B9" w:rsidRPr="002F13FB">
        <w:rPr>
          <w:lang w:eastAsia="ru-RU"/>
        </w:rPr>
        <w:t xml:space="preserve"> </w:t>
      </w:r>
      <w:r w:rsidR="00AC77AA" w:rsidRPr="002F13FB">
        <w:rPr>
          <w:lang w:eastAsia="ru-RU"/>
        </w:rPr>
        <w:t xml:space="preserve"> </w:t>
      </w:r>
    </w:p>
    <w:p w:rsidR="00AC77AA" w:rsidRPr="002F13FB" w:rsidRDefault="00B254DB" w:rsidP="002F13FB">
      <w:pPr>
        <w:pStyle w:val="2"/>
        <w:ind w:firstLine="0"/>
        <w:jc w:val="left"/>
        <w:rPr>
          <w:lang w:eastAsia="ru-RU"/>
        </w:rPr>
      </w:pPr>
      <w:r w:rsidRPr="002F13FB">
        <w:rPr>
          <w:lang w:eastAsia="ru-RU"/>
        </w:rPr>
        <w:t xml:space="preserve">   </w:t>
      </w:r>
      <w:r w:rsidR="00AC77AA" w:rsidRPr="002F13FB">
        <w:t>2)«Кто ближе вам: Лука с его „утешительной ложью“ или Сатин со своей „правдой“?(М. Горький „На дне“).</w:t>
      </w:r>
    </w:p>
    <w:p w:rsidR="00AC77AA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77AA" w:rsidRPr="002F13FB">
        <w:rPr>
          <w:rFonts w:ascii="Times New Roman" w:eastAsia="Times New Roman" w:hAnsi="Times New Roman" w:cs="Times New Roman"/>
          <w:sz w:val="28"/>
          <w:szCs w:val="28"/>
        </w:rPr>
        <w:t xml:space="preserve">3)«Что спасет мир?» По мнению Ф. М. Достоевского, красота спасет мир; Л. Н. Толстой считает, что целомудренная женщина, а в Библии говорится, что мир спасет Любовь. Каково ваше мнение? </w:t>
      </w:r>
    </w:p>
    <w:p w:rsidR="00AC77AA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C77AA" w:rsidRPr="002F13FB">
        <w:rPr>
          <w:rFonts w:ascii="Times New Roman" w:eastAsia="Times New Roman" w:hAnsi="Times New Roman" w:cs="Times New Roman"/>
          <w:sz w:val="28"/>
          <w:szCs w:val="28"/>
        </w:rPr>
        <w:t xml:space="preserve"> 4) Чувства Желткова - это большая любовь или слепой восторг? («Гранатовый браслет» И. А. Куприна)</w:t>
      </w:r>
    </w:p>
    <w:p w:rsidR="00B254DB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77AA" w:rsidRPr="002F13FB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77AA" w:rsidRPr="002F13FB">
        <w:rPr>
          <w:rFonts w:ascii="Times New Roman" w:eastAsia="Times New Roman" w:hAnsi="Times New Roman" w:cs="Times New Roman"/>
          <w:sz w:val="28"/>
          <w:szCs w:val="28"/>
        </w:rPr>
        <w:t>Почему в конце поэмы возникает образ Христа?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C77AA" w:rsidRPr="002F13FB">
        <w:rPr>
          <w:rFonts w:ascii="Times New Roman" w:eastAsia="Times New Roman" w:hAnsi="Times New Roman" w:cs="Times New Roman"/>
          <w:sz w:val="28"/>
          <w:szCs w:val="28"/>
        </w:rPr>
        <w:t>(Поэма А. Блока „Двенадцать“)</w:t>
      </w:r>
    </w:p>
    <w:p w:rsidR="009449B9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   6)</w:t>
      </w:r>
      <w:r w:rsidR="009449B9" w:rsidRPr="002F13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49B9" w:rsidRPr="002F13FB">
        <w:rPr>
          <w:rFonts w:ascii="Times New Roman" w:hAnsi="Times New Roman" w:cs="Times New Roman"/>
          <w:sz w:val="28"/>
          <w:szCs w:val="28"/>
        </w:rPr>
        <w:t>Кто же Раскольников: преступник, фанатик идеи, гуманист?»( заключительный  урок по роману Ф. М. Достоевского «Преступление и наказания»)</w:t>
      </w:r>
    </w:p>
    <w:p w:rsidR="002D47F0" w:rsidRPr="002F13FB" w:rsidRDefault="002D47F0" w:rsidP="002F13FB">
      <w:pPr>
        <w:pStyle w:val="a8"/>
        <w:spacing w:before="0" w:beforeAutospacing="0" w:after="0" w:afterAutospacing="0" w:line="360" w:lineRule="auto"/>
        <w:ind w:right="-142"/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      На внеклассном мероприятии «Счастье -  это…» старшеклассники размышляли над эпиграфом:  </w:t>
      </w:r>
      <w:r w:rsidRPr="002F13FB">
        <w:rPr>
          <w:i/>
          <w:sz w:val="28"/>
          <w:szCs w:val="28"/>
        </w:rPr>
        <w:t>«Человек, который думает только о себе и ищет во всем своей выгоды, не может быть счастливым. Хочешь жить для себя, живи для других». ( Сенека)</w:t>
      </w:r>
      <w:r w:rsidRPr="002F13FB">
        <w:rPr>
          <w:sz w:val="28"/>
          <w:szCs w:val="28"/>
        </w:rPr>
        <w:t xml:space="preserve"> Каждая  группа  должна была  аргументировать свое точку зрения , используя  материал того или иного литературного произведения . Это были геро</w:t>
      </w:r>
      <w:r w:rsidR="009449B9" w:rsidRPr="002F13FB">
        <w:rPr>
          <w:sz w:val="28"/>
          <w:szCs w:val="28"/>
        </w:rPr>
        <w:t xml:space="preserve">и  </w:t>
      </w:r>
      <w:r w:rsidRPr="002F13FB">
        <w:rPr>
          <w:sz w:val="28"/>
          <w:szCs w:val="28"/>
        </w:rPr>
        <w:t>из</w:t>
      </w:r>
      <w:r w:rsidR="009449B9" w:rsidRPr="002F13FB">
        <w:rPr>
          <w:sz w:val="28"/>
          <w:szCs w:val="28"/>
        </w:rPr>
        <w:t xml:space="preserve"> самых разных произведений: </w:t>
      </w:r>
    </w:p>
    <w:p w:rsidR="009449B9" w:rsidRPr="002F13FB" w:rsidRDefault="009449B9" w:rsidP="002F13FB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right="-142"/>
        <w:jc w:val="both"/>
        <w:rPr>
          <w:sz w:val="28"/>
          <w:szCs w:val="28"/>
        </w:rPr>
      </w:pPr>
      <w:r w:rsidRPr="002F13FB">
        <w:rPr>
          <w:sz w:val="28"/>
          <w:szCs w:val="28"/>
        </w:rPr>
        <w:t>«Юшка» А.Платонова</w:t>
      </w:r>
    </w:p>
    <w:p w:rsidR="009449B9" w:rsidRPr="002F13FB" w:rsidRDefault="009449B9" w:rsidP="002F13FB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right="-142"/>
        <w:jc w:val="both"/>
        <w:rPr>
          <w:sz w:val="28"/>
          <w:szCs w:val="28"/>
        </w:rPr>
      </w:pPr>
      <w:r w:rsidRPr="002F13FB">
        <w:rPr>
          <w:sz w:val="28"/>
          <w:szCs w:val="28"/>
        </w:rPr>
        <w:lastRenderedPageBreak/>
        <w:t>«Матренин двор» А.Солженицына</w:t>
      </w:r>
    </w:p>
    <w:p w:rsidR="009449B9" w:rsidRPr="002F13FB" w:rsidRDefault="009449B9" w:rsidP="002F13FB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right="-142"/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«Преступление и наказание» Ф.Достоевского </w:t>
      </w:r>
    </w:p>
    <w:p w:rsidR="009449B9" w:rsidRPr="002F13FB" w:rsidRDefault="009449B9" w:rsidP="002F13FB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right="-142"/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«На дне « М.Горького </w:t>
      </w:r>
    </w:p>
    <w:p w:rsidR="009449B9" w:rsidRPr="002F13FB" w:rsidRDefault="009449B9" w:rsidP="002F13FB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right="-142"/>
        <w:jc w:val="both"/>
        <w:rPr>
          <w:sz w:val="28"/>
          <w:szCs w:val="28"/>
        </w:rPr>
      </w:pPr>
      <w:r w:rsidRPr="002F13FB">
        <w:rPr>
          <w:sz w:val="28"/>
          <w:szCs w:val="28"/>
        </w:rPr>
        <w:t>«Герой нашего времени» М.Лермонтова</w:t>
      </w:r>
    </w:p>
    <w:p w:rsidR="009449B9" w:rsidRPr="002F13FB" w:rsidRDefault="009449B9" w:rsidP="002F13FB">
      <w:pPr>
        <w:pStyle w:val="a8"/>
        <w:spacing w:before="0" w:beforeAutospacing="0" w:after="0" w:afterAutospacing="0" w:line="360" w:lineRule="auto"/>
        <w:ind w:right="-142"/>
        <w:jc w:val="both"/>
        <w:rPr>
          <w:sz w:val="28"/>
          <w:szCs w:val="28"/>
        </w:rPr>
      </w:pPr>
      <w:r w:rsidRPr="002F13FB">
        <w:rPr>
          <w:sz w:val="28"/>
          <w:szCs w:val="28"/>
        </w:rPr>
        <w:t>А в «Письмах о добром и прекрасном» Д.Лихачева старшеклассники находили подтверждение своим выводам.</w:t>
      </w:r>
    </w:p>
    <w:p w:rsidR="00B254DB" w:rsidRPr="002F13FB" w:rsidRDefault="009449B9" w:rsidP="002F13FB">
      <w:pPr>
        <w:pStyle w:val="2"/>
      </w:pPr>
      <w:r w:rsidRPr="002F13FB">
        <w:t xml:space="preserve">  Эффективность технологии проблемного обучения в том, что она  способствует развитию познавательной, коммуникативной, практической, творческой деятельности учащихся, становлению личности ученика, готовности выпускников школы использовать усвоенные знания, умения в реальной жизни для решения практических задач.</w:t>
      </w:r>
    </w:p>
    <w:p w:rsidR="006B17F3" w:rsidRPr="002F13FB" w:rsidRDefault="006B17F3" w:rsidP="002F13FB">
      <w:pPr>
        <w:pStyle w:val="2"/>
      </w:pPr>
      <w:r w:rsidRPr="002F13FB">
        <w:rPr>
          <w:b/>
          <w:bCs/>
        </w:rPr>
        <w:t>Литература.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1. Бабанский Ю. К. Проблемное обучение как средство повышения эффективности учения школьников. — Ростов -на -Дону, 1970. 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lastRenderedPageBreak/>
        <w:t>2. Бабанский Ю. К. Выбор методов обучения в средней школе.— М.: Педагогика, 1981. 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3. Гауман О. С. От авторитарного образования к педагогике свободы. //Новые ценности образования. −1995,№ 2. 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4. Громцева С. Н. Поиск новых путей. —  М.: «Просвещение», 1990.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 5. Гузеев В. От методик — к образовательной технологии. //Народное образование. −1998,№ 7. </w:t>
      </w:r>
    </w:p>
    <w:p w:rsidR="006B17F3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17F3" w:rsidRPr="002F13FB">
        <w:rPr>
          <w:rFonts w:ascii="Times New Roman" w:eastAsia="Times New Roman" w:hAnsi="Times New Roman" w:cs="Times New Roman"/>
          <w:sz w:val="28"/>
          <w:szCs w:val="28"/>
        </w:rPr>
        <w:t>. Ивин А. А. Искусство правильно мыслить. —  М.: «Просвещение», 1986. </w:t>
      </w:r>
    </w:p>
    <w:p w:rsidR="00B254DB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17F3" w:rsidRPr="002F13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 xml:space="preserve">Мельникова, Е.Л. Проблемный урок, или Как открывать знания с учениками : пос. для учителя / Е.Л. Мельникова. – М. : </w:t>
      </w:r>
    </w:p>
    <w:p w:rsidR="00B254DB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АПКиППРО, 2002.</w:t>
      </w:r>
    </w:p>
    <w:p w:rsidR="00B254DB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8. Мельникова, Е.Л.Технология проблемного диалога : методы, формы, средства обучения / Е.Л. Мельникова // Образовательные технологии : сб. мат. – М. : Баласс, 2008. –Вып. 8.</w:t>
      </w:r>
    </w:p>
    <w:p w:rsidR="006B17F3" w:rsidRPr="002F13FB" w:rsidRDefault="00B254DB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6B17F3" w:rsidRPr="002F13FB">
        <w:rPr>
          <w:rFonts w:ascii="Times New Roman" w:eastAsia="Times New Roman" w:hAnsi="Times New Roman" w:cs="Times New Roman"/>
          <w:sz w:val="28"/>
          <w:szCs w:val="28"/>
        </w:rPr>
        <w:t>. Селевко Г. К. Современные образовательные технологии: Учебное пособие. —  М.: Народное образование, 1998. 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54DB" w:rsidRPr="002F13F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F13FB">
        <w:rPr>
          <w:rFonts w:ascii="Times New Roman" w:eastAsia="Times New Roman" w:hAnsi="Times New Roman" w:cs="Times New Roman"/>
          <w:sz w:val="28"/>
          <w:szCs w:val="28"/>
        </w:rPr>
        <w:t>. Фоменко В. Т. Современный образовательный процесс: содержание, технологии, организационные формы. — Ростов -на -Дону, 1996.</w:t>
      </w:r>
    </w:p>
    <w:p w:rsidR="006B17F3" w:rsidRPr="002F13FB" w:rsidRDefault="006B17F3" w:rsidP="002F13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3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17F3" w:rsidRPr="002F13FB" w:rsidRDefault="006B17F3" w:rsidP="002F13FB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49B9" w:rsidRPr="002F13FB" w:rsidRDefault="009449B9" w:rsidP="002F13FB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449B9" w:rsidRPr="002F13FB" w:rsidSect="000A70D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EA" w:rsidRDefault="000318EA" w:rsidP="00AC77AA">
      <w:pPr>
        <w:spacing w:after="0" w:line="240" w:lineRule="auto"/>
      </w:pPr>
      <w:r>
        <w:separator/>
      </w:r>
    </w:p>
  </w:endnote>
  <w:endnote w:type="continuationSeparator" w:id="1">
    <w:p w:rsidR="000318EA" w:rsidRDefault="000318EA" w:rsidP="00AC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EA" w:rsidRDefault="000318EA" w:rsidP="00AC77AA">
      <w:pPr>
        <w:spacing w:after="0" w:line="240" w:lineRule="auto"/>
      </w:pPr>
      <w:r>
        <w:separator/>
      </w:r>
    </w:p>
  </w:footnote>
  <w:footnote w:type="continuationSeparator" w:id="1">
    <w:p w:rsidR="000318EA" w:rsidRDefault="000318EA" w:rsidP="00AC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847"/>
    <w:multiLevelType w:val="hybridMultilevel"/>
    <w:tmpl w:val="0D2CD4D4"/>
    <w:lvl w:ilvl="0" w:tplc="3F285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F2EBA"/>
    <w:multiLevelType w:val="hybridMultilevel"/>
    <w:tmpl w:val="83D61C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5B"/>
    <w:multiLevelType w:val="hybridMultilevel"/>
    <w:tmpl w:val="22D4713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74B1"/>
    <w:multiLevelType w:val="hybridMultilevel"/>
    <w:tmpl w:val="15F475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553526B"/>
    <w:multiLevelType w:val="hybridMultilevel"/>
    <w:tmpl w:val="DE0290CE"/>
    <w:lvl w:ilvl="0" w:tplc="02003800">
      <w:start w:val="1"/>
      <w:numFmt w:val="decimal"/>
      <w:lvlText w:val="%1)"/>
      <w:lvlJc w:val="left"/>
      <w:pPr>
        <w:ind w:left="585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BE2635F"/>
    <w:multiLevelType w:val="hybridMultilevel"/>
    <w:tmpl w:val="7F6E29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35FF9"/>
    <w:multiLevelType w:val="hybridMultilevel"/>
    <w:tmpl w:val="A216D0B4"/>
    <w:lvl w:ilvl="0" w:tplc="A11E7B6E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B36213"/>
    <w:multiLevelType w:val="hybridMultilevel"/>
    <w:tmpl w:val="69AAF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8AC"/>
    <w:rsid w:val="000318EA"/>
    <w:rsid w:val="000A70D6"/>
    <w:rsid w:val="001A6D4E"/>
    <w:rsid w:val="0026595D"/>
    <w:rsid w:val="002D47F0"/>
    <w:rsid w:val="002F13FB"/>
    <w:rsid w:val="003C6EBC"/>
    <w:rsid w:val="00461E15"/>
    <w:rsid w:val="00587AA3"/>
    <w:rsid w:val="00601DCA"/>
    <w:rsid w:val="006B17F3"/>
    <w:rsid w:val="00781D43"/>
    <w:rsid w:val="007A08AC"/>
    <w:rsid w:val="008F2358"/>
    <w:rsid w:val="009449B9"/>
    <w:rsid w:val="00950B25"/>
    <w:rsid w:val="00AC77AA"/>
    <w:rsid w:val="00B04FDA"/>
    <w:rsid w:val="00B254DB"/>
    <w:rsid w:val="00B411E5"/>
    <w:rsid w:val="00B47DB7"/>
    <w:rsid w:val="00C82F96"/>
    <w:rsid w:val="00CB677E"/>
    <w:rsid w:val="00D11FDA"/>
    <w:rsid w:val="00D63869"/>
    <w:rsid w:val="00EE425E"/>
    <w:rsid w:val="00F73628"/>
    <w:rsid w:val="00F91A37"/>
    <w:rsid w:val="00FE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08AC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7A08A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C77A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C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7AA"/>
  </w:style>
  <w:style w:type="paragraph" w:styleId="a6">
    <w:name w:val="footer"/>
    <w:basedOn w:val="a"/>
    <w:link w:val="a7"/>
    <w:uiPriority w:val="99"/>
    <w:semiHidden/>
    <w:unhideWhenUsed/>
    <w:rsid w:val="00AC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7AA"/>
  </w:style>
  <w:style w:type="paragraph" w:styleId="a8">
    <w:name w:val="Normal (Web)"/>
    <w:basedOn w:val="a"/>
    <w:unhideWhenUsed/>
    <w:rsid w:val="002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D2E9-3712-43EB-9C9F-CA25DC7A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admin</cp:lastModifiedBy>
  <cp:revision>18</cp:revision>
  <dcterms:created xsi:type="dcterms:W3CDTF">2013-11-17T10:24:00Z</dcterms:created>
  <dcterms:modified xsi:type="dcterms:W3CDTF">2015-02-09T18:21:00Z</dcterms:modified>
</cp:coreProperties>
</file>