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1F" w:rsidRDefault="00167AA7" w:rsidP="00462F1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168C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67AA7" w:rsidRDefault="00167AA7" w:rsidP="00462F1F">
      <w:pPr>
        <w:spacing w:after="0"/>
        <w:jc w:val="center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r w:rsidRPr="0053168C">
        <w:rPr>
          <w:rFonts w:ascii="Times New Roman" w:eastAsia="Calibri" w:hAnsi="Times New Roman" w:cs="Times New Roman"/>
          <w:sz w:val="28"/>
          <w:szCs w:val="28"/>
        </w:rPr>
        <w:t>«Детски</w:t>
      </w:r>
      <w:r w:rsidR="00462F1F">
        <w:rPr>
          <w:rFonts w:ascii="Times New Roman" w:eastAsia="Calibri" w:hAnsi="Times New Roman" w:cs="Times New Roman"/>
          <w:sz w:val="28"/>
          <w:szCs w:val="28"/>
        </w:rPr>
        <w:t>й сад комбинированного вида №89»</w:t>
      </w:r>
      <w:r w:rsidRPr="0053168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A58BE" wp14:editId="788B4E28">
                <wp:simplePos x="0" y="0"/>
                <wp:positionH relativeFrom="column">
                  <wp:posOffset>283210</wp:posOffset>
                </wp:positionH>
                <wp:positionV relativeFrom="paragraph">
                  <wp:posOffset>19050</wp:posOffset>
                </wp:positionV>
                <wp:extent cx="5829300" cy="0"/>
                <wp:effectExtent l="14605" t="22225" r="23495" b="1587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pt,1.5pt" to="481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" strokeweight="2.25pt"/>
            </w:pict>
          </mc:Fallback>
        </mc:AlternateContent>
      </w:r>
    </w:p>
    <w:p w:rsidR="00462F1F" w:rsidRDefault="00462F1F" w:rsidP="00462F1F">
      <w:pPr>
        <w:spacing w:after="0"/>
        <w:jc w:val="center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Панасенко Оксана Александровна</w:t>
      </w:r>
    </w:p>
    <w:p w:rsidR="00462F1F" w:rsidRPr="00462F1F" w:rsidRDefault="00462F1F" w:rsidP="00462F1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Воспитатель второй квалификационной категории</w:t>
      </w:r>
    </w:p>
    <w:p w:rsidR="009D3CDA" w:rsidRDefault="009D3CDA" w:rsidP="00021F20">
      <w:pPr>
        <w:shd w:val="clear" w:color="auto" w:fill="FDFEFF"/>
        <w:spacing w:after="0" w:line="360" w:lineRule="atLeast"/>
        <w:outlineLvl w:val="0"/>
      </w:pPr>
    </w:p>
    <w:p w:rsidR="009D3CDA" w:rsidRDefault="009D3CDA" w:rsidP="00021F20">
      <w:pPr>
        <w:shd w:val="clear" w:color="auto" w:fill="FDFEFF"/>
        <w:spacing w:after="0" w:line="360" w:lineRule="atLeast"/>
        <w:outlineLvl w:val="0"/>
      </w:pPr>
    </w:p>
    <w:p w:rsidR="009D3CDA" w:rsidRDefault="009D3CDA" w:rsidP="00021F20">
      <w:pPr>
        <w:shd w:val="clear" w:color="auto" w:fill="FDFEFF"/>
        <w:spacing w:after="0" w:line="360" w:lineRule="atLeast"/>
        <w:outlineLvl w:val="0"/>
      </w:pPr>
    </w:p>
    <w:p w:rsidR="009D3CDA" w:rsidRPr="00167AA7" w:rsidRDefault="009D3CDA" w:rsidP="00021F20">
      <w:pPr>
        <w:shd w:val="clear" w:color="auto" w:fill="FDFEFF"/>
        <w:spacing w:after="0" w:line="360" w:lineRule="atLeast"/>
        <w:outlineLvl w:val="0"/>
        <w:rPr>
          <w:sz w:val="40"/>
          <w:szCs w:val="40"/>
        </w:rPr>
      </w:pPr>
    </w:p>
    <w:p w:rsidR="009D3CDA" w:rsidRPr="00167AA7" w:rsidRDefault="009D3CDA" w:rsidP="00021F20">
      <w:pPr>
        <w:shd w:val="clear" w:color="auto" w:fill="FDFEFF"/>
        <w:spacing w:after="0" w:line="360" w:lineRule="atLeast"/>
        <w:outlineLvl w:val="0"/>
        <w:rPr>
          <w:sz w:val="40"/>
          <w:szCs w:val="40"/>
        </w:rPr>
      </w:pPr>
    </w:p>
    <w:p w:rsidR="009D3CDA" w:rsidRPr="00167AA7" w:rsidRDefault="00167AA7" w:rsidP="00167AA7">
      <w:pPr>
        <w:shd w:val="clear" w:color="auto" w:fill="FDFE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i/>
          <w:sz w:val="40"/>
          <w:szCs w:val="40"/>
        </w:rPr>
      </w:pPr>
      <w:r w:rsidRPr="00167AA7">
        <w:rPr>
          <w:rFonts w:ascii="Times New Roman" w:hAnsi="Times New Roman" w:cs="Times New Roman"/>
          <w:b/>
          <w:i/>
          <w:sz w:val="40"/>
          <w:szCs w:val="40"/>
        </w:rPr>
        <w:t>Консультация для родителей</w:t>
      </w:r>
    </w:p>
    <w:p w:rsidR="00167AA7" w:rsidRPr="00167AA7" w:rsidRDefault="00167AA7" w:rsidP="00167AA7">
      <w:pPr>
        <w:shd w:val="clear" w:color="auto" w:fill="FDFE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</w:p>
    <w:p w:rsidR="00167AA7" w:rsidRPr="00167AA7" w:rsidRDefault="00167AA7" w:rsidP="00167AA7">
      <w:pPr>
        <w:shd w:val="clear" w:color="auto" w:fill="FDFEFF"/>
        <w:spacing w:after="0" w:line="360" w:lineRule="atLeast"/>
        <w:jc w:val="center"/>
        <w:outlineLvl w:val="0"/>
        <w:rPr>
          <w:rFonts w:ascii="Times New Roman" w:hAnsi="Times New Roman" w:cs="Times New Roman"/>
          <w:color w:val="333399"/>
          <w:sz w:val="56"/>
          <w:szCs w:val="56"/>
        </w:rPr>
      </w:pPr>
      <w:r w:rsidRPr="00167AA7">
        <w:rPr>
          <w:rFonts w:ascii="Times New Roman" w:hAnsi="Times New Roman" w:cs="Times New Roman"/>
          <w:color w:val="333399"/>
          <w:sz w:val="56"/>
          <w:szCs w:val="56"/>
        </w:rPr>
        <w:t>Как заинтересовать детей читать.</w:t>
      </w:r>
    </w:p>
    <w:p w:rsidR="00167AA7" w:rsidRPr="00167AA7" w:rsidRDefault="00167AA7" w:rsidP="00167AA7">
      <w:pPr>
        <w:shd w:val="clear" w:color="auto" w:fill="FDFEFF"/>
        <w:spacing w:after="0" w:line="360" w:lineRule="atLeast"/>
        <w:jc w:val="center"/>
        <w:outlineLvl w:val="0"/>
        <w:rPr>
          <w:rFonts w:ascii="Times New Roman" w:hAnsi="Times New Roman" w:cs="Times New Roman"/>
          <w:color w:val="990099"/>
          <w:sz w:val="56"/>
          <w:szCs w:val="56"/>
        </w:rPr>
      </w:pPr>
      <w:r w:rsidRPr="00167AA7">
        <w:rPr>
          <w:rFonts w:ascii="Times New Roman" w:hAnsi="Times New Roman" w:cs="Times New Roman"/>
          <w:color w:val="990099"/>
          <w:sz w:val="56"/>
          <w:szCs w:val="56"/>
        </w:rPr>
        <w:t>Воспитываем маленького читателя</w:t>
      </w:r>
    </w:p>
    <w:p w:rsidR="00167AA7" w:rsidRDefault="00167AA7" w:rsidP="00167AA7">
      <w:pPr>
        <w:shd w:val="clear" w:color="auto" w:fill="FDFEFF"/>
        <w:spacing w:after="0" w:line="360" w:lineRule="atLeast"/>
        <w:jc w:val="right"/>
        <w:outlineLvl w:val="0"/>
      </w:pPr>
    </w:p>
    <w:p w:rsidR="009D3CDA" w:rsidRDefault="00167AA7" w:rsidP="00167AA7">
      <w:pPr>
        <w:shd w:val="clear" w:color="auto" w:fill="FDFEFF"/>
        <w:spacing w:after="0" w:line="360" w:lineRule="atLeast"/>
        <w:jc w:val="center"/>
        <w:outlineLvl w:val="0"/>
      </w:pPr>
      <w:r>
        <w:rPr>
          <w:noProof/>
          <w:lang w:eastAsia="ru-RU"/>
        </w:rPr>
        <w:drawing>
          <wp:inline distT="0" distB="0" distL="0" distR="0">
            <wp:extent cx="4874149" cy="3369821"/>
            <wp:effectExtent l="0" t="0" r="3175" b="2540"/>
            <wp:docPr id="1" name="Рисунок 1" descr="C:\Users\Chuvak\AppData\Local\Microsoft\Windows\Temporary Internet Files\Content.Word\children_reading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vak\AppData\Local\Microsoft\Windows\Temporary Internet Files\Content.Word\children_reading_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065" cy="336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CDA" w:rsidRDefault="009D3CDA" w:rsidP="00021F20">
      <w:pPr>
        <w:shd w:val="clear" w:color="auto" w:fill="FDFEFF"/>
        <w:spacing w:after="0" w:line="360" w:lineRule="atLeast"/>
        <w:outlineLvl w:val="0"/>
      </w:pPr>
    </w:p>
    <w:p w:rsidR="009D3CDA" w:rsidRDefault="009D3CDA" w:rsidP="00021F20">
      <w:pPr>
        <w:shd w:val="clear" w:color="auto" w:fill="FDFEFF"/>
        <w:spacing w:after="0" w:line="360" w:lineRule="atLeast"/>
        <w:outlineLvl w:val="0"/>
      </w:pPr>
    </w:p>
    <w:p w:rsidR="009D3CDA" w:rsidRDefault="009D3CDA" w:rsidP="00021F20">
      <w:pPr>
        <w:shd w:val="clear" w:color="auto" w:fill="FDFEFF"/>
        <w:spacing w:after="0" w:line="360" w:lineRule="atLeast"/>
        <w:outlineLvl w:val="0"/>
      </w:pPr>
    </w:p>
    <w:p w:rsidR="009D3CDA" w:rsidRDefault="009D3CDA" w:rsidP="00021F20">
      <w:pPr>
        <w:shd w:val="clear" w:color="auto" w:fill="FDFEFF"/>
        <w:spacing w:after="0" w:line="360" w:lineRule="atLeast"/>
        <w:outlineLvl w:val="0"/>
      </w:pPr>
    </w:p>
    <w:p w:rsidR="00462F1F" w:rsidRDefault="00462F1F" w:rsidP="00167AA7">
      <w:pPr>
        <w:pBdr>
          <w:bottom w:val="dashed" w:sz="2" w:space="2" w:color="CCCCCC"/>
        </w:pBdr>
        <w:shd w:val="clear" w:color="auto" w:fill="FDFEFF"/>
        <w:spacing w:after="45" w:line="270" w:lineRule="atLeast"/>
        <w:ind w:right="10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2F1F" w:rsidRDefault="00462F1F" w:rsidP="00167AA7">
      <w:pPr>
        <w:pBdr>
          <w:bottom w:val="dashed" w:sz="2" w:space="2" w:color="CCCCCC"/>
        </w:pBdr>
        <w:shd w:val="clear" w:color="auto" w:fill="FDFEFF"/>
        <w:spacing w:after="45" w:line="270" w:lineRule="atLeast"/>
        <w:ind w:right="10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2F1F" w:rsidRDefault="00462F1F" w:rsidP="00167AA7">
      <w:pPr>
        <w:pBdr>
          <w:bottom w:val="dashed" w:sz="2" w:space="2" w:color="CCCCCC"/>
        </w:pBdr>
        <w:shd w:val="clear" w:color="auto" w:fill="FDFEFF"/>
        <w:spacing w:after="45" w:line="270" w:lineRule="atLeast"/>
        <w:ind w:right="10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2F1F" w:rsidRDefault="00462F1F" w:rsidP="00167AA7">
      <w:pPr>
        <w:pBdr>
          <w:bottom w:val="dashed" w:sz="2" w:space="2" w:color="CCCCCC"/>
        </w:pBdr>
        <w:shd w:val="clear" w:color="auto" w:fill="FDFEFF"/>
        <w:spacing w:after="45" w:line="270" w:lineRule="atLeast"/>
        <w:ind w:right="10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7AA7" w:rsidRDefault="00462F1F" w:rsidP="00167AA7">
      <w:pPr>
        <w:pBdr>
          <w:bottom w:val="dashed" w:sz="2" w:space="2" w:color="CCCCCC"/>
        </w:pBdr>
        <w:shd w:val="clear" w:color="auto" w:fill="FDFEFF"/>
        <w:spacing w:after="45" w:line="270" w:lineRule="atLeast"/>
        <w:ind w:right="10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Мурманск, 2015.</w:t>
      </w:r>
    </w:p>
    <w:p w:rsidR="00167AA7" w:rsidRDefault="00167AA7" w:rsidP="00167AA7">
      <w:pPr>
        <w:pBdr>
          <w:bottom w:val="dashed" w:sz="2" w:space="2" w:color="CCCCCC"/>
        </w:pBdr>
        <w:shd w:val="clear" w:color="auto" w:fill="FDFEFF"/>
        <w:spacing w:after="45" w:line="270" w:lineRule="atLeast"/>
        <w:ind w:right="10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F20" w:rsidRPr="00167AA7" w:rsidRDefault="00021F20" w:rsidP="00167AA7">
      <w:pPr>
        <w:pBdr>
          <w:bottom w:val="dashed" w:sz="2" w:space="2" w:color="CCCCCC"/>
        </w:pBdr>
        <w:shd w:val="clear" w:color="auto" w:fill="FDFEFF"/>
        <w:spacing w:after="45" w:line="270" w:lineRule="atLeast"/>
        <w:ind w:right="105"/>
        <w:jc w:val="center"/>
        <w:outlineLvl w:val="1"/>
        <w:rPr>
          <w:rFonts w:ascii="Helvetica" w:eastAsia="Times New Roman" w:hAnsi="Helvetica" w:cs="Helvetica"/>
          <w:b/>
          <w:bCs/>
          <w:color w:val="333399"/>
          <w:sz w:val="36"/>
          <w:szCs w:val="36"/>
          <w:lang w:eastAsia="ru-RU"/>
        </w:rPr>
      </w:pPr>
      <w:bookmarkStart w:id="0" w:name="_GoBack"/>
      <w:bookmarkEnd w:id="0"/>
      <w:r w:rsidRPr="00167AA7">
        <w:rPr>
          <w:rFonts w:ascii="Helvetica" w:eastAsia="Times New Roman" w:hAnsi="Helvetica" w:cs="Helvetica"/>
          <w:b/>
          <w:bCs/>
          <w:color w:val="333399"/>
          <w:sz w:val="36"/>
          <w:szCs w:val="36"/>
          <w:lang w:eastAsia="ru-RU"/>
        </w:rPr>
        <w:lastRenderedPageBreak/>
        <w:t>Как заинтересовать детей читать.</w:t>
      </w:r>
    </w:p>
    <w:p w:rsidR="00021F20" w:rsidRPr="00167AA7" w:rsidRDefault="00021F20" w:rsidP="00021F20">
      <w:pPr>
        <w:numPr>
          <w:ilvl w:val="0"/>
          <w:numId w:val="1"/>
        </w:numPr>
        <w:shd w:val="clear" w:color="auto" w:fill="FDFE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</w:pPr>
      <w:r w:rsidRPr="00167AA7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>Подавайте пример ребенку, показывая ему, что вы любите читать. Держите дома большое количество книг и журналов. Старайтесь, чтобы ваш ребенок увидел вас читающим.</w:t>
      </w:r>
    </w:p>
    <w:p w:rsidR="00021F20" w:rsidRPr="00167AA7" w:rsidRDefault="00021F20" w:rsidP="00021F20">
      <w:pPr>
        <w:numPr>
          <w:ilvl w:val="0"/>
          <w:numId w:val="1"/>
        </w:numPr>
        <w:shd w:val="clear" w:color="auto" w:fill="FDFE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</w:pPr>
      <w:r w:rsidRPr="00167AA7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>Дайте ребенку полистать вашу книгу. Когда читаете, иногда читайте свою книгу вслух или позвольте ребёнку прочесть её вам. Придумайте определенное время и место для чтения.</w:t>
      </w:r>
    </w:p>
    <w:p w:rsidR="00021F20" w:rsidRPr="00167AA7" w:rsidRDefault="00021F20" w:rsidP="00021F20">
      <w:pPr>
        <w:numPr>
          <w:ilvl w:val="0"/>
          <w:numId w:val="1"/>
        </w:numPr>
        <w:shd w:val="clear" w:color="auto" w:fill="FDFE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</w:pPr>
      <w:r w:rsidRPr="00167AA7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>Регулярно ходите в библиотеку. Покажите ребенку, где он может найти свои любимые книги и как библиотека работает.</w:t>
      </w:r>
    </w:p>
    <w:p w:rsidR="00021F20" w:rsidRPr="00167AA7" w:rsidRDefault="00021F20" w:rsidP="00021F20">
      <w:pPr>
        <w:numPr>
          <w:ilvl w:val="0"/>
          <w:numId w:val="1"/>
        </w:numPr>
        <w:shd w:val="clear" w:color="auto" w:fill="FDFE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</w:pPr>
      <w:r w:rsidRPr="00167AA7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>Покупайте своему ребенку книги, заинтересуйте его, например, о животных и птицах, на спортивную тематику, сочетая художественную и документальную литературу.</w:t>
      </w:r>
    </w:p>
    <w:p w:rsidR="00021F20" w:rsidRPr="00167AA7" w:rsidRDefault="00021F20" w:rsidP="00021F20">
      <w:pPr>
        <w:numPr>
          <w:ilvl w:val="0"/>
          <w:numId w:val="1"/>
        </w:numPr>
        <w:shd w:val="clear" w:color="auto" w:fill="FDFE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</w:pPr>
      <w:r w:rsidRPr="00167AA7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>Придумайте своему ребенку какое-нибудь хобби или деятельность, которая требует чтения и заинтересует его. Играйте в настольные игры, готовьте еду, конструируйте,  потому что такие занятия предусматривают чтение инструкций.</w:t>
      </w:r>
    </w:p>
    <w:p w:rsidR="00021F20" w:rsidRPr="00167AA7" w:rsidRDefault="00021F20" w:rsidP="00021F20">
      <w:pPr>
        <w:numPr>
          <w:ilvl w:val="0"/>
          <w:numId w:val="1"/>
        </w:numPr>
        <w:shd w:val="clear" w:color="auto" w:fill="FDFE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</w:pPr>
      <w:r w:rsidRPr="00167AA7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>Вовлекайте ребёнка в переписку со своими одногодками.</w:t>
      </w:r>
    </w:p>
    <w:p w:rsidR="00021F20" w:rsidRPr="00167AA7" w:rsidRDefault="00021F20" w:rsidP="00021F20">
      <w:pPr>
        <w:numPr>
          <w:ilvl w:val="0"/>
          <w:numId w:val="1"/>
        </w:numPr>
        <w:shd w:val="clear" w:color="auto" w:fill="FDFE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</w:pPr>
      <w:r w:rsidRPr="00167AA7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 xml:space="preserve">Играйте в интересную игру «Поиск сокровищ». Спрячьте любую вещь, а затем оставьте </w:t>
      </w:r>
      <w:proofErr w:type="gramStart"/>
      <w:r w:rsidRPr="00167AA7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>письменные</w:t>
      </w:r>
      <w:proofErr w:type="gramEnd"/>
      <w:r w:rsidRPr="00167AA7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 xml:space="preserve"> инструкцию, которая приведет ребенка в то место, где лежит вещь.</w:t>
      </w:r>
    </w:p>
    <w:p w:rsidR="00021F20" w:rsidRPr="00167AA7" w:rsidRDefault="00021F20" w:rsidP="00021F20">
      <w:pPr>
        <w:numPr>
          <w:ilvl w:val="0"/>
          <w:numId w:val="1"/>
        </w:numPr>
        <w:shd w:val="clear" w:color="auto" w:fill="FDFE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</w:pPr>
      <w:r w:rsidRPr="00167AA7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>Ходите на экскурсии в зоопарк, цирк, музей и т.д.</w:t>
      </w:r>
    </w:p>
    <w:p w:rsidR="00021F20" w:rsidRPr="00167AA7" w:rsidRDefault="00021F20" w:rsidP="00021F20">
      <w:pPr>
        <w:numPr>
          <w:ilvl w:val="0"/>
          <w:numId w:val="1"/>
        </w:numPr>
        <w:shd w:val="clear" w:color="auto" w:fill="FDFE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</w:pPr>
      <w:r w:rsidRPr="00167AA7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>Заинтересуйте ребенка сочинять различные истории (как сказки) и записывайте их по ходу рассказа. Сделайте его собственный альбом рассказов, записывая истории и добавляя его собственные рисунки. Когда ребёнок вырастет, он сможет читать свой сборник рассказов вам, другу, младшему брату или сестре.</w:t>
      </w:r>
    </w:p>
    <w:p w:rsidR="00021F20" w:rsidRPr="00167AA7" w:rsidRDefault="00021F20" w:rsidP="00021F20">
      <w:pPr>
        <w:numPr>
          <w:ilvl w:val="0"/>
          <w:numId w:val="1"/>
        </w:numPr>
        <w:shd w:val="clear" w:color="auto" w:fill="FDFE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</w:pPr>
      <w:r w:rsidRPr="00167AA7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>Если Ваш ребенок — нежелающий читатель, придумайте игру по чтению обыденных вещей, таких как коробка из-под каши, наклейки, старые открытки, комиксы, программы телепередач. На холодильнике или семейной информационной доске оставляйте сообщения, которые его могут заинтересовать.</w:t>
      </w:r>
    </w:p>
    <w:p w:rsidR="00167AA7" w:rsidRDefault="00167AA7" w:rsidP="00167AA7">
      <w:pPr>
        <w:shd w:val="clear" w:color="auto" w:fill="FDFEFF"/>
        <w:spacing w:before="100" w:beforeAutospacing="1" w:after="100" w:afterAutospacing="1" w:line="270" w:lineRule="atLeast"/>
        <w:jc w:val="center"/>
        <w:rPr>
          <w:rFonts w:ascii="Helvetica" w:eastAsia="Times New Roman" w:hAnsi="Helvetica" w:cs="Helvetica"/>
          <w:color w:val="990099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990099"/>
          <w:sz w:val="20"/>
          <w:szCs w:val="20"/>
          <w:lang w:eastAsia="ru-RU"/>
        </w:rPr>
        <w:drawing>
          <wp:inline distT="0" distB="0" distL="0" distR="0" wp14:anchorId="74F9AB6B">
            <wp:extent cx="3813466" cy="2472856"/>
            <wp:effectExtent l="171450" t="171450" r="377825" b="36576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994" cy="247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67AA7" w:rsidRDefault="00167AA7" w:rsidP="00167AA7">
      <w:pPr>
        <w:shd w:val="clear" w:color="auto" w:fill="FDFEFF"/>
        <w:spacing w:before="100" w:beforeAutospacing="1" w:after="100" w:afterAutospacing="1" w:line="270" w:lineRule="atLeast"/>
        <w:jc w:val="center"/>
        <w:rPr>
          <w:rFonts w:ascii="Helvetica" w:eastAsia="Times New Roman" w:hAnsi="Helvetica" w:cs="Helvetica"/>
          <w:color w:val="990099"/>
          <w:sz w:val="20"/>
          <w:szCs w:val="20"/>
          <w:lang w:eastAsia="ru-RU"/>
        </w:rPr>
      </w:pPr>
    </w:p>
    <w:p w:rsidR="00167AA7" w:rsidRPr="00167AA7" w:rsidRDefault="00167AA7" w:rsidP="00167AA7">
      <w:pPr>
        <w:shd w:val="clear" w:color="auto" w:fill="FDFEFF"/>
        <w:spacing w:before="100" w:beforeAutospacing="1" w:after="100" w:afterAutospacing="1" w:line="270" w:lineRule="atLeast"/>
        <w:jc w:val="center"/>
        <w:rPr>
          <w:rFonts w:ascii="Helvetica" w:eastAsia="Times New Roman" w:hAnsi="Helvetica" w:cs="Helvetica"/>
          <w:color w:val="990099"/>
          <w:sz w:val="20"/>
          <w:szCs w:val="20"/>
          <w:lang w:eastAsia="ru-RU"/>
        </w:rPr>
      </w:pPr>
    </w:p>
    <w:p w:rsidR="00021F20" w:rsidRPr="00167AA7" w:rsidRDefault="00021F20" w:rsidP="00021F20">
      <w:pPr>
        <w:pBdr>
          <w:bottom w:val="dashed" w:sz="2" w:space="2" w:color="CCCCCC"/>
        </w:pBdr>
        <w:shd w:val="clear" w:color="auto" w:fill="FDFEFF"/>
        <w:spacing w:after="45" w:line="270" w:lineRule="atLeast"/>
        <w:ind w:right="105"/>
        <w:jc w:val="center"/>
        <w:outlineLvl w:val="1"/>
        <w:rPr>
          <w:rFonts w:ascii="Helvetica" w:eastAsia="Times New Roman" w:hAnsi="Helvetica" w:cs="Helvetica"/>
          <w:b/>
          <w:bCs/>
          <w:color w:val="990099"/>
          <w:sz w:val="36"/>
          <w:szCs w:val="36"/>
          <w:lang w:eastAsia="ru-RU"/>
        </w:rPr>
      </w:pPr>
      <w:r w:rsidRPr="00167AA7">
        <w:rPr>
          <w:rFonts w:ascii="Helvetica" w:eastAsia="Times New Roman" w:hAnsi="Helvetica" w:cs="Helvetica"/>
          <w:b/>
          <w:bCs/>
          <w:color w:val="990099"/>
          <w:sz w:val="36"/>
          <w:szCs w:val="36"/>
          <w:lang w:eastAsia="ru-RU"/>
        </w:rPr>
        <w:t>Как воспитать маленького читателя</w:t>
      </w:r>
    </w:p>
    <w:p w:rsidR="00021F20" w:rsidRPr="00167AA7" w:rsidRDefault="00021F20" w:rsidP="00021F20">
      <w:pPr>
        <w:numPr>
          <w:ilvl w:val="0"/>
          <w:numId w:val="2"/>
        </w:numPr>
        <w:shd w:val="clear" w:color="auto" w:fill="FDFE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  <w:r w:rsidRPr="00167AA7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Читайте вашему ребёнку всё, что попадается в руки: открытки, газеты, инструкции на коробках из-под детского питания. Это очень важно для ребенка.</w:t>
      </w:r>
    </w:p>
    <w:p w:rsidR="00021F20" w:rsidRPr="00167AA7" w:rsidRDefault="00021F20" w:rsidP="00021F20">
      <w:pPr>
        <w:numPr>
          <w:ilvl w:val="0"/>
          <w:numId w:val="2"/>
        </w:numPr>
        <w:shd w:val="clear" w:color="auto" w:fill="FDFE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  <w:r w:rsidRPr="00167AA7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Пока ребенок растет, демонстрируйте ему рисунки и сборники сказок. Всё это ведет к изучению им окружающего мира</w:t>
      </w:r>
    </w:p>
    <w:p w:rsidR="00021F20" w:rsidRPr="00167AA7" w:rsidRDefault="00021F20" w:rsidP="00021F20">
      <w:pPr>
        <w:numPr>
          <w:ilvl w:val="0"/>
          <w:numId w:val="2"/>
        </w:numPr>
        <w:shd w:val="clear" w:color="auto" w:fill="FDFE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  <w:r w:rsidRPr="00167AA7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В библиотеке позволяйте ребёнку выбирать книги самостоятельно.</w:t>
      </w:r>
    </w:p>
    <w:p w:rsidR="00021F20" w:rsidRPr="00167AA7" w:rsidRDefault="00021F20" w:rsidP="00021F20">
      <w:pPr>
        <w:numPr>
          <w:ilvl w:val="0"/>
          <w:numId w:val="2"/>
        </w:numPr>
        <w:shd w:val="clear" w:color="auto" w:fill="FDFE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  <w:r w:rsidRPr="00167AA7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Регулярно читайте перед сном, это должно стать традицией.</w:t>
      </w:r>
    </w:p>
    <w:p w:rsidR="00021F20" w:rsidRPr="00167AA7" w:rsidRDefault="00021F20" w:rsidP="00021F20">
      <w:pPr>
        <w:numPr>
          <w:ilvl w:val="0"/>
          <w:numId w:val="2"/>
        </w:numPr>
        <w:shd w:val="clear" w:color="auto" w:fill="FDFE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  <w:r w:rsidRPr="00167AA7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Учите короткие стихотворения — это кратчайший способ привлечь внимание на некоторое время.</w:t>
      </w:r>
    </w:p>
    <w:p w:rsidR="00021F20" w:rsidRPr="00167AA7" w:rsidRDefault="00021F20" w:rsidP="00021F20">
      <w:pPr>
        <w:numPr>
          <w:ilvl w:val="0"/>
          <w:numId w:val="2"/>
        </w:numPr>
        <w:shd w:val="clear" w:color="auto" w:fill="FDFE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  <w:r w:rsidRPr="00167AA7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Пусть ребёнок читает вслух в то время, когда вы заняты делами по дому и слышите его.</w:t>
      </w:r>
    </w:p>
    <w:p w:rsidR="00021F20" w:rsidRPr="00167AA7" w:rsidRDefault="00021F20" w:rsidP="00021F20">
      <w:pPr>
        <w:numPr>
          <w:ilvl w:val="0"/>
          <w:numId w:val="2"/>
        </w:numPr>
        <w:shd w:val="clear" w:color="auto" w:fill="FDFE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  <w:r w:rsidRPr="00167AA7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С помощью телевидения также можно привлечь внимание к чтению. Больше читайте обо всем, что интересует вашу семью по телевидению.</w:t>
      </w:r>
    </w:p>
    <w:p w:rsidR="00021F20" w:rsidRPr="00167AA7" w:rsidRDefault="00021F20" w:rsidP="00021F20">
      <w:pPr>
        <w:numPr>
          <w:ilvl w:val="0"/>
          <w:numId w:val="2"/>
        </w:numPr>
        <w:shd w:val="clear" w:color="auto" w:fill="FDFE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  <w:r w:rsidRPr="00167AA7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Создайте дома небольшую библиотеку, чтобы книги были всегда под рукой. Детскую литературу поставьте на нижнюю полку, чтобы дети могли ее легко достать.</w:t>
      </w:r>
    </w:p>
    <w:p w:rsidR="00021F20" w:rsidRPr="00167AA7" w:rsidRDefault="00021F20" w:rsidP="00021F20">
      <w:pPr>
        <w:numPr>
          <w:ilvl w:val="0"/>
          <w:numId w:val="2"/>
        </w:numPr>
        <w:shd w:val="clear" w:color="auto" w:fill="FDFE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  <w:r w:rsidRPr="00167AA7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 xml:space="preserve">Пусть ваш ребенок </w:t>
      </w:r>
      <w:r w:rsidR="00DB664B" w:rsidRPr="00167AA7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увидит,</w:t>
      </w:r>
      <w:r w:rsidRPr="00167AA7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 xml:space="preserve"> как вы читаете. Проговаривайте и обсуждайте то, о чем только что прочитали.</w:t>
      </w:r>
    </w:p>
    <w:p w:rsidR="00021F20" w:rsidRDefault="00021F20" w:rsidP="00021F20">
      <w:pPr>
        <w:numPr>
          <w:ilvl w:val="0"/>
          <w:numId w:val="2"/>
        </w:numPr>
        <w:shd w:val="clear" w:color="auto" w:fill="FDFE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  <w:r w:rsidRPr="00167AA7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Дарите книги детям. Этим вы дадите понять, что книги — это нечто особенное.</w:t>
      </w:r>
    </w:p>
    <w:p w:rsidR="006E01B2" w:rsidRDefault="006E01B2" w:rsidP="006E01B2">
      <w:pPr>
        <w:shd w:val="clear" w:color="auto" w:fill="FDFE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</w:p>
    <w:p w:rsidR="00FE09AA" w:rsidRDefault="006E01B2" w:rsidP="006E01B2">
      <w:pPr>
        <w:shd w:val="clear" w:color="auto" w:fill="FDFE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99"/>
          <w:sz w:val="28"/>
          <w:szCs w:val="28"/>
          <w:lang w:eastAsia="ru-RU"/>
        </w:rPr>
        <w:drawing>
          <wp:inline distT="0" distB="0" distL="0" distR="0">
            <wp:extent cx="4429125" cy="2950210"/>
            <wp:effectExtent l="171450" t="171450" r="390525" b="364490"/>
            <wp:docPr id="4" name="Рисунок 4" descr="C:\Users\Chuvak\Desktop\deti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vak\Desktop\deti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0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E09AA" w:rsidRDefault="00FE09AA" w:rsidP="00FE09AA">
      <w:pPr>
        <w:shd w:val="clear" w:color="auto" w:fill="FDFE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</w:p>
    <w:p w:rsidR="00021F20" w:rsidRDefault="00021F20" w:rsidP="006E01B2"/>
    <w:sectPr w:rsidR="00021F20" w:rsidSect="00167A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417E6"/>
    <w:multiLevelType w:val="multilevel"/>
    <w:tmpl w:val="2D846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BE34DE"/>
    <w:multiLevelType w:val="multilevel"/>
    <w:tmpl w:val="AED84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20"/>
    <w:rsid w:val="00021F20"/>
    <w:rsid w:val="00167AA7"/>
    <w:rsid w:val="00462F1F"/>
    <w:rsid w:val="006E01B2"/>
    <w:rsid w:val="00707AE0"/>
    <w:rsid w:val="0080068A"/>
    <w:rsid w:val="009D3CDA"/>
    <w:rsid w:val="00DB664B"/>
    <w:rsid w:val="00FE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Chuvak</dc:creator>
  <cp:lastModifiedBy>Оксана</cp:lastModifiedBy>
  <cp:revision>2</cp:revision>
  <dcterms:created xsi:type="dcterms:W3CDTF">2015-04-19T10:42:00Z</dcterms:created>
  <dcterms:modified xsi:type="dcterms:W3CDTF">2015-04-19T10:42:00Z</dcterms:modified>
</cp:coreProperties>
</file>