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7CD" w:rsidRPr="007E0EB7" w:rsidRDefault="008E0E9F" w:rsidP="00AA11A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E0EB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Методическая разработка на тему: «Техника рисования объемного изображения руки»</w:t>
      </w:r>
    </w:p>
    <w:p w:rsidR="00AA11AD" w:rsidRDefault="00AA11AD" w:rsidP="00AA11AD">
      <w:pPr>
        <w:spacing w:after="0" w:line="240" w:lineRule="auto"/>
        <w:jc w:val="both"/>
        <w:rPr>
          <w:rFonts w:ascii="Times New Roman" w:hAnsi="Times New Roman" w:cs="Times New Roman"/>
          <w:color w:val="2B2622"/>
          <w:sz w:val="28"/>
          <w:szCs w:val="28"/>
        </w:rPr>
      </w:pPr>
    </w:p>
    <w:p w:rsidR="008E0E9F" w:rsidRPr="007E0EB7" w:rsidRDefault="008E0E9F" w:rsidP="00AA11AD">
      <w:pPr>
        <w:spacing w:after="0" w:line="240" w:lineRule="auto"/>
        <w:jc w:val="both"/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</w:pPr>
      <w:r w:rsidRPr="007E0EB7">
        <w:rPr>
          <w:rFonts w:ascii="Times New Roman" w:hAnsi="Times New Roman" w:cs="Times New Roman"/>
          <w:color w:val="2B2622"/>
          <w:sz w:val="28"/>
          <w:szCs w:val="28"/>
        </w:rPr>
        <w:t>Рисование в старшей группе, в зависимости от программы направления детского сада, может идти по</w:t>
      </w:r>
      <w:r w:rsidRPr="007E0EB7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 xml:space="preserve"> 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стандартному и нестандартному пути. То есть традиционно ребенок </w:t>
      </w:r>
      <w:proofErr w:type="gramStart"/>
      <w:r w:rsidRPr="007E0EB7">
        <w:rPr>
          <w:rFonts w:ascii="Times New Roman" w:hAnsi="Times New Roman" w:cs="Times New Roman"/>
          <w:color w:val="2B2622"/>
          <w:sz w:val="28"/>
          <w:szCs w:val="28"/>
        </w:rPr>
        <w:t>учится</w:t>
      </w:r>
      <w:proofErr w:type="gramEnd"/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рисовать карандашами (простыми, восковыми), красками (акварелью, гуашью). </w:t>
      </w:r>
      <w:proofErr w:type="gramStart"/>
      <w:r w:rsidRPr="007E0EB7">
        <w:rPr>
          <w:rFonts w:ascii="Times New Roman" w:hAnsi="Times New Roman" w:cs="Times New Roman"/>
          <w:color w:val="2B2622"/>
          <w:sz w:val="28"/>
          <w:szCs w:val="28"/>
        </w:rPr>
        <w:t>А в творческом направлении дети используют разные техники (</w:t>
      </w:r>
      <w:proofErr w:type="spellStart"/>
      <w:r w:rsidRPr="007E0EB7">
        <w:rPr>
          <w:rFonts w:ascii="Times New Roman" w:hAnsi="Times New Roman" w:cs="Times New Roman"/>
          <w:color w:val="2B2622"/>
          <w:sz w:val="28"/>
          <w:szCs w:val="28"/>
        </w:rPr>
        <w:t>набрызг</w:t>
      </w:r>
      <w:proofErr w:type="spellEnd"/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, </w:t>
      </w:r>
      <w:proofErr w:type="spellStart"/>
      <w:r w:rsidRPr="007E0EB7">
        <w:rPr>
          <w:rFonts w:ascii="Times New Roman" w:hAnsi="Times New Roman" w:cs="Times New Roman"/>
          <w:color w:val="2B2622"/>
          <w:sz w:val="28"/>
          <w:szCs w:val="28"/>
        </w:rPr>
        <w:t>кляксографию</w:t>
      </w:r>
      <w:proofErr w:type="spellEnd"/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нитками и трубочками, рисование мыльными пузырями, тычками, пальчиками, ладошкой, свечами, листьями, «мокрое» рисование, аэрографию, </w:t>
      </w:r>
      <w:proofErr w:type="spellStart"/>
      <w:r w:rsidRPr="007E0EB7">
        <w:rPr>
          <w:rFonts w:ascii="Times New Roman" w:hAnsi="Times New Roman" w:cs="Times New Roman"/>
          <w:color w:val="2B2622"/>
          <w:sz w:val="28"/>
          <w:szCs w:val="28"/>
        </w:rPr>
        <w:t>граттаж</w:t>
      </w:r>
      <w:proofErr w:type="spellEnd"/>
      <w:r w:rsidRPr="007E0EB7">
        <w:rPr>
          <w:rFonts w:ascii="Times New Roman" w:hAnsi="Times New Roman" w:cs="Times New Roman"/>
          <w:color w:val="2B2622"/>
          <w:sz w:val="28"/>
          <w:szCs w:val="28"/>
        </w:rPr>
        <w:t>, монотипию, оттиск, объемное рисование) и смешивают материалы (например, мелки с акварелью).</w:t>
      </w:r>
      <w:proofErr w:type="gramEnd"/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Ныне многие современные педагоги государственных детских садов стараются разнообразить занятия по рисованию необычными техниками</w:t>
      </w:r>
      <w:r w:rsidRPr="007E0EB7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>.</w:t>
      </w:r>
    </w:p>
    <w:p w:rsidR="007E0EB7" w:rsidRPr="007E0EB7" w:rsidRDefault="008E0E9F" w:rsidP="00AA11AD">
      <w:pPr>
        <w:spacing w:after="0" w:line="240" w:lineRule="auto"/>
        <w:jc w:val="both"/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</w:pPr>
      <w:r w:rsidRPr="007E0EB7">
        <w:rPr>
          <w:rFonts w:ascii="Times New Roman" w:hAnsi="Times New Roman" w:cs="Times New Roman"/>
          <w:color w:val="2B2622"/>
          <w:sz w:val="28"/>
          <w:szCs w:val="28"/>
        </w:rPr>
        <w:t>Про технику объемного рисования известно многое. Как выяснилось на опыте, эта техника пользуетс</w:t>
      </w:r>
      <w:r w:rsidR="007E0EB7" w:rsidRPr="007E0EB7">
        <w:rPr>
          <w:rFonts w:ascii="Times New Roman" w:hAnsi="Times New Roman" w:cs="Times New Roman"/>
          <w:color w:val="2B2622"/>
          <w:sz w:val="28"/>
          <w:szCs w:val="28"/>
        </w:rPr>
        <w:t>я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большим спросом в применении на уроках рисования в разновозрастных группах детского сада.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br/>
      </w:r>
      <w:r w:rsidR="007E0EB7"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Рисование в старшей группе направлено на закрепление и детализацию полученных ранее знаний. </w:t>
      </w:r>
      <w:proofErr w:type="gramStart"/>
      <w:r w:rsidR="007E0EB7" w:rsidRPr="007E0EB7">
        <w:rPr>
          <w:rFonts w:ascii="Times New Roman" w:hAnsi="Times New Roman" w:cs="Times New Roman"/>
          <w:color w:val="2B2622"/>
          <w:sz w:val="28"/>
          <w:szCs w:val="28"/>
        </w:rPr>
        <w:t>Дети умеют рисовать формы геометрических фигур (круг, цилиндр, треугольник, квадрат, прямоугольник) и передавать их через изображение овощей, животных, людей, птиц.</w:t>
      </w:r>
      <w:proofErr w:type="gramEnd"/>
      <w:r w:rsidR="007E0EB7"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В старшем дошкольном возрасте необходимо больше детализировать передаваемый образ, акцентируя внимание на его признаках</w:t>
      </w:r>
      <w:r w:rsidR="007E0EB7" w:rsidRPr="007E0EB7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>.</w:t>
      </w:r>
    </w:p>
    <w:p w:rsidR="007E0EB7" w:rsidRPr="007E0EB7" w:rsidRDefault="007E0EB7" w:rsidP="00AA11AD">
      <w:pPr>
        <w:spacing w:after="0" w:line="240" w:lineRule="auto"/>
        <w:jc w:val="both"/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</w:pPr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Данную технику можно использовать для рисования абсолютно разных изображений, тех же самых фигур или овощей и </w:t>
      </w:r>
      <w:r w:rsidR="00DF68BD" w:rsidRPr="007E0EB7">
        <w:rPr>
          <w:rFonts w:ascii="Times New Roman" w:hAnsi="Times New Roman" w:cs="Times New Roman"/>
          <w:color w:val="2B2622"/>
          <w:sz w:val="28"/>
          <w:szCs w:val="28"/>
        </w:rPr>
        <w:t>фруктов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t>.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br/>
        <w:t>В данном занятии эта техника применяется при рисовании руки. Так как</w:t>
      </w:r>
      <w:r w:rsidR="00DF68BD">
        <w:rPr>
          <w:rFonts w:ascii="Times New Roman" w:hAnsi="Times New Roman" w:cs="Times New Roman"/>
          <w:color w:val="2B2622"/>
          <w:sz w:val="28"/>
          <w:szCs w:val="28"/>
        </w:rPr>
        <w:t>,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на мой взгляд</w:t>
      </w:r>
      <w:r w:rsidR="00DF68BD">
        <w:rPr>
          <w:rFonts w:ascii="Times New Roman" w:hAnsi="Times New Roman" w:cs="Times New Roman"/>
          <w:color w:val="2B2622"/>
          <w:sz w:val="28"/>
          <w:szCs w:val="28"/>
        </w:rPr>
        <w:t>,</w:t>
      </w:r>
      <w:r w:rsidRPr="007E0EB7">
        <w:rPr>
          <w:rFonts w:ascii="Times New Roman" w:hAnsi="Times New Roman" w:cs="Times New Roman"/>
          <w:color w:val="2B2622"/>
          <w:sz w:val="28"/>
          <w:szCs w:val="28"/>
        </w:rPr>
        <w:t xml:space="preserve"> для детей любого возраста этот вид рисования весьма интересен</w:t>
      </w:r>
      <w:r w:rsidRPr="007E0EB7">
        <w:rPr>
          <w:rFonts w:ascii="Times New Roman" w:hAnsi="Times New Roman" w:cs="Times New Roman"/>
          <w:color w:val="2B2622"/>
          <w:sz w:val="28"/>
          <w:szCs w:val="28"/>
          <w:shd w:val="clear" w:color="auto" w:fill="EAE9E7"/>
        </w:rPr>
        <w:t>.</w:t>
      </w:r>
    </w:p>
    <w:p w:rsidR="00AA11AD" w:rsidRDefault="00AA11AD" w:rsidP="00AA11AD">
      <w:pPr>
        <w:spacing w:after="0" w:line="240" w:lineRule="auto"/>
        <w:jc w:val="both"/>
        <w:rPr>
          <w:rFonts w:ascii="Times New Roman" w:hAnsi="Times New Roman" w:cs="Times New Roman"/>
          <w:b/>
          <w:color w:val="2B2622"/>
          <w:sz w:val="28"/>
          <w:szCs w:val="28"/>
          <w:u w:val="single"/>
        </w:rPr>
      </w:pPr>
    </w:p>
    <w:p w:rsidR="00AA11AD" w:rsidRDefault="00AA11AD" w:rsidP="00AA11AD">
      <w:pPr>
        <w:spacing w:after="0" w:line="240" w:lineRule="auto"/>
        <w:jc w:val="center"/>
        <w:rPr>
          <w:rFonts w:ascii="Times New Roman" w:hAnsi="Times New Roman" w:cs="Times New Roman"/>
          <w:b/>
          <w:color w:val="2B2622"/>
          <w:sz w:val="28"/>
          <w:szCs w:val="28"/>
          <w:u w:val="single"/>
        </w:rPr>
      </w:pPr>
    </w:p>
    <w:p w:rsidR="007E0EB7" w:rsidRPr="00AA11AD" w:rsidRDefault="007E0EB7" w:rsidP="00AA11AD">
      <w:pPr>
        <w:spacing w:after="0" w:line="240" w:lineRule="auto"/>
        <w:jc w:val="center"/>
        <w:rPr>
          <w:rFonts w:ascii="Times New Roman" w:hAnsi="Times New Roman" w:cs="Times New Roman"/>
          <w:b/>
          <w:color w:val="2B2622"/>
          <w:sz w:val="28"/>
          <w:szCs w:val="28"/>
          <w:u w:val="single"/>
        </w:rPr>
      </w:pPr>
      <w:r w:rsidRPr="00AA11AD">
        <w:rPr>
          <w:rFonts w:ascii="Times New Roman" w:hAnsi="Times New Roman" w:cs="Times New Roman"/>
          <w:b/>
          <w:color w:val="2B2622"/>
          <w:sz w:val="28"/>
          <w:szCs w:val="28"/>
          <w:u w:val="single"/>
        </w:rPr>
        <w:t>Занятие по художественному рисованию в старшей подготовительной группе: «Объемное рисование руки»</w:t>
      </w:r>
    </w:p>
    <w:p w:rsidR="00AA11AD" w:rsidRDefault="00AA11AD" w:rsidP="00AA11AD">
      <w:pPr>
        <w:spacing w:after="0" w:line="240" w:lineRule="auto"/>
        <w:jc w:val="both"/>
        <w:rPr>
          <w:rFonts w:ascii="Times New Roman" w:hAnsi="Times New Roman" w:cs="Times New Roman"/>
          <w:i/>
          <w:color w:val="2B2622"/>
          <w:sz w:val="28"/>
          <w:szCs w:val="28"/>
        </w:rPr>
      </w:pPr>
    </w:p>
    <w:p w:rsidR="00AA11AD" w:rsidRDefault="007E0EB7" w:rsidP="00AA11AD">
      <w:pPr>
        <w:spacing w:after="0" w:line="240" w:lineRule="auto"/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 w:rsidRPr="00AA11AD">
        <w:rPr>
          <w:rFonts w:ascii="Times New Roman" w:hAnsi="Times New Roman" w:cs="Times New Roman"/>
          <w:i/>
          <w:color w:val="2B2622"/>
          <w:sz w:val="28"/>
          <w:szCs w:val="28"/>
        </w:rPr>
        <w:t>Цель:</w:t>
      </w:r>
      <w:r>
        <w:rPr>
          <w:rFonts w:ascii="Times New Roman" w:hAnsi="Times New Roman" w:cs="Times New Roman"/>
          <w:color w:val="2B2622"/>
          <w:sz w:val="28"/>
          <w:szCs w:val="28"/>
        </w:rPr>
        <w:t xml:space="preserve"> Фор</w:t>
      </w:r>
      <w:r w:rsidR="00AA11AD">
        <w:rPr>
          <w:rFonts w:ascii="Times New Roman" w:hAnsi="Times New Roman" w:cs="Times New Roman"/>
          <w:color w:val="2B2622"/>
          <w:sz w:val="28"/>
          <w:szCs w:val="28"/>
        </w:rPr>
        <w:t>м</w:t>
      </w:r>
      <w:r>
        <w:rPr>
          <w:rFonts w:ascii="Times New Roman" w:hAnsi="Times New Roman" w:cs="Times New Roman"/>
          <w:color w:val="2B2622"/>
          <w:sz w:val="28"/>
          <w:szCs w:val="28"/>
        </w:rPr>
        <w:t xml:space="preserve">ировать </w:t>
      </w:r>
      <w:r w:rsidR="00AA11AD">
        <w:rPr>
          <w:rFonts w:ascii="Times New Roman" w:hAnsi="Times New Roman" w:cs="Times New Roman"/>
          <w:color w:val="2B2622"/>
          <w:sz w:val="28"/>
          <w:szCs w:val="28"/>
        </w:rPr>
        <w:t xml:space="preserve">у детей </w:t>
      </w:r>
      <w:r>
        <w:rPr>
          <w:rFonts w:ascii="Times New Roman" w:hAnsi="Times New Roman" w:cs="Times New Roman"/>
          <w:color w:val="2B2622"/>
          <w:sz w:val="28"/>
          <w:szCs w:val="28"/>
        </w:rPr>
        <w:t>навыки рисования объемного изображения</w:t>
      </w:r>
      <w:r w:rsidR="00AA11AD">
        <w:rPr>
          <w:rFonts w:ascii="Times New Roman" w:hAnsi="Times New Roman" w:cs="Times New Roman"/>
          <w:color w:val="2B2622"/>
          <w:sz w:val="28"/>
          <w:szCs w:val="28"/>
        </w:rPr>
        <w:t>. Развивать творческое и логическое мышление и пространственное воображение. Вызвать интерес к изображению различных фигур в технике объемного рисования.</w:t>
      </w:r>
    </w:p>
    <w:p w:rsidR="00AA11AD" w:rsidRDefault="00AA11AD" w:rsidP="00AA11AD">
      <w:pPr>
        <w:spacing w:after="0" w:line="240" w:lineRule="auto"/>
        <w:jc w:val="both"/>
        <w:rPr>
          <w:rFonts w:ascii="Times New Roman" w:hAnsi="Times New Roman" w:cs="Times New Roman"/>
          <w:i/>
          <w:color w:val="2B2622"/>
          <w:sz w:val="28"/>
          <w:szCs w:val="28"/>
        </w:rPr>
      </w:pPr>
    </w:p>
    <w:p w:rsidR="00AA11AD" w:rsidRDefault="00AA11AD" w:rsidP="00AA11AD">
      <w:pPr>
        <w:spacing w:after="0" w:line="240" w:lineRule="auto"/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 w:rsidRPr="00AA11AD">
        <w:rPr>
          <w:rFonts w:ascii="Times New Roman" w:hAnsi="Times New Roman" w:cs="Times New Roman"/>
          <w:i/>
          <w:color w:val="2B2622"/>
          <w:sz w:val="28"/>
          <w:szCs w:val="28"/>
        </w:rPr>
        <w:t>Материал:</w:t>
      </w:r>
      <w:r>
        <w:rPr>
          <w:rFonts w:ascii="Times New Roman" w:hAnsi="Times New Roman" w:cs="Times New Roman"/>
          <w:color w:val="2B2622"/>
          <w:sz w:val="28"/>
          <w:szCs w:val="28"/>
        </w:rPr>
        <w:t xml:space="preserve"> </w:t>
      </w:r>
    </w:p>
    <w:p w:rsidR="00AA11AD" w:rsidRP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sz w:val="28"/>
          <w:szCs w:val="28"/>
        </w:rPr>
      </w:pPr>
      <w:r w:rsidRPr="00AA11AD">
        <w:rPr>
          <w:sz w:val="28"/>
          <w:szCs w:val="28"/>
        </w:rPr>
        <w:t>1) Белый лист бумаги</w:t>
      </w:r>
    </w:p>
    <w:p w:rsidR="00AA11AD" w:rsidRP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sz w:val="28"/>
          <w:szCs w:val="28"/>
        </w:rPr>
      </w:pPr>
      <w:r w:rsidRPr="00AA11AD">
        <w:rPr>
          <w:sz w:val="28"/>
          <w:szCs w:val="28"/>
        </w:rPr>
        <w:t>2) Простой карандаш</w:t>
      </w:r>
    </w:p>
    <w:p w:rsid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sz w:val="28"/>
          <w:szCs w:val="28"/>
        </w:rPr>
      </w:pPr>
      <w:r w:rsidRPr="00AA11AD">
        <w:rPr>
          <w:sz w:val="28"/>
          <w:szCs w:val="28"/>
        </w:rPr>
        <w:t>3) Цветные фломастеры</w:t>
      </w:r>
    </w:p>
    <w:p w:rsid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76600" cy="3886200"/>
            <wp:effectExtent l="19050" t="0" r="0" b="0"/>
            <wp:docPr id="1" name="Рисунок 0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239" cy="388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i/>
          <w:sz w:val="28"/>
          <w:szCs w:val="28"/>
        </w:rPr>
      </w:pPr>
    </w:p>
    <w:p w:rsid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i/>
          <w:sz w:val="28"/>
          <w:szCs w:val="28"/>
        </w:rPr>
      </w:pPr>
    </w:p>
    <w:p w:rsidR="00AA11AD" w:rsidRPr="00AA11AD" w:rsidRDefault="00AA11AD" w:rsidP="00AA11AD">
      <w:pPr>
        <w:pStyle w:val="a4"/>
        <w:shd w:val="clear" w:color="auto" w:fill="FFFFFF"/>
        <w:spacing w:before="0" w:beforeAutospacing="0" w:after="0" w:afterAutospacing="0"/>
        <w:ind w:left="30" w:right="150"/>
        <w:jc w:val="both"/>
        <w:rPr>
          <w:i/>
          <w:sz w:val="28"/>
          <w:szCs w:val="28"/>
        </w:rPr>
      </w:pPr>
      <w:r w:rsidRPr="00AA11AD">
        <w:rPr>
          <w:i/>
          <w:sz w:val="28"/>
          <w:szCs w:val="28"/>
        </w:rPr>
        <w:t>Инструкция:</w:t>
      </w:r>
    </w:p>
    <w:p w:rsidR="00AA11AD" w:rsidRPr="00AA11AD" w:rsidRDefault="00AA11AD" w:rsidP="00AA11A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1AD">
        <w:rPr>
          <w:rFonts w:ascii="Times New Roman" w:hAnsi="Times New Roman" w:cs="Times New Roman"/>
          <w:sz w:val="28"/>
          <w:szCs w:val="28"/>
          <w:shd w:val="clear" w:color="auto" w:fill="FFFFFF"/>
        </w:rPr>
        <w:t>Обводим нашу руку и часть запястья простым карандашом. Делаем это так, чтобы линии были едва видны</w:t>
      </w:r>
    </w:p>
    <w:p w:rsidR="00AA11AD" w:rsidRPr="00AA11AD" w:rsidRDefault="00AA11AD" w:rsidP="00AA11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11AD" w:rsidRDefault="00AA11AD" w:rsidP="00AA11AD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7075" cy="4086225"/>
            <wp:effectExtent l="19050" t="0" r="9525" b="0"/>
            <wp:docPr id="2" name="Рисунок 1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12" cy="40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D" w:rsidRDefault="00AA11AD" w:rsidP="00AA11AD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1AD" w:rsidRPr="00AA11AD" w:rsidRDefault="00AA11AD" w:rsidP="00AA11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11AD" w:rsidRPr="00AA11AD" w:rsidRDefault="00AA11AD" w:rsidP="00AA11A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1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Берем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темный!! (чтобы объемность была выделена изначально) </w:t>
      </w:r>
      <w:r w:rsidRPr="00AA11AD">
        <w:rPr>
          <w:rFonts w:ascii="Times New Roman" w:hAnsi="Times New Roman" w:cs="Times New Roman"/>
          <w:sz w:val="28"/>
          <w:szCs w:val="28"/>
          <w:shd w:val="clear" w:color="auto" w:fill="FFFFFF"/>
        </w:rPr>
        <w:t>маркер и рисуем следующим образом: прямая линия до руки, на руке дуга и снова ровная линия</w:t>
      </w:r>
    </w:p>
    <w:p w:rsidR="00AA11AD" w:rsidRPr="00AA11AD" w:rsidRDefault="00AA11AD" w:rsidP="00AA11A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3800475"/>
            <wp:effectExtent l="19050" t="0" r="0" b="0"/>
            <wp:docPr id="3" name="Рисунок 2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48" cy="38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D" w:rsidRPr="00AA11AD" w:rsidRDefault="00DF68BD" w:rsidP="00AA11AD">
      <w:pPr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>
        <w:rPr>
          <w:rFonts w:ascii="Times New Roman" w:hAnsi="Times New Roman" w:cs="Times New Roman"/>
          <w:noProof/>
          <w:color w:val="2B2622"/>
          <w:sz w:val="28"/>
          <w:szCs w:val="28"/>
          <w:lang w:eastAsia="ru-RU"/>
        </w:rPr>
        <w:drawing>
          <wp:inline distT="0" distB="0" distL="0" distR="0">
            <wp:extent cx="3581400" cy="4124325"/>
            <wp:effectExtent l="19050" t="0" r="0" b="0"/>
            <wp:docPr id="4" name="Рисунок 3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98" cy="41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AD" w:rsidRDefault="00DF68BD" w:rsidP="008E0E9F">
      <w:pPr>
        <w:jc w:val="both"/>
        <w:rPr>
          <w:rFonts w:ascii="Times New Roman" w:hAnsi="Times New Roman" w:cs="Times New Roman"/>
          <w:color w:val="2B2622"/>
          <w:sz w:val="28"/>
          <w:szCs w:val="28"/>
        </w:rPr>
      </w:pPr>
      <w:r>
        <w:rPr>
          <w:rFonts w:ascii="Times New Roman" w:hAnsi="Times New Roman" w:cs="Times New Roman"/>
          <w:color w:val="2B2622"/>
          <w:sz w:val="28"/>
          <w:szCs w:val="28"/>
        </w:rPr>
        <w:t>Так делаем по всей руке, пропуская некоторые промежутки, для дальнейшего рисования другими цветами.</w:t>
      </w:r>
    </w:p>
    <w:p w:rsidR="00DF68BD" w:rsidRDefault="00DF68BD" w:rsidP="008E0E9F">
      <w:pPr>
        <w:jc w:val="both"/>
        <w:rPr>
          <w:rFonts w:ascii="Times New Roman" w:hAnsi="Times New Roman" w:cs="Times New Roman"/>
          <w:color w:val="2B2622"/>
          <w:sz w:val="28"/>
          <w:szCs w:val="28"/>
        </w:rPr>
      </w:pPr>
    </w:p>
    <w:p w:rsidR="00DF68BD" w:rsidRPr="00DF68BD" w:rsidRDefault="00DF68BD" w:rsidP="00DF68BD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68B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Берем разноцветные маркеры и зарисовываем полосками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же способом, не забывая про промежутки</w:t>
      </w:r>
      <w:r w:rsidRPr="00DF68BD">
        <w:rPr>
          <w:rFonts w:ascii="Times New Roman" w:hAnsi="Times New Roman" w:cs="Times New Roman"/>
          <w:sz w:val="28"/>
          <w:szCs w:val="28"/>
          <w:shd w:val="clear" w:color="auto" w:fill="FFFFFF"/>
        </w:rPr>
        <w:t>. Желательно, чтобы было от 3 цветов, тогда рисунок будем смотреться лучше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F68BD" w:rsidRDefault="00DF68BD" w:rsidP="00DF68B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3914775"/>
            <wp:effectExtent l="19050" t="0" r="9525" b="0"/>
            <wp:docPr id="5" name="Рисунок 4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05" cy="391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BD" w:rsidRDefault="00DF68BD" w:rsidP="00DF68B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Получается результат, который впечатлит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несомненно!</w:t>
      </w:r>
    </w:p>
    <w:p w:rsidR="00DF68BD" w:rsidRDefault="00DF68BD" w:rsidP="00DF68B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4391025"/>
            <wp:effectExtent l="19050" t="0" r="9525" b="0"/>
            <wp:docPr id="6" name="Рисунок 5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787" cy="43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BD" w:rsidRDefault="00DF68BD" w:rsidP="00DF68B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2850" cy="4743450"/>
            <wp:effectExtent l="19050" t="0" r="0" b="0"/>
            <wp:docPr id="7" name="Рисунок 6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82" cy="474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BD" w:rsidRPr="00DF68BD" w:rsidRDefault="00DF68BD" w:rsidP="00DF68B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F68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добавить небольшую тень вокруг руки,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средствам затемнения каждого цвета, </w:t>
      </w:r>
      <w:r w:rsidRPr="00DF68BD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придать рисунку еще больше объема.</w:t>
      </w:r>
    </w:p>
    <w:sectPr w:rsidR="00DF68BD" w:rsidRPr="00DF68BD" w:rsidSect="008E0E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49C6"/>
    <w:multiLevelType w:val="hybridMultilevel"/>
    <w:tmpl w:val="3B443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31FC"/>
    <w:multiLevelType w:val="hybridMultilevel"/>
    <w:tmpl w:val="BCA45D5E"/>
    <w:lvl w:ilvl="0" w:tplc="18E0D14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0505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255FF"/>
    <w:multiLevelType w:val="hybridMultilevel"/>
    <w:tmpl w:val="199E2EFE"/>
    <w:lvl w:ilvl="0" w:tplc="4B6E396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50505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77CD"/>
    <w:rsid w:val="0044777F"/>
    <w:rsid w:val="007C1AFB"/>
    <w:rsid w:val="007E0EB7"/>
    <w:rsid w:val="008E0E9F"/>
    <w:rsid w:val="00AA11AD"/>
    <w:rsid w:val="00C577CD"/>
    <w:rsid w:val="00DF6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7CD"/>
  </w:style>
  <w:style w:type="character" w:styleId="a3">
    <w:name w:val="Hyperlink"/>
    <w:basedOn w:val="a0"/>
    <w:uiPriority w:val="99"/>
    <w:semiHidden/>
    <w:unhideWhenUsed/>
    <w:rsid w:val="008E0E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A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A11A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2015-04-29T05:55:00Z</cp:lastPrinted>
  <dcterms:created xsi:type="dcterms:W3CDTF">2015-04-29T05:52:00Z</dcterms:created>
  <dcterms:modified xsi:type="dcterms:W3CDTF">2015-05-02T16:55:00Z</dcterms:modified>
</cp:coreProperties>
</file>