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AE" w:rsidRDefault="003067AE" w:rsidP="003067AE">
      <w:pPr>
        <w:pStyle w:val="1"/>
        <w:rPr>
          <w:rFonts w:ascii="Cambria" w:eastAsia="Times New Roman" w:hAnsi="Cambria" w:cs="Times New Roman"/>
          <w:b w:val="0"/>
          <w:bCs w:val="0"/>
          <w:color w:val="365F91"/>
          <w:sz w:val="36"/>
        </w:rPr>
      </w:pPr>
      <w:r>
        <w:rPr>
          <w:rFonts w:ascii="Cambria" w:eastAsia="Times New Roman" w:hAnsi="Cambria" w:cs="Times New Roman"/>
          <w:b w:val="0"/>
          <w:bCs w:val="0"/>
          <w:color w:val="365F91"/>
          <w:sz w:val="36"/>
        </w:rPr>
        <w:t xml:space="preserve">Конспект непосредственно образовательной деятельности по </w:t>
      </w:r>
      <w:r w:rsidR="0070580D">
        <w:rPr>
          <w:b w:val="0"/>
          <w:bCs w:val="0"/>
          <w:sz w:val="36"/>
        </w:rPr>
        <w:t>рисованию</w:t>
      </w:r>
      <w:bookmarkStart w:id="0" w:name="_GoBack"/>
      <w:bookmarkEnd w:id="0"/>
      <w:r>
        <w:rPr>
          <w:rFonts w:ascii="Cambria" w:eastAsia="Times New Roman" w:hAnsi="Cambria" w:cs="Times New Roman"/>
          <w:b w:val="0"/>
          <w:bCs w:val="0"/>
          <w:color w:val="365F91"/>
          <w:sz w:val="36"/>
        </w:rPr>
        <w:t xml:space="preserve">. </w:t>
      </w:r>
      <w:r>
        <w:rPr>
          <w:b w:val="0"/>
          <w:bCs w:val="0"/>
          <w:sz w:val="36"/>
        </w:rPr>
        <w:t xml:space="preserve">Подготовительная </w:t>
      </w:r>
      <w:r>
        <w:rPr>
          <w:rFonts w:ascii="Cambria" w:eastAsia="Times New Roman" w:hAnsi="Cambria" w:cs="Times New Roman"/>
          <w:b w:val="0"/>
          <w:bCs w:val="0"/>
          <w:color w:val="365F91"/>
          <w:sz w:val="36"/>
        </w:rPr>
        <w:t xml:space="preserve"> группа.</w:t>
      </w:r>
    </w:p>
    <w:p w:rsidR="003067AE" w:rsidRPr="00AD6D30" w:rsidRDefault="003067AE" w:rsidP="003067AE">
      <w:pPr>
        <w:jc w:val="center"/>
        <w:rPr>
          <w:b/>
          <w:sz w:val="32"/>
        </w:rPr>
      </w:pPr>
      <w:r>
        <w:rPr>
          <w:b/>
          <w:sz w:val="32"/>
        </w:rPr>
        <w:t xml:space="preserve">2013-2014 уч. год. </w:t>
      </w:r>
      <w:r w:rsidRPr="00AD6D30">
        <w:rPr>
          <w:b/>
          <w:sz w:val="32"/>
        </w:rPr>
        <w:t xml:space="preserve">Воспитатель </w:t>
      </w:r>
      <w:r w:rsidR="007A4C75">
        <w:rPr>
          <w:b/>
          <w:sz w:val="32"/>
        </w:rPr>
        <w:t>Волкова И</w:t>
      </w:r>
      <w:r>
        <w:rPr>
          <w:b/>
          <w:sz w:val="32"/>
        </w:rPr>
        <w:t>.</w:t>
      </w:r>
      <w:r w:rsidR="007A4C75">
        <w:rPr>
          <w:b/>
          <w:sz w:val="32"/>
        </w:rPr>
        <w:t>А.</w:t>
      </w:r>
    </w:p>
    <w:p w:rsidR="003067AE" w:rsidRDefault="003067AE" w:rsidP="003067AE"/>
    <w:p w:rsidR="003067AE" w:rsidRPr="00AD6D30" w:rsidRDefault="003067AE" w:rsidP="003067AE">
      <w:pPr>
        <w:pStyle w:val="2"/>
        <w:rPr>
          <w:b w:val="0"/>
          <w:bCs w:val="0"/>
        </w:rPr>
      </w:pPr>
      <w:r>
        <w:t xml:space="preserve">ТЕМА:   </w:t>
      </w:r>
      <w:r w:rsidR="007A4C75">
        <w:rPr>
          <w:b w:val="0"/>
          <w:bCs w:val="0"/>
        </w:rPr>
        <w:t>Космический транспорт</w:t>
      </w:r>
    </w:p>
    <w:p w:rsidR="003067AE" w:rsidRDefault="003067AE" w:rsidP="003067AE"/>
    <w:p w:rsidR="003067AE" w:rsidRDefault="003067AE" w:rsidP="003067AE">
      <w:pPr>
        <w:jc w:val="both"/>
        <w:rPr>
          <w:sz w:val="32"/>
        </w:rPr>
      </w:pPr>
      <w:r>
        <w:rPr>
          <w:sz w:val="32"/>
        </w:rPr>
        <w:t xml:space="preserve">ЗАДАЧИ: </w:t>
      </w:r>
    </w:p>
    <w:p w:rsidR="003067AE" w:rsidRDefault="003067AE" w:rsidP="003067AE">
      <w:pPr>
        <w:jc w:val="both"/>
        <w:rPr>
          <w:sz w:val="32"/>
        </w:rPr>
      </w:pPr>
      <w:r>
        <w:rPr>
          <w:sz w:val="32"/>
        </w:rPr>
        <w:t>1.</w:t>
      </w:r>
      <w:r w:rsidRPr="00AD7B45">
        <w:rPr>
          <w:b/>
          <w:sz w:val="32"/>
        </w:rPr>
        <w:t>Образовательные</w:t>
      </w:r>
    </w:p>
    <w:p w:rsidR="00B71460" w:rsidRDefault="007A4C75" w:rsidP="003067AE">
      <w:pPr>
        <w:jc w:val="both"/>
        <w:rPr>
          <w:sz w:val="32"/>
        </w:rPr>
      </w:pPr>
      <w:r>
        <w:rPr>
          <w:sz w:val="32"/>
        </w:rPr>
        <w:t xml:space="preserve">Совершенствовать </w:t>
      </w:r>
      <w:r w:rsidR="00B71460">
        <w:rPr>
          <w:sz w:val="32"/>
        </w:rPr>
        <w:t>умение рисов</w:t>
      </w:r>
      <w:r>
        <w:rPr>
          <w:sz w:val="32"/>
        </w:rPr>
        <w:t xml:space="preserve">ать по памяти. Совершенствовать </w:t>
      </w:r>
      <w:r w:rsidR="00B71460">
        <w:rPr>
          <w:sz w:val="32"/>
        </w:rPr>
        <w:t>технику</w:t>
      </w:r>
      <w:r>
        <w:rPr>
          <w:sz w:val="32"/>
        </w:rPr>
        <w:t xml:space="preserve"> изображения. Продолжать </w:t>
      </w:r>
      <w:r w:rsidR="00B71460">
        <w:rPr>
          <w:sz w:val="32"/>
        </w:rPr>
        <w:t>развивать свободу и одновременно точность движения руки под контролем зрения их пл</w:t>
      </w:r>
      <w:r>
        <w:rPr>
          <w:sz w:val="32"/>
        </w:rPr>
        <w:t>авность, ритмичность. Продолжать</w:t>
      </w:r>
      <w:r w:rsidR="00B71460">
        <w:rPr>
          <w:sz w:val="32"/>
        </w:rPr>
        <w:t xml:space="preserve"> формировать умение свободно владеть мелком при выполнении  линейного рисунка, упражнять плавных  поворотов руки при выполнении округлых линий</w:t>
      </w:r>
      <w:r w:rsidR="007E52A1">
        <w:rPr>
          <w:sz w:val="32"/>
        </w:rPr>
        <w:t>.</w:t>
      </w:r>
    </w:p>
    <w:p w:rsidR="003067AE" w:rsidRDefault="00AE6C62" w:rsidP="003067AE">
      <w:pPr>
        <w:jc w:val="both"/>
        <w:rPr>
          <w:sz w:val="32"/>
        </w:rPr>
      </w:pPr>
      <w:r>
        <w:rPr>
          <w:sz w:val="32"/>
        </w:rPr>
        <w:t xml:space="preserve">Инициировать поиск изобразительно-выразительных средств для создания </w:t>
      </w:r>
      <w:r w:rsidR="00D026F1">
        <w:rPr>
          <w:sz w:val="32"/>
        </w:rPr>
        <w:t xml:space="preserve">фантастических космических сюжетов. Показать способы получения фантастических образов, используя ТПФ. </w:t>
      </w:r>
      <w:r w:rsidR="007E52A1">
        <w:rPr>
          <w:sz w:val="32"/>
        </w:rPr>
        <w:t>Формироват</w:t>
      </w:r>
      <w:r w:rsidR="007A4C75">
        <w:rPr>
          <w:sz w:val="32"/>
        </w:rPr>
        <w:t>ь умение рисовать несуществующий вид транспорта</w:t>
      </w:r>
      <w:r w:rsidR="007E52A1">
        <w:rPr>
          <w:sz w:val="32"/>
        </w:rPr>
        <w:t xml:space="preserve">, с использованием волшебника» Наоборот» опираясь на значки- признаки. </w:t>
      </w:r>
    </w:p>
    <w:p w:rsidR="003067AE" w:rsidRDefault="003067AE" w:rsidP="003067AE">
      <w:pPr>
        <w:jc w:val="both"/>
        <w:rPr>
          <w:sz w:val="32"/>
        </w:rPr>
      </w:pPr>
      <w:r>
        <w:rPr>
          <w:sz w:val="32"/>
        </w:rPr>
        <w:t>2.</w:t>
      </w:r>
      <w:r w:rsidRPr="00AD7B45">
        <w:rPr>
          <w:b/>
          <w:sz w:val="32"/>
        </w:rPr>
        <w:t>Развивающие</w:t>
      </w:r>
    </w:p>
    <w:p w:rsidR="003067AE" w:rsidRDefault="003067AE" w:rsidP="003067AE">
      <w:pPr>
        <w:jc w:val="both"/>
        <w:rPr>
          <w:sz w:val="32"/>
        </w:rPr>
      </w:pPr>
      <w:r>
        <w:rPr>
          <w:sz w:val="32"/>
        </w:rPr>
        <w:t>Развивать воображение, память, логическое мышление, умение вести диалог.</w:t>
      </w:r>
    </w:p>
    <w:p w:rsidR="003067AE" w:rsidRDefault="003067AE" w:rsidP="003067AE">
      <w:pPr>
        <w:jc w:val="both"/>
        <w:rPr>
          <w:sz w:val="32"/>
        </w:rPr>
      </w:pPr>
      <w:r>
        <w:rPr>
          <w:sz w:val="32"/>
        </w:rPr>
        <w:t>3.</w:t>
      </w:r>
      <w:r w:rsidRPr="00AD7B45">
        <w:rPr>
          <w:b/>
          <w:sz w:val="32"/>
        </w:rPr>
        <w:t>Воспитательные</w:t>
      </w:r>
    </w:p>
    <w:p w:rsidR="003067AE" w:rsidRDefault="003067AE" w:rsidP="003067AE">
      <w:pPr>
        <w:jc w:val="both"/>
        <w:rPr>
          <w:sz w:val="32"/>
        </w:rPr>
      </w:pPr>
      <w:r>
        <w:rPr>
          <w:sz w:val="32"/>
        </w:rPr>
        <w:t>Воспитывать бережное самостоятельность, умение действовать в коллективе.</w:t>
      </w:r>
    </w:p>
    <w:p w:rsidR="003067AE" w:rsidRDefault="003067AE" w:rsidP="003067AE">
      <w:pPr>
        <w:jc w:val="both"/>
        <w:rPr>
          <w:sz w:val="32"/>
        </w:rPr>
      </w:pPr>
    </w:p>
    <w:p w:rsidR="003067AE" w:rsidRDefault="003067AE" w:rsidP="003067AE">
      <w:pPr>
        <w:jc w:val="both"/>
        <w:rPr>
          <w:sz w:val="32"/>
        </w:rPr>
      </w:pPr>
    </w:p>
    <w:p w:rsidR="003067AE" w:rsidRDefault="003067AE" w:rsidP="003067AE">
      <w:pPr>
        <w:jc w:val="both"/>
        <w:rPr>
          <w:sz w:val="32"/>
        </w:rPr>
      </w:pPr>
      <w:r>
        <w:rPr>
          <w:sz w:val="32"/>
        </w:rPr>
        <w:t xml:space="preserve">ОБОРУДОВАНИЕ: </w:t>
      </w:r>
    </w:p>
    <w:p w:rsidR="003067AE" w:rsidRDefault="00516ABD" w:rsidP="003067AE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Листы бумаги</w:t>
      </w:r>
    </w:p>
    <w:p w:rsidR="003067AE" w:rsidRDefault="007E52A1" w:rsidP="003067AE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Восковые мелки</w:t>
      </w:r>
    </w:p>
    <w:p w:rsidR="003067AE" w:rsidRDefault="00516ABD" w:rsidP="003067AE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Акварельные краски</w:t>
      </w:r>
    </w:p>
    <w:p w:rsidR="003067AE" w:rsidRDefault="00516ABD" w:rsidP="003067AE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Кисточки</w:t>
      </w:r>
    </w:p>
    <w:p w:rsidR="003067AE" w:rsidRDefault="003067AE" w:rsidP="003067AE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Значки-признаки;</w:t>
      </w:r>
    </w:p>
    <w:p w:rsidR="003067AE" w:rsidRPr="007E52A1" w:rsidRDefault="00516ABD" w:rsidP="003067AE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Фигура Волшебника «Наоборот»</w:t>
      </w:r>
    </w:p>
    <w:p w:rsidR="003067AE" w:rsidRDefault="003067AE" w:rsidP="003067AE"/>
    <w:p w:rsidR="003067AE" w:rsidRDefault="003067AE" w:rsidP="003067AE"/>
    <w:p w:rsidR="003067AE" w:rsidRDefault="003067AE" w:rsidP="003067AE"/>
    <w:p w:rsidR="003067AE" w:rsidRDefault="003067AE" w:rsidP="003067AE"/>
    <w:tbl>
      <w:tblPr>
        <w:tblpPr w:leftFromText="180" w:rightFromText="180" w:vertAnchor="text" w:horzAnchor="margin" w:tblpXSpec="center" w:tblpY="107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3"/>
        <w:gridCol w:w="6897"/>
      </w:tblGrid>
      <w:tr w:rsidR="003067AE" w:rsidTr="003067AE">
        <w:tc>
          <w:tcPr>
            <w:tcW w:w="3903" w:type="dxa"/>
          </w:tcPr>
          <w:p w:rsidR="003067AE" w:rsidRDefault="003067AE" w:rsidP="003067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организация</w:t>
            </w:r>
          </w:p>
        </w:tc>
        <w:tc>
          <w:tcPr>
            <w:tcW w:w="6897" w:type="dxa"/>
          </w:tcPr>
          <w:p w:rsidR="003067AE" w:rsidRDefault="003067AE" w:rsidP="003067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содержание</w:t>
            </w:r>
          </w:p>
        </w:tc>
      </w:tr>
      <w:tr w:rsidR="003067AE" w:rsidTr="003067AE">
        <w:trPr>
          <w:cantSplit/>
        </w:trPr>
        <w:tc>
          <w:tcPr>
            <w:tcW w:w="10800" w:type="dxa"/>
            <w:gridSpan w:val="2"/>
          </w:tcPr>
          <w:p w:rsidR="003067AE" w:rsidRDefault="003067AE" w:rsidP="003067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этап. Организационный, мотивационный.</w:t>
            </w:r>
          </w:p>
        </w:tc>
      </w:tr>
      <w:tr w:rsidR="003067AE" w:rsidTr="003067AE">
        <w:tc>
          <w:tcPr>
            <w:tcW w:w="3903" w:type="dxa"/>
          </w:tcPr>
          <w:p w:rsidR="003067AE" w:rsidRDefault="003067AE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Воспитатель предлагает детям пройти на ковер и сесть полукругом.</w:t>
            </w:r>
          </w:p>
        </w:tc>
        <w:tc>
          <w:tcPr>
            <w:tcW w:w="6897" w:type="dxa"/>
            <w:tcBorders>
              <w:right w:val="single" w:sz="4" w:space="0" w:color="auto"/>
            </w:tcBorders>
          </w:tcPr>
          <w:p w:rsidR="003067AE" w:rsidRPr="00687006" w:rsidRDefault="00317DA2" w:rsidP="00AD3E71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3067AE">
              <w:rPr>
                <w:sz w:val="32"/>
              </w:rPr>
              <w:t xml:space="preserve">Ребята, </w:t>
            </w:r>
            <w:r w:rsidR="00AD3E71">
              <w:rPr>
                <w:sz w:val="32"/>
              </w:rPr>
              <w:t xml:space="preserve">я </w:t>
            </w:r>
            <w:r w:rsidR="00D026F1">
              <w:rPr>
                <w:sz w:val="32"/>
              </w:rPr>
              <w:t>сегодня</w:t>
            </w:r>
            <w:r w:rsidR="00085470">
              <w:rPr>
                <w:sz w:val="32"/>
              </w:rPr>
              <w:t xml:space="preserve"> получила приглашение на День Рождения от моего недавнего знакомого</w:t>
            </w:r>
            <w:r w:rsidR="00532670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инопланетянина </w:t>
            </w:r>
            <w:r w:rsidR="00532670">
              <w:rPr>
                <w:sz w:val="32"/>
              </w:rPr>
              <w:t xml:space="preserve">Ариана, который живет на космической планете Сказантия. </w:t>
            </w:r>
            <w:r w:rsidR="00687006">
              <w:rPr>
                <w:sz w:val="32"/>
              </w:rPr>
              <w:t>Принимаем приглашение, отправимся все вместе в путешествие</w:t>
            </w:r>
            <w:r w:rsidR="00687006" w:rsidRPr="00687006">
              <w:rPr>
                <w:sz w:val="32"/>
              </w:rPr>
              <w:t xml:space="preserve">? </w:t>
            </w:r>
            <w:r w:rsidR="00687006">
              <w:rPr>
                <w:sz w:val="32"/>
                <w:lang w:val="en-US"/>
              </w:rPr>
              <w:t xml:space="preserve">– </w:t>
            </w:r>
            <w:r w:rsidR="00687006">
              <w:rPr>
                <w:sz w:val="32"/>
              </w:rPr>
              <w:t>Да!</w:t>
            </w:r>
          </w:p>
        </w:tc>
      </w:tr>
      <w:tr w:rsidR="003067AE" w:rsidTr="003067AE">
        <w:trPr>
          <w:cantSplit/>
        </w:trPr>
        <w:tc>
          <w:tcPr>
            <w:tcW w:w="10800" w:type="dxa"/>
            <w:gridSpan w:val="2"/>
          </w:tcPr>
          <w:p w:rsidR="003067AE" w:rsidRDefault="003067AE" w:rsidP="003067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 этап. Основная часть.</w:t>
            </w:r>
          </w:p>
        </w:tc>
      </w:tr>
      <w:tr w:rsidR="003067AE" w:rsidTr="003067AE">
        <w:tc>
          <w:tcPr>
            <w:tcW w:w="3903" w:type="dxa"/>
          </w:tcPr>
          <w:p w:rsidR="003067AE" w:rsidRDefault="003067AE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На ковре в кругу.</w:t>
            </w: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Воспитатель обращает внимание </w:t>
            </w:r>
            <w:r w:rsidR="00317DA2">
              <w:rPr>
                <w:sz w:val="32"/>
              </w:rPr>
              <w:t>на игрушечный самолет</w:t>
            </w: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180662" w:rsidRDefault="00180662" w:rsidP="003067AE">
            <w:pPr>
              <w:jc w:val="both"/>
              <w:rPr>
                <w:sz w:val="32"/>
              </w:rPr>
            </w:pPr>
          </w:p>
          <w:p w:rsidR="00180662" w:rsidRDefault="00180662" w:rsidP="003067AE">
            <w:pPr>
              <w:jc w:val="both"/>
              <w:rPr>
                <w:sz w:val="32"/>
              </w:rPr>
            </w:pPr>
          </w:p>
          <w:p w:rsidR="00180662" w:rsidRDefault="00180662" w:rsidP="003067AE">
            <w:pPr>
              <w:jc w:val="both"/>
              <w:rPr>
                <w:sz w:val="32"/>
              </w:rPr>
            </w:pPr>
          </w:p>
          <w:p w:rsidR="00180662" w:rsidRDefault="00180662" w:rsidP="003067AE">
            <w:pPr>
              <w:jc w:val="both"/>
              <w:rPr>
                <w:sz w:val="32"/>
              </w:rPr>
            </w:pPr>
          </w:p>
          <w:p w:rsidR="00180662" w:rsidRDefault="00180662" w:rsidP="003067AE">
            <w:pPr>
              <w:jc w:val="both"/>
              <w:rPr>
                <w:sz w:val="32"/>
              </w:rPr>
            </w:pPr>
          </w:p>
          <w:p w:rsidR="00180662" w:rsidRDefault="00180662" w:rsidP="003067AE">
            <w:pPr>
              <w:jc w:val="both"/>
              <w:rPr>
                <w:sz w:val="32"/>
              </w:rPr>
            </w:pPr>
          </w:p>
          <w:p w:rsidR="00180662" w:rsidRDefault="00180662" w:rsidP="003067AE">
            <w:pPr>
              <w:jc w:val="both"/>
              <w:rPr>
                <w:sz w:val="32"/>
              </w:rPr>
            </w:pPr>
          </w:p>
          <w:p w:rsidR="00180662" w:rsidRDefault="00180662" w:rsidP="003067AE">
            <w:pPr>
              <w:jc w:val="both"/>
              <w:rPr>
                <w:sz w:val="32"/>
              </w:rPr>
            </w:pPr>
          </w:p>
          <w:p w:rsidR="00180662" w:rsidRDefault="00180662" w:rsidP="003067AE">
            <w:pPr>
              <w:jc w:val="both"/>
              <w:rPr>
                <w:sz w:val="32"/>
              </w:rPr>
            </w:pPr>
          </w:p>
          <w:p w:rsidR="00180662" w:rsidRDefault="00180662" w:rsidP="003067AE">
            <w:pPr>
              <w:jc w:val="both"/>
              <w:rPr>
                <w:sz w:val="32"/>
              </w:rPr>
            </w:pPr>
          </w:p>
          <w:p w:rsidR="003067AE" w:rsidRDefault="003067AE" w:rsidP="007718F3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Воспитатель приглашает детей </w:t>
            </w:r>
            <w:r w:rsidR="007718F3">
              <w:rPr>
                <w:sz w:val="32"/>
              </w:rPr>
              <w:t xml:space="preserve">пройти подготовить </w:t>
            </w:r>
            <w:r w:rsidR="007718F3">
              <w:rPr>
                <w:sz w:val="32"/>
              </w:rPr>
              <w:lastRenderedPageBreak/>
              <w:t>принадлежности для рисования.</w:t>
            </w: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</w:tc>
        <w:tc>
          <w:tcPr>
            <w:tcW w:w="6897" w:type="dxa"/>
          </w:tcPr>
          <w:p w:rsidR="003067AE" w:rsidRPr="00317DA2" w:rsidRDefault="00317DA2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lastRenderedPageBreak/>
              <w:t>- Но, только подумайте, на чем же мы с вами отправимся в космическое путешествие</w:t>
            </w:r>
            <w:r w:rsidRPr="00317DA2">
              <w:rPr>
                <w:sz w:val="32"/>
              </w:rPr>
              <w:t>? (</w:t>
            </w:r>
            <w:r>
              <w:rPr>
                <w:sz w:val="32"/>
              </w:rPr>
              <w:t>Ответы детей - на самолете; на летающей тарелке; на ракете). Я так думаю, что больше всего нам подойдет самолет, т.к. на ракету нас с вами не пустят, а летающей тарелки вообще нет на нашей планете.</w:t>
            </w: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AD3E71" w:rsidRDefault="003067AE" w:rsidP="00AD3E71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3067AE" w:rsidRDefault="00317DA2" w:rsidP="00AD3E71">
            <w:pPr>
              <w:jc w:val="both"/>
              <w:rPr>
                <w:sz w:val="32"/>
              </w:rPr>
            </w:pPr>
            <w:r>
              <w:rPr>
                <w:sz w:val="32"/>
              </w:rPr>
              <w:t>- Посмотрите это самолет. Из каких частей он состоит</w:t>
            </w:r>
            <w:r w:rsidRPr="00317DA2">
              <w:rPr>
                <w:sz w:val="32"/>
              </w:rPr>
              <w:t>? (</w:t>
            </w:r>
            <w:r>
              <w:rPr>
                <w:sz w:val="32"/>
              </w:rPr>
              <w:t>Ответы детей</w:t>
            </w:r>
            <w:r w:rsidR="003067AE">
              <w:rPr>
                <w:sz w:val="32"/>
              </w:rPr>
              <w:t xml:space="preserve"> </w:t>
            </w:r>
            <w:r w:rsidR="00687006">
              <w:rPr>
                <w:sz w:val="32"/>
              </w:rPr>
              <w:t xml:space="preserve">– корпус, в голове которого сидят пилоты, а в середине – пассажиры; иллюминаторы; крылья; хвост; шасси). </w:t>
            </w:r>
          </w:p>
          <w:p w:rsidR="003067AE" w:rsidRDefault="00687006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>- Ребята, и все таки на самолете, мы тоже с вами не сможем отправиться на День Рождения, т.к. лететь очень далеко и у самолета просто напросто не хватит запаса топлива</w:t>
            </w:r>
            <w:r w:rsidR="0022617C">
              <w:rPr>
                <w:sz w:val="32"/>
              </w:rPr>
              <w:t>, или вовсе мы опоздаем к началу праздника. Я предлагаю вам самим смоделировать и нарисовать универсальный космический транспорт, который подойдет нам для путешествия.</w:t>
            </w:r>
          </w:p>
          <w:p w:rsidR="007D575F" w:rsidRDefault="003067AE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  <w:p w:rsidR="00180662" w:rsidRDefault="00180662" w:rsidP="00180662">
            <w:pPr>
              <w:jc w:val="both"/>
              <w:rPr>
                <w:sz w:val="32"/>
              </w:rPr>
            </w:pPr>
          </w:p>
          <w:p w:rsidR="00180662" w:rsidRDefault="00180662" w:rsidP="00180662">
            <w:pPr>
              <w:jc w:val="both"/>
              <w:rPr>
                <w:sz w:val="32"/>
              </w:rPr>
            </w:pPr>
            <w:r>
              <w:rPr>
                <w:sz w:val="32"/>
              </w:rPr>
              <w:t>А поможет нам в этом, «Волшебник» -«Наоборот</w:t>
            </w:r>
            <w:r w:rsidR="0022617C">
              <w:rPr>
                <w:sz w:val="32"/>
              </w:rPr>
              <w:t xml:space="preserve">» с помощью  значков- признаков, он может все части самолета поменять по цвету, </w:t>
            </w:r>
            <w:r w:rsidR="0022617C">
              <w:rPr>
                <w:sz w:val="32"/>
              </w:rPr>
              <w:lastRenderedPageBreak/>
              <w:t>форме, размеру, количеству и поверхности.</w:t>
            </w:r>
          </w:p>
          <w:p w:rsidR="00180662" w:rsidRDefault="0022617C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Корпус у самолета овальный</w:t>
            </w:r>
            <w:r w:rsidR="00180662">
              <w:rPr>
                <w:sz w:val="32"/>
              </w:rPr>
              <w:t xml:space="preserve"> по форм</w:t>
            </w:r>
            <w:r>
              <w:rPr>
                <w:sz w:val="32"/>
              </w:rPr>
              <w:t>е, а у космического транспорта может быть какой</w:t>
            </w:r>
            <w:r w:rsidR="00180662">
              <w:rPr>
                <w:sz w:val="32"/>
              </w:rPr>
              <w:t xml:space="preserve">? </w:t>
            </w:r>
          </w:p>
          <w:p w:rsidR="00180662" w:rsidRDefault="0022617C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>( Квадратный, треугольный…); сколько крыльев? (два, а может быть хоть сколько по количеству</w:t>
            </w:r>
            <w:r w:rsidR="00180662">
              <w:rPr>
                <w:sz w:val="32"/>
              </w:rPr>
              <w:t>), по величине? По цвету.</w:t>
            </w:r>
          </w:p>
          <w:p w:rsidR="00180662" w:rsidRDefault="0022617C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7718F3" w:rsidRDefault="007718F3" w:rsidP="007718F3">
            <w:pPr>
              <w:jc w:val="both"/>
              <w:rPr>
                <w:sz w:val="32"/>
              </w:rPr>
            </w:pPr>
          </w:p>
          <w:p w:rsidR="007718F3" w:rsidRDefault="007718F3" w:rsidP="007718F3">
            <w:pPr>
              <w:jc w:val="both"/>
              <w:rPr>
                <w:sz w:val="32"/>
              </w:rPr>
            </w:pPr>
          </w:p>
          <w:p w:rsidR="003067AE" w:rsidRDefault="007718F3" w:rsidP="007718F3">
            <w:pPr>
              <w:jc w:val="both"/>
              <w:rPr>
                <w:sz w:val="32"/>
              </w:rPr>
            </w:pPr>
            <w:r>
              <w:rPr>
                <w:sz w:val="32"/>
              </w:rPr>
              <w:t>Ребята, вы можете проходить к столу, возьмите всё, что вам необ</w:t>
            </w:r>
            <w:r w:rsidR="0022617C">
              <w:rPr>
                <w:sz w:val="32"/>
              </w:rPr>
              <w:t>ходимо для рисования</w:t>
            </w:r>
            <w:r>
              <w:rPr>
                <w:sz w:val="32"/>
              </w:rPr>
              <w:t>.</w:t>
            </w:r>
            <w:r w:rsidR="003067AE">
              <w:rPr>
                <w:sz w:val="32"/>
              </w:rPr>
              <w:t xml:space="preserve">  </w:t>
            </w:r>
          </w:p>
          <w:p w:rsidR="003067AE" w:rsidRDefault="003067AE" w:rsidP="003067AE">
            <w:pPr>
              <w:jc w:val="both"/>
              <w:rPr>
                <w:sz w:val="32"/>
              </w:rPr>
            </w:pPr>
          </w:p>
          <w:p w:rsidR="003067AE" w:rsidRDefault="003067AE" w:rsidP="007718F3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  <w:p w:rsidR="003067AE" w:rsidRDefault="003067AE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Волшебник</w:t>
            </w:r>
            <w:r w:rsidR="007718F3">
              <w:rPr>
                <w:sz w:val="32"/>
              </w:rPr>
              <w:t xml:space="preserve"> Наоборот</w:t>
            </w:r>
            <w:r>
              <w:rPr>
                <w:sz w:val="32"/>
              </w:rPr>
              <w:t>, с помощью признаков, хочет помочь нам пофан</w:t>
            </w:r>
            <w:r w:rsidR="0022617C">
              <w:rPr>
                <w:sz w:val="32"/>
              </w:rPr>
              <w:t>тазировать, как будет выглядеть наш уникальный космический транспорт</w:t>
            </w:r>
            <w:r>
              <w:rPr>
                <w:sz w:val="32"/>
              </w:rPr>
              <w:t xml:space="preserve">. </w:t>
            </w:r>
          </w:p>
          <w:p w:rsidR="003067AE" w:rsidRDefault="003067AE" w:rsidP="007718F3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</w:tr>
      <w:tr w:rsidR="003067AE" w:rsidTr="003067AE">
        <w:trPr>
          <w:cantSplit/>
        </w:trPr>
        <w:tc>
          <w:tcPr>
            <w:tcW w:w="10800" w:type="dxa"/>
            <w:gridSpan w:val="2"/>
          </w:tcPr>
          <w:p w:rsidR="003067AE" w:rsidRDefault="003067AE" w:rsidP="003067AE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3 этап. Рефлексия.</w:t>
            </w:r>
          </w:p>
        </w:tc>
      </w:tr>
      <w:tr w:rsidR="003067AE" w:rsidTr="003067AE">
        <w:tc>
          <w:tcPr>
            <w:tcW w:w="3903" w:type="dxa"/>
          </w:tcPr>
          <w:p w:rsidR="003067AE" w:rsidRDefault="007718F3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выставочного стенда</w:t>
            </w:r>
          </w:p>
        </w:tc>
        <w:tc>
          <w:tcPr>
            <w:tcW w:w="6897" w:type="dxa"/>
          </w:tcPr>
          <w:p w:rsidR="003067AE" w:rsidRDefault="003067AE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Блиц-опрос:</w:t>
            </w:r>
          </w:p>
          <w:p w:rsidR="007718F3" w:rsidRDefault="00687006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>Какой космический транспорт больше всего нам всем подойдет для путешествия на планету Сказантия</w:t>
            </w:r>
            <w:r w:rsidR="007718F3">
              <w:rPr>
                <w:sz w:val="32"/>
              </w:rPr>
              <w:t>? На каком рисун</w:t>
            </w:r>
            <w:r w:rsidR="005D3C1B">
              <w:rPr>
                <w:sz w:val="32"/>
              </w:rPr>
              <w:t>ке самый необычный космический транспорт</w:t>
            </w:r>
            <w:r w:rsidR="005D3C1B" w:rsidRPr="005D3C1B">
              <w:rPr>
                <w:sz w:val="32"/>
              </w:rPr>
              <w:t xml:space="preserve">? </w:t>
            </w:r>
            <w:r w:rsidR="005D3C1B">
              <w:rPr>
                <w:sz w:val="32"/>
              </w:rPr>
              <w:t>Как вы думаете, инопланетянину Ариану какой бы транспорт больше всех понравился</w:t>
            </w:r>
            <w:r w:rsidR="005D3C1B" w:rsidRPr="005D3C1B">
              <w:rPr>
                <w:sz w:val="32"/>
              </w:rPr>
              <w:t>?</w:t>
            </w:r>
          </w:p>
          <w:p w:rsidR="005D3C1B" w:rsidRPr="005D3C1B" w:rsidRDefault="005D3C1B" w:rsidP="003067AE">
            <w:pPr>
              <w:jc w:val="both"/>
              <w:rPr>
                <w:sz w:val="32"/>
              </w:rPr>
            </w:pPr>
            <w:r>
              <w:rPr>
                <w:sz w:val="32"/>
              </w:rPr>
              <w:t>- Все ребята – молодцы, постарались! Я предлагаю, каждому отправиться на своем универсальном транспорте в космическое путешествие и рисунки взять с собой, чтобы подарить нашему имениннику!</w:t>
            </w:r>
          </w:p>
          <w:p w:rsidR="005D3C1B" w:rsidRPr="005D3C1B" w:rsidRDefault="005D3C1B" w:rsidP="003067AE">
            <w:pPr>
              <w:jc w:val="both"/>
              <w:rPr>
                <w:sz w:val="32"/>
              </w:rPr>
            </w:pPr>
          </w:p>
          <w:p w:rsidR="003067AE" w:rsidRDefault="007718F3" w:rsidP="007718F3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</w:tr>
    </w:tbl>
    <w:p w:rsidR="003067AE" w:rsidRDefault="003067AE" w:rsidP="003067AE"/>
    <w:p w:rsidR="003067AE" w:rsidRDefault="003067AE" w:rsidP="003067AE"/>
    <w:p w:rsidR="003067AE" w:rsidRDefault="003067AE" w:rsidP="003067AE"/>
    <w:p w:rsidR="003067AE" w:rsidRDefault="003067AE" w:rsidP="003067AE"/>
    <w:p w:rsidR="003067AE" w:rsidRDefault="003067AE" w:rsidP="003067AE"/>
    <w:p w:rsidR="003067AE" w:rsidRDefault="003067AE" w:rsidP="003067AE"/>
    <w:p w:rsidR="003067AE" w:rsidRDefault="003067AE" w:rsidP="003067AE"/>
    <w:p w:rsidR="003067AE" w:rsidRDefault="003067AE" w:rsidP="003067AE"/>
    <w:p w:rsidR="003067AE" w:rsidRDefault="003067AE" w:rsidP="003067AE"/>
    <w:p w:rsidR="00FF27F0" w:rsidRDefault="00FF27F0"/>
    <w:sectPr w:rsidR="00FF27F0" w:rsidSect="00FF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B3096"/>
    <w:multiLevelType w:val="hybridMultilevel"/>
    <w:tmpl w:val="44749150"/>
    <w:lvl w:ilvl="0" w:tplc="04190001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67AE"/>
    <w:rsid w:val="00085470"/>
    <w:rsid w:val="00180662"/>
    <w:rsid w:val="001C042F"/>
    <w:rsid w:val="0022617C"/>
    <w:rsid w:val="00283B3C"/>
    <w:rsid w:val="003067AE"/>
    <w:rsid w:val="00317DA2"/>
    <w:rsid w:val="00516ABD"/>
    <w:rsid w:val="00532670"/>
    <w:rsid w:val="005D3C1B"/>
    <w:rsid w:val="00687006"/>
    <w:rsid w:val="0070580D"/>
    <w:rsid w:val="007718F3"/>
    <w:rsid w:val="007A4C75"/>
    <w:rsid w:val="007D575F"/>
    <w:rsid w:val="007E52A1"/>
    <w:rsid w:val="00AD3E71"/>
    <w:rsid w:val="00AE6C62"/>
    <w:rsid w:val="00B71460"/>
    <w:rsid w:val="00D026F1"/>
    <w:rsid w:val="00D33AFD"/>
    <w:rsid w:val="00EA628D"/>
    <w:rsid w:val="00F946AF"/>
    <w:rsid w:val="00F958CE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B563A-7409-4013-BCE1-B72B898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B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83B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3B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83B3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3B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3B3C"/>
    <w:rPr>
      <w:b/>
      <w:bCs/>
    </w:rPr>
  </w:style>
  <w:style w:type="paragraph" w:styleId="a4">
    <w:name w:val="No Spacing"/>
    <w:uiPriority w:val="1"/>
    <w:qFormat/>
    <w:rsid w:val="00283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Волкова-Волченко</cp:lastModifiedBy>
  <cp:revision>5</cp:revision>
  <dcterms:created xsi:type="dcterms:W3CDTF">2014-04-24T01:55:00Z</dcterms:created>
  <dcterms:modified xsi:type="dcterms:W3CDTF">2015-05-02T17:49:00Z</dcterms:modified>
</cp:coreProperties>
</file>