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5F" w:rsidRDefault="006A3B5F" w:rsidP="006A3B5F"/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Здоровье – это базовая ценность и необходимое условие полноценного, физического и социального развития ребёнка. Не создав фундамента здоровья в дошкольном детстве, трудно сформировать в будущем. 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   Культура здоровья – это наука о закономерностях формирования и сохранения здоровья.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  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ребёнка в дошкольном образовательном учреждении.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Известно, что здоровье, более чем на 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Наша основная задача привить ребёнку необходимость быть здоровым – значит активным, дееспособным. Мы призваны воспитать у дошкольника уважение к собственному здоровью и желание его беречь.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Реализация задач, модели формирования основ культуры здоровья достигается в режимных процессах, через воспитание культурно-гигиенических навыков, а также средствами рационального питания.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Культуру здоровья дошкольника мы рассматриваем как социализацию дошкольника, подготовку его к деятельности по охране и укреплению здоровья, основанную на представлениях и опыте, которые приобретаются в педагогическом процессе в ДОУ и семейном воспитании.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lastRenderedPageBreak/>
        <w:t xml:space="preserve">      Главным залогом успеха этой работы в том, чтобы сами педагоги и родители стали носителями ценностей культуры здоровья, т. к. именно взрослый человек является образцом для подражания.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Исходя из выше сказанного, можно сделать вывод, что формирование культуры здоровья держится на трёх китах: педагоги, ребёнок, семья.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Одним из обязательных условий воспитания культуры здоровья ребенка становится культура здоровья семьи. </w:t>
      </w:r>
      <w:proofErr w:type="gramStart"/>
      <w:r w:rsidRPr="00040FEA">
        <w:rPr>
          <w:sz w:val="28"/>
        </w:rPr>
        <w:t>В работе с семьей по формированию потребности в здоровом образе жизни у детей необходимо использовать как традиционные, так и более активно нетрадиционные формы работы с родителями, такие как информационные бюллетени, рекламные буклеты, выпуск журнала "Здоровье", тематические выставки, библиотека здоровья, оформить информационные уголки здоровья "Вот я – болеть не буду" "Как я расту", проводить консультации, встречи «за круглым столом», родительские собрания с</w:t>
      </w:r>
      <w:proofErr w:type="gramEnd"/>
      <w:r w:rsidRPr="00040FEA">
        <w:rPr>
          <w:sz w:val="28"/>
        </w:rPr>
        <w:t xml:space="preserve"> привлечением физкультурных и медицинских работников, спортивные семейные эстафеты. 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  Дошкольное учреждение и семья призваны в дошкольном детстве </w:t>
      </w:r>
      <w:proofErr w:type="gramStart"/>
      <w:r w:rsidRPr="00040FEA">
        <w:rPr>
          <w:sz w:val="28"/>
        </w:rPr>
        <w:t>заложить</w:t>
      </w:r>
      <w:proofErr w:type="gramEnd"/>
      <w:r w:rsidRPr="00040FEA">
        <w:rPr>
          <w:sz w:val="28"/>
        </w:rPr>
        <w:t xml:space="preserve"> основы здорового образа жизни, используя различные формы работы</w:t>
      </w:r>
    </w:p>
    <w:p w:rsidR="006A3B5F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   И именно в семье и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</w:t>
      </w:r>
    </w:p>
    <w:p w:rsidR="00637D6C" w:rsidRPr="00040FEA" w:rsidRDefault="006A3B5F" w:rsidP="00040FEA">
      <w:pPr>
        <w:jc w:val="both"/>
        <w:rPr>
          <w:sz w:val="28"/>
        </w:rPr>
      </w:pPr>
      <w:r w:rsidRPr="00040FEA">
        <w:rPr>
          <w:sz w:val="28"/>
        </w:rPr>
        <w:t xml:space="preserve">    "Здоровье — это вершина, которую должен каждый покорить сам" — так гласит восточная мудрость. Задача педагогов — научить детей покорять эту вершину. Чтобы жить в нашем мире, человек должен иметь контроль над собой: над своим телом, душой, умом. С сильным умом, в сильном теле можно добиться любых успехов, любых высот.</w:t>
      </w:r>
    </w:p>
    <w:sectPr w:rsidR="00637D6C" w:rsidRPr="00040FEA" w:rsidSect="0063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3B5F"/>
    <w:rsid w:val="00040FEA"/>
    <w:rsid w:val="001110FB"/>
    <w:rsid w:val="00637D6C"/>
    <w:rsid w:val="006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2014-05-05T07:38:00Z</cp:lastPrinted>
  <dcterms:created xsi:type="dcterms:W3CDTF">2014-05-04T04:28:00Z</dcterms:created>
  <dcterms:modified xsi:type="dcterms:W3CDTF">2014-05-05T07:38:00Z</dcterms:modified>
</cp:coreProperties>
</file>