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39" w:rsidRDefault="006155F3" w:rsidP="00373039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Проект, посвящённый 70-летию Великой П</w:t>
      </w:r>
      <w:r w:rsidR="00373039">
        <w:rPr>
          <w:rFonts w:ascii="Times New Roman" w:hAnsi="Times New Roman" w:cs="Times New Roman"/>
          <w:b/>
          <w:sz w:val="28"/>
          <w:szCs w:val="28"/>
        </w:rPr>
        <w:t>обеды над фашистской Германией:</w:t>
      </w:r>
      <w:r w:rsidR="009A62DE">
        <w:rPr>
          <w:rFonts w:ascii="Times New Roman" w:hAnsi="Times New Roman" w:cs="Times New Roman"/>
          <w:b/>
          <w:sz w:val="28"/>
          <w:szCs w:val="28"/>
        </w:rPr>
        <w:t xml:space="preserve"> «Этих дней не смолкнет слава!»</w:t>
      </w:r>
    </w:p>
    <w:p w:rsidR="00787603" w:rsidRDefault="00373039" w:rsidP="00373039">
      <w:pPr>
        <w:pStyle w:val="a3"/>
      </w:pPr>
      <w:r>
        <w:t xml:space="preserve">                                                                 </w:t>
      </w:r>
    </w:p>
    <w:p w:rsidR="00787603" w:rsidRDefault="00787603" w:rsidP="00373039">
      <w:pPr>
        <w:pStyle w:val="a3"/>
      </w:pPr>
      <w:r>
        <w:rPr>
          <w:noProof/>
          <w:lang w:eastAsia="ru-RU"/>
        </w:rPr>
        <w:drawing>
          <wp:inline distT="0" distB="0" distL="0" distR="0" wp14:anchorId="3F9EF6CD" wp14:editId="05D0F452">
            <wp:extent cx="5940425" cy="3998000"/>
            <wp:effectExtent l="0" t="0" r="3175" b="2540"/>
            <wp:docPr id="1" name="Рисунок 1" descr="http://u.jimdo.com/www400/o/sd791236f78c3e90b/img/ib3e47b008f44c0e6/142841432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.jimdo.com/www400/o/sd791236f78c3e90b/img/ib3e47b008f44c0e6/1428414322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03" w:rsidRDefault="00787603" w:rsidP="00373039">
      <w:pPr>
        <w:pStyle w:val="a3"/>
      </w:pPr>
    </w:p>
    <w:p w:rsidR="00373039" w:rsidRPr="00373039" w:rsidRDefault="00787603" w:rsidP="00373039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</w:t>
      </w:r>
      <w:r w:rsidR="00373039">
        <w:t xml:space="preserve">   </w:t>
      </w:r>
      <w:r w:rsidR="00373039">
        <w:rPr>
          <w:b/>
          <w:sz w:val="28"/>
          <w:szCs w:val="28"/>
        </w:rPr>
        <w:t>Не знаем</w:t>
      </w:r>
      <w:r w:rsidR="00373039" w:rsidRPr="00373039">
        <w:rPr>
          <w:b/>
          <w:sz w:val="28"/>
          <w:szCs w:val="28"/>
        </w:rPr>
        <w:t xml:space="preserve"> страшных ужасов войны,</w:t>
      </w:r>
    </w:p>
    <w:p w:rsidR="00373039" w:rsidRPr="00373039" w:rsidRDefault="00373039" w:rsidP="00373039">
      <w:pPr>
        <w:pStyle w:val="a3"/>
        <w:rPr>
          <w:b/>
          <w:sz w:val="28"/>
          <w:szCs w:val="28"/>
        </w:rPr>
      </w:pPr>
    </w:p>
    <w:p w:rsidR="00373039" w:rsidRPr="00373039" w:rsidRDefault="00373039" w:rsidP="00373039">
      <w:pPr>
        <w:pStyle w:val="a3"/>
        <w:rPr>
          <w:b/>
          <w:sz w:val="28"/>
          <w:szCs w:val="28"/>
        </w:rPr>
      </w:pPr>
      <w:r w:rsidRPr="0037303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</w:t>
      </w:r>
      <w:r w:rsidRPr="00373039">
        <w:rPr>
          <w:b/>
          <w:sz w:val="28"/>
          <w:szCs w:val="28"/>
        </w:rPr>
        <w:t>Но к теме той сегодня непременно</w:t>
      </w:r>
    </w:p>
    <w:p w:rsidR="00373039" w:rsidRPr="00373039" w:rsidRDefault="00373039" w:rsidP="00373039">
      <w:pPr>
        <w:pStyle w:val="a3"/>
        <w:rPr>
          <w:b/>
          <w:sz w:val="28"/>
          <w:szCs w:val="28"/>
        </w:rPr>
      </w:pPr>
    </w:p>
    <w:p w:rsidR="00373039" w:rsidRPr="00373039" w:rsidRDefault="00373039" w:rsidP="00373039">
      <w:pPr>
        <w:pStyle w:val="a3"/>
        <w:rPr>
          <w:b/>
          <w:sz w:val="28"/>
          <w:szCs w:val="28"/>
        </w:rPr>
      </w:pPr>
      <w:r w:rsidRPr="00373039">
        <w:rPr>
          <w:b/>
          <w:sz w:val="28"/>
          <w:szCs w:val="28"/>
        </w:rPr>
        <w:t xml:space="preserve">                                                     Мы обратиться все-таки должны.</w:t>
      </w:r>
    </w:p>
    <w:p w:rsidR="00787603" w:rsidRDefault="00787603" w:rsidP="006155F3">
      <w:pPr>
        <w:rPr>
          <w:rFonts w:ascii="Times New Roman" w:hAnsi="Times New Roman" w:cs="Times New Roman"/>
          <w:b/>
          <w:sz w:val="28"/>
          <w:szCs w:val="28"/>
        </w:rPr>
      </w:pPr>
    </w:p>
    <w:p w:rsidR="006155F3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Автор:</w:t>
      </w:r>
      <w:r w:rsidR="00787603">
        <w:rPr>
          <w:rFonts w:ascii="Times New Roman" w:hAnsi="Times New Roman" w:cs="Times New Roman"/>
          <w:sz w:val="28"/>
          <w:szCs w:val="28"/>
        </w:rPr>
        <w:t xml:space="preserve"> Воспитатель МДОУ № 8 «Вишенка» </w:t>
      </w:r>
      <w:r w:rsidRPr="00FC25A9">
        <w:rPr>
          <w:rFonts w:ascii="Times New Roman" w:hAnsi="Times New Roman" w:cs="Times New Roman"/>
          <w:sz w:val="28"/>
          <w:szCs w:val="28"/>
        </w:rPr>
        <w:t xml:space="preserve">Мещанинова </w:t>
      </w:r>
      <w:r w:rsidR="00FC25A9">
        <w:rPr>
          <w:rFonts w:ascii="Times New Roman" w:hAnsi="Times New Roman" w:cs="Times New Roman"/>
          <w:sz w:val="28"/>
          <w:szCs w:val="28"/>
        </w:rPr>
        <w:t xml:space="preserve">Татьяна Владимировна, </w:t>
      </w:r>
      <w:proofErr w:type="spellStart"/>
      <w:r w:rsidR="00FC25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25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25A9">
        <w:rPr>
          <w:rFonts w:ascii="Times New Roman" w:hAnsi="Times New Roman" w:cs="Times New Roman"/>
          <w:sz w:val="28"/>
          <w:szCs w:val="28"/>
        </w:rPr>
        <w:t>тищево</w:t>
      </w:r>
      <w:proofErr w:type="spellEnd"/>
      <w:r w:rsidRPr="00FC25A9">
        <w:rPr>
          <w:rFonts w:ascii="Times New Roman" w:hAnsi="Times New Roman" w:cs="Times New Roman"/>
          <w:sz w:val="28"/>
          <w:szCs w:val="28"/>
        </w:rPr>
        <w:t xml:space="preserve"> </w:t>
      </w:r>
      <w:r w:rsidR="009A62DE">
        <w:rPr>
          <w:rFonts w:ascii="Times New Roman" w:hAnsi="Times New Roman" w:cs="Times New Roman"/>
          <w:sz w:val="28"/>
          <w:szCs w:val="28"/>
        </w:rPr>
        <w:t xml:space="preserve"> </w:t>
      </w:r>
      <w:r w:rsidRPr="00FC25A9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9B5DAD" w:rsidRPr="00FC25A9" w:rsidRDefault="009B5DAD" w:rsidP="006155F3">
      <w:pPr>
        <w:rPr>
          <w:rFonts w:ascii="Times New Roman" w:hAnsi="Times New Roman" w:cs="Times New Roman"/>
          <w:sz w:val="28"/>
          <w:szCs w:val="28"/>
        </w:rPr>
      </w:pPr>
      <w:r w:rsidRPr="009B5DA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дети, воспитатели, родители, музыкальный руководитель.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Тип проекта: информационно-творческий.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Вид проекта: групповой.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FC25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C25A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FC25A9">
        <w:rPr>
          <w:rFonts w:ascii="Times New Roman" w:hAnsi="Times New Roman" w:cs="Times New Roman"/>
          <w:sz w:val="28"/>
          <w:szCs w:val="28"/>
        </w:rPr>
        <w:t>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="00986B10">
        <w:rPr>
          <w:rFonts w:ascii="Times New Roman" w:hAnsi="Times New Roman" w:cs="Times New Roman"/>
          <w:sz w:val="28"/>
          <w:szCs w:val="28"/>
        </w:rPr>
        <w:t xml:space="preserve"> В наше время родители </w:t>
      </w:r>
      <w:r w:rsidR="00373039" w:rsidRPr="00373039">
        <w:rPr>
          <w:rFonts w:ascii="Times New Roman" w:hAnsi="Times New Roman" w:cs="Times New Roman"/>
          <w:sz w:val="28"/>
          <w:szCs w:val="28"/>
        </w:rPr>
        <w:t xml:space="preserve"> в разговорах со своими детьми </w:t>
      </w:r>
      <w:r w:rsidR="00986B1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73039" w:rsidRPr="00373039">
        <w:rPr>
          <w:rFonts w:ascii="Times New Roman" w:hAnsi="Times New Roman" w:cs="Times New Roman"/>
          <w:sz w:val="28"/>
          <w:szCs w:val="28"/>
        </w:rPr>
        <w:t>редко касаются темы Великой Отечественной войны</w:t>
      </w:r>
      <w:r w:rsidR="00373039">
        <w:rPr>
          <w:rFonts w:ascii="Times New Roman" w:hAnsi="Times New Roman" w:cs="Times New Roman"/>
          <w:sz w:val="28"/>
          <w:szCs w:val="28"/>
        </w:rPr>
        <w:t>.</w:t>
      </w:r>
      <w:r w:rsidR="00986B1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373039" w:rsidRPr="00373039">
        <w:rPr>
          <w:rFonts w:ascii="Times New Roman" w:hAnsi="Times New Roman" w:cs="Times New Roman"/>
          <w:sz w:val="28"/>
          <w:szCs w:val="28"/>
        </w:rPr>
        <w:t>дети дошк</w:t>
      </w:r>
      <w:r w:rsidR="00373039">
        <w:rPr>
          <w:rFonts w:ascii="Times New Roman" w:hAnsi="Times New Roman" w:cs="Times New Roman"/>
          <w:sz w:val="28"/>
          <w:szCs w:val="28"/>
        </w:rPr>
        <w:t xml:space="preserve">ольного возраста </w:t>
      </w:r>
      <w:r w:rsidR="00986B10">
        <w:rPr>
          <w:rFonts w:ascii="Times New Roman" w:hAnsi="Times New Roman" w:cs="Times New Roman"/>
          <w:sz w:val="28"/>
          <w:szCs w:val="28"/>
        </w:rPr>
        <w:t xml:space="preserve"> </w:t>
      </w:r>
      <w:r w:rsidR="00373039">
        <w:rPr>
          <w:rFonts w:ascii="Times New Roman" w:hAnsi="Times New Roman" w:cs="Times New Roman"/>
          <w:sz w:val="28"/>
          <w:szCs w:val="28"/>
        </w:rPr>
        <w:t xml:space="preserve">мало </w:t>
      </w:r>
      <w:r w:rsidR="00373039" w:rsidRPr="00373039">
        <w:rPr>
          <w:rFonts w:ascii="Times New Roman" w:hAnsi="Times New Roman" w:cs="Times New Roman"/>
          <w:sz w:val="28"/>
          <w:szCs w:val="28"/>
        </w:rPr>
        <w:t xml:space="preserve"> знают о ВОВ, о </w:t>
      </w:r>
      <w:r w:rsidR="00986B10">
        <w:rPr>
          <w:rFonts w:ascii="Times New Roman" w:hAnsi="Times New Roman" w:cs="Times New Roman"/>
          <w:sz w:val="28"/>
          <w:szCs w:val="28"/>
        </w:rPr>
        <w:t>героях, о подвигах.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 xml:space="preserve">70 лет, как закончилась Великая Отечественная война. Но эта тема постоянно волнует сердца людей и наше поколение и будет актуальна во все времена. </w:t>
      </w:r>
    </w:p>
    <w:p w:rsidR="00373039" w:rsidRPr="00373039" w:rsidRDefault="00373039" w:rsidP="00373039">
      <w:pPr>
        <w:rPr>
          <w:rFonts w:ascii="Times New Roman" w:hAnsi="Times New Roman" w:cs="Times New Roman"/>
          <w:b/>
          <w:sz w:val="28"/>
          <w:szCs w:val="28"/>
        </w:rPr>
      </w:pPr>
      <w:r w:rsidRPr="00373039">
        <w:rPr>
          <w:rFonts w:ascii="Times New Roman" w:hAnsi="Times New Roman" w:cs="Times New Roman"/>
          <w:b/>
          <w:sz w:val="28"/>
          <w:szCs w:val="28"/>
        </w:rPr>
        <w:t xml:space="preserve">  Цель:</w:t>
      </w:r>
    </w:p>
    <w:p w:rsidR="006155F3" w:rsidRPr="00373039" w:rsidRDefault="00373039" w:rsidP="00373039">
      <w:pPr>
        <w:rPr>
          <w:rFonts w:ascii="Times New Roman" w:hAnsi="Times New Roman" w:cs="Times New Roman"/>
          <w:sz w:val="28"/>
          <w:szCs w:val="28"/>
        </w:rPr>
      </w:pPr>
      <w:r w:rsidRPr="00373039">
        <w:rPr>
          <w:rFonts w:ascii="Times New Roman" w:hAnsi="Times New Roman" w:cs="Times New Roman"/>
          <w:sz w:val="28"/>
          <w:szCs w:val="28"/>
        </w:rPr>
        <w:t>Формирование нравственно - патриотического воспитания детей, положительного отношения к воинам – защитникам.</w:t>
      </w:r>
    </w:p>
    <w:p w:rsidR="006155F3" w:rsidRPr="00FC25A9" w:rsidRDefault="00373039" w:rsidP="0061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155F3" w:rsidRPr="00FC25A9">
        <w:rPr>
          <w:rFonts w:ascii="Times New Roman" w:hAnsi="Times New Roman" w:cs="Times New Roman"/>
          <w:sz w:val="28"/>
          <w:szCs w:val="28"/>
        </w:rPr>
        <w:t>увство гордости за подвиг своего народа в Великой Отечественной войне.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расширять и обобщать полученные знания о Вов;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воспитывать гражданско-патриотические чувства к Родине, ветеранам войны, воинам российской армии;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воспитывать уважение и чувство благодарности ко всем, кто защищает нашу Родину;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формировать нравственно-патриотические качества: храбрость, мужество, силу воли, любовь к Родине, гордость за свою страну;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Понимание важности праздника – Дня Победы в жизни каждого человека и гражданина своей страны;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Срок проведения проекта: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марта начало мая 2015г.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 группы детского сада.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25A9">
        <w:rPr>
          <w:rFonts w:ascii="Times New Roman" w:hAnsi="Times New Roman" w:cs="Times New Roman"/>
          <w:sz w:val="28"/>
          <w:szCs w:val="28"/>
          <w:u w:val="single"/>
        </w:rPr>
        <w:lastRenderedPageBreak/>
        <w:t>1 этап - подготовительный</w:t>
      </w:r>
    </w:p>
    <w:p w:rsidR="006155F3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 xml:space="preserve"> </w:t>
      </w:r>
      <w:r w:rsidR="006542FC">
        <w:rPr>
          <w:rFonts w:ascii="Times New Roman" w:hAnsi="Times New Roman" w:cs="Times New Roman"/>
          <w:sz w:val="28"/>
          <w:szCs w:val="28"/>
        </w:rPr>
        <w:t>-</w:t>
      </w:r>
      <w:r w:rsidRPr="00FC25A9">
        <w:rPr>
          <w:rFonts w:ascii="Times New Roman" w:hAnsi="Times New Roman" w:cs="Times New Roman"/>
          <w:sz w:val="28"/>
          <w:szCs w:val="28"/>
        </w:rPr>
        <w:t>составление плана деятельности;</w:t>
      </w:r>
    </w:p>
    <w:p w:rsidR="006542FC" w:rsidRPr="00FC25A9" w:rsidRDefault="006542FC" w:rsidP="00615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-сотрудничество с родителями;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подборка иллюстраций, фотографий, документов, предметов военных лет;</w:t>
      </w:r>
    </w:p>
    <w:p w:rsidR="006155F3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подбор музыкальн</w:t>
      </w:r>
      <w:r w:rsidR="00986B10">
        <w:rPr>
          <w:rFonts w:ascii="Times New Roman" w:hAnsi="Times New Roman" w:cs="Times New Roman"/>
          <w:sz w:val="28"/>
          <w:szCs w:val="28"/>
        </w:rPr>
        <w:t xml:space="preserve">ых произведений на военную тему: </w:t>
      </w:r>
      <w:proofErr w:type="gramStart"/>
      <w:r w:rsidR="00986B10">
        <w:rPr>
          <w:rFonts w:ascii="Times New Roman" w:hAnsi="Times New Roman" w:cs="Times New Roman"/>
          <w:sz w:val="28"/>
          <w:szCs w:val="28"/>
        </w:rPr>
        <w:t>«День Победы»  (сл. Л Некрасова, муз.</w:t>
      </w:r>
      <w:proofErr w:type="gramEnd"/>
      <w:r w:rsidR="00986B10">
        <w:rPr>
          <w:rFonts w:ascii="Times New Roman" w:hAnsi="Times New Roman" w:cs="Times New Roman"/>
          <w:sz w:val="28"/>
          <w:szCs w:val="28"/>
        </w:rPr>
        <w:t xml:space="preserve"> Белоусова), « Священная война» (муз. М. </w:t>
      </w:r>
      <w:proofErr w:type="spellStart"/>
      <w:r w:rsidR="00986B10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986B10">
        <w:rPr>
          <w:rFonts w:ascii="Times New Roman" w:hAnsi="Times New Roman" w:cs="Times New Roman"/>
          <w:sz w:val="28"/>
          <w:szCs w:val="28"/>
        </w:rPr>
        <w:t xml:space="preserve">, сл. В. Лебедева – Кумача), « Катюша» ( </w:t>
      </w:r>
      <w:proofErr w:type="spellStart"/>
      <w:r w:rsidR="00986B1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986B1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86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B10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986B10">
        <w:rPr>
          <w:rFonts w:ascii="Times New Roman" w:hAnsi="Times New Roman" w:cs="Times New Roman"/>
          <w:sz w:val="28"/>
          <w:szCs w:val="28"/>
        </w:rPr>
        <w:t xml:space="preserve">, сл. М. Исаковского),   «Тёмная ночь» ( муз. </w:t>
      </w:r>
      <w:proofErr w:type="gramStart"/>
      <w:r w:rsidR="00986B10">
        <w:rPr>
          <w:rFonts w:ascii="Times New Roman" w:hAnsi="Times New Roman" w:cs="Times New Roman"/>
          <w:sz w:val="28"/>
          <w:szCs w:val="28"/>
        </w:rPr>
        <w:t xml:space="preserve">Н. Богословского,  </w:t>
      </w:r>
      <w:proofErr w:type="spellStart"/>
      <w:r w:rsidR="00986B10">
        <w:rPr>
          <w:rFonts w:ascii="Times New Roman" w:hAnsi="Times New Roman" w:cs="Times New Roman"/>
          <w:sz w:val="28"/>
          <w:szCs w:val="28"/>
        </w:rPr>
        <w:t>сл.В</w:t>
      </w:r>
      <w:proofErr w:type="spellEnd"/>
      <w:r w:rsidR="00986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6B10">
        <w:rPr>
          <w:rFonts w:ascii="Times New Roman" w:hAnsi="Times New Roman" w:cs="Times New Roman"/>
          <w:sz w:val="28"/>
          <w:szCs w:val="28"/>
        </w:rPr>
        <w:t>Агатова</w:t>
      </w:r>
      <w:proofErr w:type="spellEnd"/>
      <w:r w:rsidR="00986B1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подготовка цикла бесед и презентаций о ВОВ;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советы,</w:t>
      </w:r>
      <w:r w:rsidR="006542FC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r w:rsidRPr="00FC25A9">
        <w:rPr>
          <w:rFonts w:ascii="Times New Roman" w:hAnsi="Times New Roman" w:cs="Times New Roman"/>
          <w:sz w:val="28"/>
          <w:szCs w:val="28"/>
        </w:rPr>
        <w:t>рекомендации</w:t>
      </w:r>
      <w:r w:rsidR="006542FC">
        <w:rPr>
          <w:rFonts w:ascii="Times New Roman" w:hAnsi="Times New Roman" w:cs="Times New Roman"/>
          <w:sz w:val="28"/>
          <w:szCs w:val="28"/>
        </w:rPr>
        <w:t>, буклеты</w:t>
      </w:r>
      <w:r w:rsidRPr="00FC25A9">
        <w:rPr>
          <w:rFonts w:ascii="Times New Roman" w:hAnsi="Times New Roman" w:cs="Times New Roman"/>
          <w:sz w:val="28"/>
          <w:szCs w:val="28"/>
        </w:rPr>
        <w:t xml:space="preserve"> родителям о том, как правильно рассказать детям о войне;</w:t>
      </w:r>
    </w:p>
    <w:p w:rsidR="00426E5F" w:rsidRDefault="006155F3" w:rsidP="00426E5F">
      <w:pPr>
        <w:pStyle w:val="a3"/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C25A9">
        <w:rPr>
          <w:rFonts w:ascii="Times New Roman" w:hAnsi="Times New Roman" w:cs="Times New Roman"/>
          <w:sz w:val="28"/>
          <w:szCs w:val="28"/>
          <w:u w:val="single"/>
        </w:rPr>
        <w:t>2 этап - основной, организационно-</w:t>
      </w:r>
      <w:r w:rsidRPr="00426E5F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="00426E5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426E5F" w:rsidRDefault="00426E5F" w:rsidP="00426E5F">
      <w:pPr>
        <w:pStyle w:val="a3"/>
        <w:shd w:val="clear" w:color="auto" w:fill="FFFFFF"/>
        <w:spacing w:line="293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426E5F" w:rsidRPr="0091575F" w:rsidRDefault="00426E5F" w:rsidP="0091575F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чтение и обсуждени</w:t>
      </w:r>
      <w:r w:rsidR="0091575F">
        <w:rPr>
          <w:rFonts w:ascii="Times New Roman" w:hAnsi="Times New Roman" w:cs="Times New Roman"/>
          <w:sz w:val="28"/>
          <w:szCs w:val="28"/>
        </w:rPr>
        <w:t xml:space="preserve">е о Великой Отечественной войне: </w:t>
      </w:r>
      <w:proofErr w:type="gram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Е. Благинина «Шинель», С. Летова «Маленький разведчик»,  А.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Барто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«На заставе»,  А.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Метяев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«Землянка», 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М.Зощенко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«Солдатские рассказы»,  Л.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Касиль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«Сестра», Т. Белозёров «Майский праздник»,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С.Михалков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 «День Победы», П. Воронько «Два брата солдата», М. Борисова «Бабушка – партизанка»,  Л. Татьяничева «Мой дедушка», </w:t>
      </w:r>
      <w:proofErr w:type="spell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В.Косовицкий</w:t>
      </w:r>
      <w:proofErr w:type="spell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 xml:space="preserve"> «Будущий мужчина».</w:t>
      </w:r>
      <w:proofErr w:type="gramEnd"/>
    </w:p>
    <w:p w:rsidR="00787603" w:rsidRDefault="00787603" w:rsidP="00426E5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-рассматривание иллюстраций:</w:t>
      </w:r>
    </w:p>
    <w:p w:rsidR="00426E5F" w:rsidRPr="00787603" w:rsidRDefault="00426E5F" w:rsidP="00426E5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</w:pPr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«День Победы» наглядно – дидактическое пособие «У пепелища родного дома», «Великая Отечественная война</w:t>
      </w:r>
      <w:proofErr w:type="gramStart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.!», «</w:t>
      </w:r>
      <w:proofErr w:type="gramEnd"/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Знамя Победы над рейхстагом», «Вечный огонь на Могиле Неизвестного солдата у Кремлёвской стены».</w:t>
      </w:r>
    </w:p>
    <w:p w:rsidR="00426E5F" w:rsidRPr="00426E5F" w:rsidRDefault="00426E5F" w:rsidP="00426E5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D0D0D" w:themeColor="text1" w:themeTint="F2"/>
          <w:spacing w:val="10"/>
          <w:sz w:val="20"/>
          <w:szCs w:val="20"/>
          <w:lang w:eastAsia="ru-RU"/>
        </w:rPr>
      </w:pPr>
      <w:r w:rsidRPr="00426E5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  <w:lang w:eastAsia="ru-RU"/>
        </w:rPr>
        <w:t> Репродукции картин советских художников К. Ф. Юнона  «Парад на Красной площади в Москве», В. К. Дмитриевского «Везде пройдут», П. А. Кривоногова «Победа» и др.</w:t>
      </w:r>
    </w:p>
    <w:p w:rsidR="0091575F" w:rsidRDefault="00426E5F" w:rsidP="0091575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pacing w:val="10"/>
          <w:sz w:val="20"/>
          <w:szCs w:val="20"/>
          <w:lang w:eastAsia="ru-RU"/>
        </w:rPr>
      </w:pPr>
      <w:r w:rsidRPr="00426E5F">
        <w:rPr>
          <w:rFonts w:ascii="Arial" w:eastAsia="Times New Roman" w:hAnsi="Arial" w:cs="Arial"/>
          <w:color w:val="333333"/>
          <w:spacing w:val="10"/>
          <w:sz w:val="28"/>
          <w:szCs w:val="28"/>
          <w:lang w:eastAsia="ru-RU"/>
        </w:rPr>
        <w:t> </w:t>
      </w:r>
    </w:p>
    <w:p w:rsidR="006155F3" w:rsidRPr="0091575F" w:rsidRDefault="006155F3" w:rsidP="0091575F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pacing w:val="10"/>
          <w:sz w:val="20"/>
          <w:szCs w:val="20"/>
          <w:lang w:eastAsia="ru-RU"/>
        </w:rPr>
      </w:pPr>
      <w:r w:rsidRPr="00FC25A9">
        <w:rPr>
          <w:rFonts w:ascii="Times New Roman" w:hAnsi="Times New Roman" w:cs="Times New Roman"/>
          <w:sz w:val="28"/>
          <w:szCs w:val="28"/>
        </w:rPr>
        <w:t>- беседы с детьми на темы: «Великая Отечественная война»,</w:t>
      </w:r>
      <w:r w:rsidR="00FC25A9">
        <w:rPr>
          <w:rFonts w:ascii="Times New Roman" w:hAnsi="Times New Roman" w:cs="Times New Roman"/>
          <w:sz w:val="28"/>
          <w:szCs w:val="28"/>
        </w:rPr>
        <w:t xml:space="preserve"> « Наши </w:t>
      </w:r>
      <w:r w:rsidR="00787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5A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FC25A9">
        <w:rPr>
          <w:rFonts w:ascii="Times New Roman" w:hAnsi="Times New Roman" w:cs="Times New Roman"/>
          <w:sz w:val="28"/>
          <w:szCs w:val="28"/>
        </w:rPr>
        <w:t>емляки герои войны», « Что такое героизм»,</w:t>
      </w:r>
      <w:r w:rsidRPr="00FC25A9">
        <w:rPr>
          <w:rFonts w:ascii="Times New Roman" w:hAnsi="Times New Roman" w:cs="Times New Roman"/>
          <w:sz w:val="28"/>
          <w:szCs w:val="28"/>
        </w:rPr>
        <w:t xml:space="preserve"> «Письма с фронта», «Дети – герои</w:t>
      </w:r>
      <w:r w:rsidR="00FC25A9">
        <w:rPr>
          <w:rFonts w:ascii="Times New Roman" w:hAnsi="Times New Roman" w:cs="Times New Roman"/>
          <w:sz w:val="28"/>
          <w:szCs w:val="28"/>
        </w:rPr>
        <w:t xml:space="preserve"> войны», «Праздник День Победы».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  <w:r w:rsidR="00FC25A9">
        <w:rPr>
          <w:rFonts w:ascii="Times New Roman" w:hAnsi="Times New Roman" w:cs="Times New Roman"/>
          <w:sz w:val="28"/>
          <w:szCs w:val="28"/>
        </w:rPr>
        <w:t>,  альбомов, фотографий</w:t>
      </w:r>
      <w:r w:rsidRPr="00FC25A9">
        <w:rPr>
          <w:rFonts w:ascii="Times New Roman" w:hAnsi="Times New Roman" w:cs="Times New Roman"/>
          <w:sz w:val="28"/>
          <w:szCs w:val="28"/>
        </w:rPr>
        <w:t xml:space="preserve"> о войне;</w:t>
      </w:r>
    </w:p>
    <w:p w:rsidR="006155F3" w:rsidRPr="00FC25A9" w:rsidRDefault="006155F3" w:rsidP="006155F3">
      <w:pPr>
        <w:rPr>
          <w:rFonts w:ascii="Times New Roman" w:hAnsi="Times New Roman" w:cs="Times New Roman"/>
          <w:b/>
          <w:sz w:val="28"/>
          <w:szCs w:val="28"/>
        </w:rPr>
      </w:pPr>
      <w:r w:rsidRPr="00FC25A9">
        <w:rPr>
          <w:rFonts w:ascii="Times New Roman" w:hAnsi="Times New Roman" w:cs="Times New Roman"/>
          <w:b/>
          <w:sz w:val="28"/>
          <w:szCs w:val="28"/>
        </w:rPr>
        <w:t>Презентации на темы:</w:t>
      </w:r>
    </w:p>
    <w:p w:rsidR="006155F3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lastRenderedPageBreak/>
        <w:t>-«Герои – Земляки</w:t>
      </w:r>
      <w:r w:rsidR="00FC25A9">
        <w:rPr>
          <w:rFonts w:ascii="Times New Roman" w:hAnsi="Times New Roman" w:cs="Times New Roman"/>
          <w:sz w:val="28"/>
          <w:szCs w:val="28"/>
        </w:rPr>
        <w:t xml:space="preserve"> </w:t>
      </w:r>
      <w:r w:rsidRPr="00FC25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25A9">
        <w:rPr>
          <w:rFonts w:ascii="Times New Roman" w:hAnsi="Times New Roman" w:cs="Times New Roman"/>
          <w:sz w:val="28"/>
          <w:szCs w:val="28"/>
        </w:rPr>
        <w:t>Ртищевцы</w:t>
      </w:r>
      <w:proofErr w:type="spellEnd"/>
      <w:r w:rsidRPr="00FC25A9">
        <w:rPr>
          <w:rFonts w:ascii="Times New Roman" w:hAnsi="Times New Roman" w:cs="Times New Roman"/>
          <w:sz w:val="28"/>
          <w:szCs w:val="28"/>
        </w:rPr>
        <w:t>»</w:t>
      </w:r>
      <w:r w:rsidR="009157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7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575F">
        <w:rPr>
          <w:rFonts w:ascii="Times New Roman" w:hAnsi="Times New Roman" w:cs="Times New Roman"/>
          <w:sz w:val="28"/>
          <w:szCs w:val="28"/>
        </w:rPr>
        <w:t>«Их имена бессмертны, память о них вечна»)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«Памятные места г. Ртищево</w:t>
      </w:r>
      <w:r w:rsidR="00FC2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5A9">
        <w:rPr>
          <w:rFonts w:ascii="Times New Roman" w:hAnsi="Times New Roman" w:cs="Times New Roman"/>
          <w:sz w:val="28"/>
          <w:szCs w:val="28"/>
        </w:rPr>
        <w:t>(</w:t>
      </w:r>
      <w:r w:rsidRPr="00FC2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C25A9">
        <w:rPr>
          <w:rFonts w:ascii="Times New Roman" w:hAnsi="Times New Roman" w:cs="Times New Roman"/>
          <w:sz w:val="28"/>
          <w:szCs w:val="28"/>
        </w:rPr>
        <w:t>посещения городского музея, экскурсии к Вечному Огню, к мемориальной плите)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«Дети – герои войны»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прослушивание цикла песен военных лет;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заучивание стихотворений, пословиц, песен о войне;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выставка, посвященная Дню Победы (фото прадедов, родственников, принимавших участие в ВОВ, документы, воспоминания, предметы военных лет)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творчески</w:t>
      </w:r>
      <w:r w:rsidR="00FC25A9" w:rsidRPr="00FC25A9">
        <w:rPr>
          <w:rFonts w:ascii="Times New Roman" w:hAnsi="Times New Roman" w:cs="Times New Roman"/>
          <w:sz w:val="28"/>
          <w:szCs w:val="28"/>
        </w:rPr>
        <w:t>е работы детей совместно с родителями</w:t>
      </w:r>
      <w:r w:rsidRPr="00FC25A9">
        <w:rPr>
          <w:rFonts w:ascii="Times New Roman" w:hAnsi="Times New Roman" w:cs="Times New Roman"/>
          <w:sz w:val="28"/>
          <w:szCs w:val="28"/>
        </w:rPr>
        <w:t xml:space="preserve"> на темы: «Война глазами детей»</w:t>
      </w:r>
      <w:r w:rsidR="00FC25A9" w:rsidRPr="00FC25A9">
        <w:rPr>
          <w:rFonts w:ascii="Times New Roman" w:hAnsi="Times New Roman" w:cs="Times New Roman"/>
          <w:sz w:val="28"/>
          <w:szCs w:val="28"/>
        </w:rPr>
        <w:t>, « Мир нужен всем»</w:t>
      </w:r>
      <w:r w:rsidRPr="00FC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F3" w:rsidRPr="00FC25A9" w:rsidRDefault="00FC25A9" w:rsidP="006155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25A9">
        <w:rPr>
          <w:rFonts w:ascii="Times New Roman" w:hAnsi="Times New Roman" w:cs="Times New Roman"/>
          <w:sz w:val="28"/>
          <w:szCs w:val="28"/>
          <w:u w:val="single"/>
        </w:rPr>
        <w:t>3 этап - заключительный</w:t>
      </w:r>
    </w:p>
    <w:p w:rsidR="006155F3" w:rsidRPr="00FC25A9" w:rsidRDefault="006155F3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 xml:space="preserve">- составление фотоальбома «Этот День Победы!» </w:t>
      </w:r>
    </w:p>
    <w:p w:rsidR="006155F3" w:rsidRPr="00FC25A9" w:rsidRDefault="00FC25A9" w:rsidP="006155F3">
      <w:pPr>
        <w:rPr>
          <w:rFonts w:ascii="Times New Roman" w:hAnsi="Times New Roman" w:cs="Times New Roman"/>
          <w:sz w:val="28"/>
          <w:szCs w:val="28"/>
        </w:rPr>
      </w:pPr>
      <w:r w:rsidRPr="00FC25A9">
        <w:rPr>
          <w:rFonts w:ascii="Times New Roman" w:hAnsi="Times New Roman" w:cs="Times New Roman"/>
          <w:sz w:val="28"/>
          <w:szCs w:val="28"/>
        </w:rPr>
        <w:t>- праздник</w:t>
      </w:r>
      <w:r w:rsidR="006155F3" w:rsidRPr="00FC25A9">
        <w:rPr>
          <w:rFonts w:ascii="Times New Roman" w:hAnsi="Times New Roman" w:cs="Times New Roman"/>
          <w:sz w:val="28"/>
          <w:szCs w:val="28"/>
        </w:rPr>
        <w:t>, посвященный 70-летию Великой Победы с совместным участием детей и их родителей:</w:t>
      </w:r>
    </w:p>
    <w:p w:rsidR="00401E4C" w:rsidRDefault="00401E4C" w:rsidP="006155F3">
      <w:bookmarkStart w:id="0" w:name="_GoBack"/>
      <w:bookmarkEnd w:id="0"/>
    </w:p>
    <w:sectPr w:rsidR="0040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3"/>
    <w:rsid w:val="00373039"/>
    <w:rsid w:val="00401E4C"/>
    <w:rsid w:val="00426E5F"/>
    <w:rsid w:val="006155F3"/>
    <w:rsid w:val="006542FC"/>
    <w:rsid w:val="00787603"/>
    <w:rsid w:val="00802BDE"/>
    <w:rsid w:val="008811A8"/>
    <w:rsid w:val="0091575F"/>
    <w:rsid w:val="00986B10"/>
    <w:rsid w:val="009A62DE"/>
    <w:rsid w:val="009B5DAD"/>
    <w:rsid w:val="00F517D6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0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0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2015-05-01T12:57:00Z</dcterms:created>
  <dcterms:modified xsi:type="dcterms:W3CDTF">2015-05-03T12:43:00Z</dcterms:modified>
</cp:coreProperties>
</file>