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A" w:rsidRPr="00607F97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9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Экзаменационный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C01">
        <w:rPr>
          <w:rFonts w:ascii="Times New Roman" w:hAnsi="Times New Roman" w:cs="Times New Roman"/>
          <w:sz w:val="24"/>
          <w:szCs w:val="24"/>
        </w:rPr>
        <w:t>для проведения переводного экзамена по физике</w:t>
      </w:r>
      <w:r>
        <w:rPr>
          <w:rFonts w:ascii="Times New Roman" w:hAnsi="Times New Roman" w:cs="Times New Roman"/>
          <w:sz w:val="24"/>
          <w:szCs w:val="24"/>
        </w:rPr>
        <w:t xml:space="preserve"> за курс 7</w:t>
      </w:r>
      <w:r w:rsidRPr="00E97C01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97C01">
        <w:rPr>
          <w:rFonts w:ascii="Times New Roman" w:hAnsi="Times New Roman" w:cs="Times New Roman"/>
          <w:sz w:val="24"/>
          <w:szCs w:val="24"/>
        </w:rPr>
        <w:t>2012 - 2013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Pr="00E97C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виде билетов</w:t>
      </w:r>
      <w:r w:rsidRPr="00E9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7C01">
        <w:rPr>
          <w:rFonts w:ascii="Times New Roman" w:hAnsi="Times New Roman" w:cs="Times New Roman"/>
          <w:sz w:val="24"/>
          <w:szCs w:val="24"/>
        </w:rPr>
        <w:t>устной форме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Длительность проведения экзамена: 3 часа.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билетов для 7</w:t>
      </w:r>
      <w:r w:rsidRPr="00E97C01">
        <w:rPr>
          <w:rFonts w:ascii="Times New Roman" w:hAnsi="Times New Roman" w:cs="Times New Roman"/>
          <w:sz w:val="24"/>
          <w:szCs w:val="24"/>
        </w:rPr>
        <w:t xml:space="preserve">  класса </w:t>
      </w:r>
      <w:r>
        <w:rPr>
          <w:rFonts w:ascii="Times New Roman" w:hAnsi="Times New Roman" w:cs="Times New Roman"/>
          <w:sz w:val="24"/>
          <w:szCs w:val="24"/>
        </w:rPr>
        <w:t>состоит из 25 билетов</w:t>
      </w:r>
      <w:r w:rsidRPr="00E97C01">
        <w:rPr>
          <w:rFonts w:ascii="Times New Roman" w:hAnsi="Times New Roman" w:cs="Times New Roman"/>
          <w:sz w:val="24"/>
          <w:szCs w:val="24"/>
        </w:rPr>
        <w:t>, каждый из которых включает один теоретический и один практический вопрос.  Первый вопрос (теоретический) проверяет освоение учащимися знаний о физических явлениях, величинах, фундаментальных физических законах и принципах, наиболее важных открытиях в области  физики  и методах научного познания природы. Второй вопрос билетов (практическая часть) проверят умения школьников решать расчетные задачи.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 При проведении устного экзамена по физике учащимся предоставляется право использовать при необходимости: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 – справочные таблицы физических величин;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 – плакаты и таблицы для ответов на теоретические вопросы;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 – непрограммируемый калькулятор для вычислений при решении задач.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 Для подготовки ответа на вопросы билета учащимся предоставляется не менее 30 минут. Ответ оценивается исходя из максимума в 5 баллов за каждый вопрос и вывода затем среднего балла за экзамен, при необходимости округления в пользу ученика.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 Оценивание ответов учащихся на теоретические вопросы представляет собой поэлементный анализ ответа. 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5 баллов экзаменуемый получает в том случае, если в его ответе отражены все структурные элементы того вида знаний, который представлен в вопросе. 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4 балла, если в ответе присутствуют неточные формулировки или не раскрыт один из элементов  физических знаний. 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3 балла  – раскрыты только основные элементы знаний. 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2 балла экзаменуемый получает в том </w:t>
      </w:r>
      <w:proofErr w:type="gramStart"/>
      <w:r w:rsidRPr="00E97C0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97C01">
        <w:rPr>
          <w:rFonts w:ascii="Times New Roman" w:hAnsi="Times New Roman" w:cs="Times New Roman"/>
          <w:sz w:val="24"/>
          <w:szCs w:val="24"/>
        </w:rPr>
        <w:t>,  если не дает правильного ответа на вопрос.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1">
        <w:rPr>
          <w:rFonts w:ascii="Times New Roman" w:hAnsi="Times New Roman" w:cs="Times New Roman"/>
          <w:sz w:val="24"/>
          <w:szCs w:val="24"/>
        </w:rPr>
        <w:t xml:space="preserve">Ниже приведены обобщенные планы основных элементов физических знаний, в которых знаком * обозначены те элементы, которые можно считать обязательными и без наличия которых невозможно выставление удовлетворительной оценки. </w:t>
      </w:r>
      <w:proofErr w:type="gramEnd"/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114935</wp:posOffset>
            </wp:positionV>
            <wp:extent cx="4956810" cy="4146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C01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proofErr w:type="gramEnd"/>
      <w:r w:rsidRPr="00E97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во втором вопросе </w:t>
      </w:r>
      <w:r w:rsidRPr="00E97C01">
        <w:rPr>
          <w:rFonts w:ascii="Times New Roman" w:hAnsi="Times New Roman" w:cs="Times New Roman"/>
          <w:sz w:val="24"/>
          <w:szCs w:val="24"/>
        </w:rPr>
        <w:t>направлены на проверку таких умений, как;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-объяснение физических явлений, наблюдений и опытов;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-понимание смысла изученных физических величин и законов;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-понимание графиков, электрических схем, схематических рисунков простых технических устройств.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В процессе же устной беседы учащийся должен кратко объяснить явление или процесс, описанные в условии задачи, назвать законы, которые используются при решении задачи, или дать ссылки на определения физических величин, оценить «разумность» полученного численного ответа.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Решение расчетной задачи оценивается следующим образом: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>5 баллов получает экзаменуемый, если верно записаны формулы, выражающие физические законы, применение которых необходимо для решения задачи выбранным способом; проведены необходимые математические преобразования и расчеты, приводящие к правильному числовому ответу, и представлен ответ;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4 балла - </w:t>
      </w:r>
      <w:proofErr w:type="gramStart"/>
      <w:r w:rsidRPr="00E97C0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E97C01">
        <w:rPr>
          <w:rFonts w:ascii="Times New Roman" w:hAnsi="Times New Roman" w:cs="Times New Roman"/>
          <w:sz w:val="24"/>
          <w:szCs w:val="24"/>
        </w:rPr>
        <w:t xml:space="preserve"> записаны формулы, выражающие физические законы, применение которых необходимо для решения задачи выбранным способом; проведены необходимые математические преобразования и расчеты, но при этом были допущены вычислительные ошибки, которые не позволили получить правильный ответ;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3 балла - записаны только исходные формулы, необходимые для решения, и таким образом </w:t>
      </w:r>
      <w:proofErr w:type="gramStart"/>
      <w:r w:rsidRPr="00E97C01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E97C01">
        <w:rPr>
          <w:rFonts w:ascii="Times New Roman" w:hAnsi="Times New Roman" w:cs="Times New Roman"/>
          <w:sz w:val="24"/>
          <w:szCs w:val="24"/>
        </w:rPr>
        <w:t xml:space="preserve"> демонстрирует понимание представленной в задаче физической модели. При этом допускается наличие ошибок в математических преобразованиях или неверной записи одной из исходных формул.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2 балла </w:t>
      </w:r>
      <w:proofErr w:type="gramStart"/>
      <w:r w:rsidRPr="00E97C01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E97C01">
        <w:rPr>
          <w:rFonts w:ascii="Times New Roman" w:hAnsi="Times New Roman" w:cs="Times New Roman"/>
          <w:sz w:val="24"/>
          <w:szCs w:val="24"/>
        </w:rPr>
        <w:t xml:space="preserve"> получает, если не предложит никакого решения задачи.</w:t>
      </w:r>
    </w:p>
    <w:p w:rsidR="00761B0A" w:rsidRPr="00E97C01" w:rsidRDefault="00761B0A" w:rsidP="007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C01">
        <w:rPr>
          <w:rFonts w:ascii="Times New Roman" w:hAnsi="Times New Roman" w:cs="Times New Roman"/>
          <w:sz w:val="24"/>
          <w:szCs w:val="24"/>
        </w:rPr>
        <w:t xml:space="preserve"> Вопросы и задания, включенные в состав каждого билета, отражают различные разделы курса.</w:t>
      </w:r>
    </w:p>
    <w:p w:rsidR="005368D5" w:rsidRDefault="005368D5"/>
    <w:sectPr w:rsidR="0053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1B0A"/>
    <w:rsid w:val="005368D5"/>
    <w:rsid w:val="0076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2013-05-05T15:20:00Z</dcterms:created>
  <dcterms:modified xsi:type="dcterms:W3CDTF">2013-05-05T15:20:00Z</dcterms:modified>
</cp:coreProperties>
</file>