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3E" w:rsidRPr="00627AF2" w:rsidRDefault="001B373E" w:rsidP="001B373E">
      <w:pPr>
        <w:spacing w:before="100" w:beforeAutospacing="1" w:after="102" w:line="360" w:lineRule="auto"/>
        <w:jc w:val="center"/>
        <w:outlineLvl w:val="4"/>
        <w:rPr>
          <w:rFonts w:ascii="Arial" w:hAnsi="Arial" w:cs="Arial"/>
          <w:bCs/>
          <w:iCs/>
          <w:color w:val="333333"/>
          <w:sz w:val="52"/>
          <w:szCs w:val="52"/>
        </w:rPr>
      </w:pPr>
      <w:r w:rsidRPr="00627AF2">
        <w:rPr>
          <w:rFonts w:ascii="Arial" w:hAnsi="Arial" w:cs="Arial"/>
          <w:bCs/>
          <w:iCs/>
          <w:color w:val="333333"/>
          <w:sz w:val="44"/>
          <w:szCs w:val="44"/>
        </w:rPr>
        <w:t xml:space="preserve">Консультация для педагогов:                                 </w:t>
      </w:r>
      <w:r w:rsidRPr="00627AF2">
        <w:rPr>
          <w:rFonts w:ascii="Arial" w:hAnsi="Arial" w:cs="Arial"/>
          <w:bCs/>
          <w:iCs/>
          <w:color w:val="333333"/>
          <w:sz w:val="52"/>
          <w:szCs w:val="52"/>
        </w:rPr>
        <w:t>«Объемная аппликация»</w:t>
      </w:r>
    </w:p>
    <w:p w:rsidR="001B373E" w:rsidRPr="00627AF2" w:rsidRDefault="001B373E" w:rsidP="001B373E">
      <w:pPr>
        <w:spacing w:before="100" w:beforeAutospacing="1" w:after="102" w:line="360" w:lineRule="auto"/>
        <w:jc w:val="center"/>
        <w:outlineLvl w:val="4"/>
        <w:rPr>
          <w:rFonts w:ascii="Arial" w:hAnsi="Arial" w:cs="Arial"/>
          <w:bCs/>
          <w:iCs/>
          <w:color w:val="333333"/>
        </w:rPr>
      </w:pPr>
      <w:r w:rsidRPr="00627AF2">
        <w:rPr>
          <w:rFonts w:ascii="Arial" w:hAnsi="Arial" w:cs="Arial"/>
          <w:bCs/>
          <w:iCs/>
          <w:color w:val="333333"/>
        </w:rPr>
        <w:t>(из опыта работы)</w:t>
      </w:r>
    </w:p>
    <w:p w:rsidR="001B373E" w:rsidRPr="00627AF2" w:rsidRDefault="001B373E" w:rsidP="001B373E">
      <w:pPr>
        <w:spacing w:before="100" w:beforeAutospacing="1" w:after="102" w:line="360" w:lineRule="auto"/>
        <w:jc w:val="right"/>
        <w:outlineLvl w:val="4"/>
        <w:rPr>
          <w:rFonts w:ascii="Arial" w:hAnsi="Arial" w:cs="Arial"/>
          <w:b/>
          <w:bCs/>
          <w:iCs/>
          <w:color w:val="333333"/>
          <w:sz w:val="32"/>
          <w:szCs w:val="32"/>
        </w:rPr>
      </w:pPr>
      <w:r w:rsidRPr="00627AF2">
        <w:rPr>
          <w:rFonts w:ascii="Arial" w:hAnsi="Arial" w:cs="Arial"/>
          <w:bCs/>
          <w:iCs/>
          <w:color w:val="333333"/>
          <w:sz w:val="32"/>
          <w:szCs w:val="32"/>
        </w:rPr>
        <w:t xml:space="preserve">                    Провела:  воспитатель </w:t>
      </w:r>
      <w:r w:rsidRPr="00627AF2">
        <w:rPr>
          <w:rFonts w:ascii="Arial" w:hAnsi="Arial" w:cs="Arial"/>
          <w:b/>
          <w:bCs/>
          <w:iCs/>
          <w:color w:val="333333"/>
          <w:sz w:val="32"/>
          <w:szCs w:val="32"/>
        </w:rPr>
        <w:t>Цапко А.В.</w:t>
      </w:r>
    </w:p>
    <w:p w:rsidR="001B373E" w:rsidRPr="00627AF2" w:rsidRDefault="001B373E" w:rsidP="001B373E">
      <w:pPr>
        <w:spacing w:before="100" w:beforeAutospacing="1" w:after="102" w:line="360" w:lineRule="auto"/>
        <w:ind w:firstLine="900"/>
        <w:jc w:val="both"/>
        <w:outlineLvl w:val="4"/>
        <w:rPr>
          <w:rFonts w:ascii="Arial" w:hAnsi="Arial" w:cs="Arial"/>
          <w:bCs/>
          <w:iCs/>
          <w:color w:val="333333"/>
          <w:sz w:val="28"/>
          <w:szCs w:val="28"/>
        </w:rPr>
      </w:pP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Слово «бумага» произошедшее от итальянского «</w:t>
      </w:r>
      <w:proofErr w:type="spellStart"/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bambagia</w:t>
      </w:r>
      <w:proofErr w:type="spellEnd"/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», либо от т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а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тарского «</w:t>
      </w:r>
      <w:proofErr w:type="spellStart"/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бамуг</w:t>
      </w:r>
      <w:proofErr w:type="spellEnd"/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» — означает материал из листов различной формы, изг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о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 xml:space="preserve">товленный с применением целлюлозы или растений. </w:t>
      </w:r>
    </w:p>
    <w:p w:rsidR="001B373E" w:rsidRPr="00627AF2" w:rsidRDefault="001B373E" w:rsidP="001B373E">
      <w:pPr>
        <w:spacing w:before="100" w:beforeAutospacing="1" w:after="102" w:line="360" w:lineRule="auto"/>
        <w:ind w:firstLine="900"/>
        <w:jc w:val="both"/>
        <w:outlineLvl w:val="4"/>
        <w:rPr>
          <w:rFonts w:ascii="Arial" w:hAnsi="Arial" w:cs="Arial"/>
          <w:bCs/>
          <w:iCs/>
          <w:color w:val="333333"/>
          <w:sz w:val="28"/>
          <w:szCs w:val="28"/>
        </w:rPr>
      </w:pPr>
      <w:proofErr w:type="gramStart"/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«Пластика» (</w:t>
      </w:r>
      <w:proofErr w:type="spellStart"/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plastica</w:t>
      </w:r>
      <w:proofErr w:type="spellEnd"/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) в переводе с итальянского означает – лепка, скуль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п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тура, ваяние.</w:t>
      </w:r>
      <w:proofErr w:type="gramEnd"/>
    </w:p>
    <w:p w:rsidR="001B373E" w:rsidRPr="00627AF2" w:rsidRDefault="001B373E" w:rsidP="001B373E">
      <w:pPr>
        <w:spacing w:before="100" w:beforeAutospacing="1" w:after="102" w:line="360" w:lineRule="auto"/>
        <w:ind w:firstLine="900"/>
        <w:jc w:val="both"/>
        <w:outlineLvl w:val="4"/>
        <w:rPr>
          <w:rFonts w:ascii="Arial" w:hAnsi="Arial" w:cs="Arial"/>
          <w:bCs/>
          <w:iCs/>
          <w:color w:val="333333"/>
          <w:sz w:val="28"/>
          <w:szCs w:val="28"/>
        </w:rPr>
      </w:pP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Бумажная пластика – это искусство оживлять бумагу, создавая фигуры людей и животных, вырезая узоры, оформляя картины и открытки. В те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х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нике бумажной пластики создают маски, скульптуры, кукол.</w:t>
      </w:r>
    </w:p>
    <w:p w:rsidR="001B373E" w:rsidRPr="00627AF2" w:rsidRDefault="001B373E" w:rsidP="001B373E">
      <w:pPr>
        <w:spacing w:before="100" w:beforeAutospacing="1" w:after="102" w:line="360" w:lineRule="auto"/>
        <w:ind w:firstLine="900"/>
        <w:jc w:val="both"/>
        <w:outlineLvl w:val="4"/>
        <w:rPr>
          <w:rFonts w:ascii="Arial" w:hAnsi="Arial" w:cs="Arial"/>
          <w:bCs/>
          <w:iCs/>
          <w:color w:val="333333"/>
          <w:sz w:val="28"/>
          <w:szCs w:val="28"/>
        </w:rPr>
      </w:pP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Техника бумажной пластики позволяет работать с различными видами б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у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маги в разных направлениях творчества.</w:t>
      </w:r>
    </w:p>
    <w:p w:rsidR="001B373E" w:rsidRPr="00627AF2" w:rsidRDefault="001B373E" w:rsidP="001B373E">
      <w:pPr>
        <w:spacing w:before="100" w:beforeAutospacing="1" w:after="102" w:line="360" w:lineRule="auto"/>
        <w:ind w:firstLine="900"/>
        <w:jc w:val="both"/>
        <w:outlineLvl w:val="4"/>
        <w:rPr>
          <w:rFonts w:ascii="Arial" w:hAnsi="Arial" w:cs="Arial"/>
          <w:bCs/>
          <w:iCs/>
          <w:color w:val="333333"/>
          <w:sz w:val="28"/>
          <w:szCs w:val="28"/>
        </w:rPr>
      </w:pP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Существует направление бумажной живописи, где по аналогии с апплик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а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цией из разноцветных салфеток создаются детали, которыми оформляе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т</w:t>
      </w:r>
      <w:r w:rsidRPr="00627AF2">
        <w:rPr>
          <w:rFonts w:ascii="Arial" w:hAnsi="Arial" w:cs="Arial"/>
          <w:bCs/>
          <w:iCs/>
          <w:color w:val="333333"/>
          <w:sz w:val="28"/>
          <w:szCs w:val="28"/>
        </w:rPr>
        <w:t>ся картина. Заготовки прикрепляются к основе при помощи прозрачного клея.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Работа над объемной аппликацие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>й-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труд творческий: дети выбирают фон композиции, цветовые сочетания.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 xml:space="preserve"> Работа с мягкой бумагой оказывает положительное влияние на развитие мелкой моторики рук.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lastRenderedPageBreak/>
        <w:t>Однако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>,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прежде чем требовать от детей творческих работ, следует по</w:t>
      </w:r>
      <w:r w:rsidRPr="00627AF2">
        <w:rPr>
          <w:rFonts w:ascii="Arial" w:hAnsi="Arial" w:cs="Arial"/>
          <w:color w:val="333333"/>
          <w:sz w:val="28"/>
          <w:szCs w:val="28"/>
        </w:rPr>
        <w:t>м</w:t>
      </w:r>
      <w:r w:rsidRPr="00627AF2">
        <w:rPr>
          <w:rFonts w:ascii="Arial" w:hAnsi="Arial" w:cs="Arial"/>
          <w:color w:val="333333"/>
          <w:sz w:val="28"/>
          <w:szCs w:val="28"/>
        </w:rPr>
        <w:t>нить, что прежде нужно провести ряд  практических заданий, после чего дети смогут в дальнейшем опираться на полученные в результате этой работы знания, умения и навыки.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Для младших дошкольников самый доступный и легко поддающийся обработке материа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>л-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бумага., тем более , если она мягкая и воздушная. 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>Такая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как обычные столовые салфетки. 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Работа с таким материалом, обладающим конструктивным и пластическим свойствам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>и-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занятное и веселое удовольствие. Учитывая универсальные свойства мягкой бумаги, ее пластичность  и яркую художественную выразительность композиций, мы можем с легкостью привлекать к созданию объемных работ детей даже 2-3 лет! 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 xml:space="preserve">Путем </w:t>
      </w:r>
      <w:proofErr w:type="spellStart"/>
      <w:r w:rsidRPr="00627AF2">
        <w:rPr>
          <w:rFonts w:ascii="Arial" w:hAnsi="Arial" w:cs="Arial"/>
          <w:color w:val="333333"/>
          <w:sz w:val="28"/>
          <w:szCs w:val="28"/>
        </w:rPr>
        <w:t>сминания</w:t>
      </w:r>
      <w:proofErr w:type="spellEnd"/>
      <w:r w:rsidRPr="00627AF2">
        <w:rPr>
          <w:rFonts w:ascii="Arial" w:hAnsi="Arial" w:cs="Arial"/>
          <w:color w:val="333333"/>
          <w:sz w:val="28"/>
          <w:szCs w:val="28"/>
        </w:rPr>
        <w:t xml:space="preserve"> кусочков бумажной салфетки кончиками пальцев, получаются комочки, которыми дети заполняют все пространство, очерченное контуром.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Возможность рвать, мять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комкать салфетки, прикладывать их на заранее смазанную клеем поверхность и в результате (под четким руководством педагога)получить занятную картинку, привлекает всех, без исключения детей. 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 xml:space="preserve">В цветовых композициях, построенных на контрастах, хорошо добавить оттенки 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 xml:space="preserve">( 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>например, к зеленому – оливковый или болотный). Это усиливает звучание других цветов и делает композицию более выразительной.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Такой вид творчества имеет большой плю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>с-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в работе не нужно использовать ножницы!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Разноцветные бумажные салфетки, волшебная игра объема и цвета, бесконечные творческие возможности и перспективы ее использования заставляют удивляться и радоваться не только результатам работы, но и ее процессу.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lastRenderedPageBreak/>
        <w:t>На занятиях царит веселая обстановка. Дети радостно рвут и мнут салфетки, создавая единую объемную композицию.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Свобода выбора цвета и размера деталей привлекает ребят.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Создание объемной аппликации не требует скрупулезной работы, усидчивости и больших затрат времени.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Дети со смехом и радостью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с полной свободой передвижения (особенно в групповой работе) создают свои шедевры.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Можно использовать салфетки разных цветов и качества. Многообразие вариантов сочетания бумаги будет источником для творчества.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Подготовка к работе не займет много времени. Понадобятся: клей, салфетки (нужного цвета), основа для издели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>я-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картон, и </w:t>
      </w:r>
      <w:proofErr w:type="spellStart"/>
      <w:r w:rsidRPr="00627AF2">
        <w:rPr>
          <w:rFonts w:ascii="Arial" w:hAnsi="Arial" w:cs="Arial"/>
          <w:color w:val="333333"/>
          <w:sz w:val="28"/>
          <w:szCs w:val="28"/>
        </w:rPr>
        <w:t>по-желанию</w:t>
      </w:r>
      <w:proofErr w:type="spellEnd"/>
      <w:r w:rsidRPr="00627AF2">
        <w:rPr>
          <w:rFonts w:ascii="Arial" w:hAnsi="Arial" w:cs="Arial"/>
          <w:color w:val="333333"/>
          <w:sz w:val="28"/>
          <w:szCs w:val="28"/>
        </w:rPr>
        <w:t>- рамка для «шедевра».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При выборе мотива и сюжета важно учитывать сложность операции, закрепленные навыки и ожидаемое качество выполнения работы с тем, чтобы по достоинству оценить труд воспитанников.</w:t>
      </w:r>
    </w:p>
    <w:p w:rsidR="001B373E" w:rsidRPr="00627AF2" w:rsidRDefault="001B373E" w:rsidP="001B373E">
      <w:pPr>
        <w:spacing w:line="360" w:lineRule="auto"/>
        <w:ind w:firstLine="900"/>
        <w:jc w:val="both"/>
        <w:rPr>
          <w:rFonts w:ascii="Arial" w:hAnsi="Arial" w:cs="Arial"/>
          <w:color w:val="333333"/>
          <w:sz w:val="28"/>
          <w:szCs w:val="28"/>
        </w:rPr>
      </w:pPr>
      <w:r w:rsidRPr="00627AF2">
        <w:rPr>
          <w:rFonts w:ascii="Arial" w:hAnsi="Arial" w:cs="Arial"/>
          <w:color w:val="333333"/>
          <w:sz w:val="28"/>
          <w:szCs w:val="28"/>
        </w:rPr>
        <w:t>Продуктивная деятельность всегда интересна детям, но когда дети видят готовую коллективную работу, украшающую групп</w:t>
      </w:r>
      <w:proofErr w:type="gramStart"/>
      <w:r w:rsidRPr="00627AF2">
        <w:rPr>
          <w:rFonts w:ascii="Arial" w:hAnsi="Arial" w:cs="Arial"/>
          <w:color w:val="333333"/>
          <w:sz w:val="28"/>
          <w:szCs w:val="28"/>
        </w:rPr>
        <w:t>у-</w:t>
      </w:r>
      <w:proofErr w:type="gramEnd"/>
      <w:r w:rsidRPr="00627AF2">
        <w:rPr>
          <w:rFonts w:ascii="Arial" w:hAnsi="Arial" w:cs="Arial"/>
          <w:color w:val="333333"/>
          <w:sz w:val="28"/>
          <w:szCs w:val="28"/>
        </w:rPr>
        <w:t xml:space="preserve"> нет предела детской радости, восхищения и гордости за свой труд.</w:t>
      </w:r>
    </w:p>
    <w:p w:rsidR="008845CD" w:rsidRDefault="001B373E"/>
    <w:sectPr w:rsidR="008845CD" w:rsidSect="0052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73E"/>
    <w:rsid w:val="001B373E"/>
    <w:rsid w:val="003655B5"/>
    <w:rsid w:val="00523D0D"/>
    <w:rsid w:val="00F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Company>Retired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2013-03-20T16:27:00Z</dcterms:created>
  <dcterms:modified xsi:type="dcterms:W3CDTF">2013-03-20T16:27:00Z</dcterms:modified>
</cp:coreProperties>
</file>