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45B" w:rsidRPr="007835E6" w:rsidRDefault="00563E2B" w:rsidP="007835E6">
      <w:pPr>
        <w:pStyle w:val="a3"/>
        <w:ind w:left="-567"/>
        <w:jc w:val="center"/>
        <w:rPr>
          <w:rFonts w:ascii="Times New Roman" w:hAnsi="Times New Roman" w:cs="Times New Roman"/>
          <w:i/>
          <w:sz w:val="28"/>
          <w:szCs w:val="28"/>
        </w:rPr>
      </w:pPr>
      <w:r w:rsidRPr="007835E6">
        <w:rPr>
          <w:rFonts w:ascii="Times New Roman" w:hAnsi="Times New Roman" w:cs="Times New Roman"/>
          <w:i/>
          <w:sz w:val="28"/>
          <w:szCs w:val="28"/>
        </w:rPr>
        <w:t>Музыкально – эстетическое развитие дошкольников средствами детского фольклора.</w:t>
      </w:r>
    </w:p>
    <w:p w:rsidR="007835E6" w:rsidRPr="007835E6" w:rsidRDefault="00563E2B" w:rsidP="007835E6">
      <w:pPr>
        <w:pStyle w:val="a3"/>
        <w:ind w:left="-567" w:firstLine="567"/>
        <w:rPr>
          <w:rStyle w:val="c0"/>
          <w:rFonts w:ascii="Times New Roman" w:hAnsi="Times New Roman" w:cs="Times New Roman"/>
          <w:color w:val="000000"/>
          <w:sz w:val="28"/>
          <w:szCs w:val="28"/>
        </w:rPr>
      </w:pPr>
      <w:r w:rsidRPr="007835E6">
        <w:rPr>
          <w:rStyle w:val="c0"/>
          <w:rFonts w:ascii="Times New Roman" w:hAnsi="Times New Roman" w:cs="Times New Roman"/>
          <w:color w:val="000000"/>
          <w:sz w:val="28"/>
          <w:szCs w:val="28"/>
        </w:rPr>
        <w:t>Нас окружает много разных   звуков! Мы слышим  речь, природу, музыку и всевозможные шумы.   На момент рождения у детей сформированы все органы чувств. Каждая мама замечала реакцию своего малыша на музыку: улыбка, замирание, сосредоточение и поиск источника звука, ритмичные подрагивания  ручек или ножек.  И музыка не только   мощнейший стимул эмоционального общения, она важная составляющая психического и интеллектуального развития малыша.</w:t>
      </w:r>
      <w:r w:rsidR="00C82247" w:rsidRPr="007835E6">
        <w:rPr>
          <w:rStyle w:val="c0"/>
          <w:rFonts w:ascii="Times New Roman" w:hAnsi="Times New Roman" w:cs="Times New Roman"/>
          <w:color w:val="000000"/>
          <w:sz w:val="28"/>
          <w:szCs w:val="28"/>
        </w:rPr>
        <w:t xml:space="preserve"> </w:t>
      </w:r>
    </w:p>
    <w:p w:rsidR="007835E6" w:rsidRPr="007835E6" w:rsidRDefault="007835E6" w:rsidP="007835E6">
      <w:pPr>
        <w:pStyle w:val="a3"/>
        <w:ind w:left="-567" w:firstLine="567"/>
        <w:rPr>
          <w:rFonts w:ascii="Times New Roman" w:hAnsi="Times New Roman" w:cs="Times New Roman"/>
          <w:sz w:val="28"/>
          <w:szCs w:val="28"/>
        </w:rPr>
      </w:pPr>
      <w:r w:rsidRPr="007835E6">
        <w:rPr>
          <w:rFonts w:ascii="Times New Roman" w:hAnsi="Times New Roman" w:cs="Times New Roman"/>
          <w:sz w:val="28"/>
          <w:szCs w:val="28"/>
        </w:rPr>
        <w:t> Музыкально-педагогическая деятельность в детском саду определяется идеей научить ребенка петь хорошо, четко, внятно, с любовью и настроением, с большой самоотдачей, т.е. наиболее ярко выразить себя в песне. Музыкальность — сложное понятие, характеризующееся разным сочетанием отдельных способностей, которые проявляются или слабее, или ярче. Важно знать потенциальные возможности каждого ребёнка. Академик Б. Астафьев, обобщая свои наблюдения за детьми, отмечал неравномерность их развития; у одних хорошую музыкальную память, у других — отзывчивость на музыку; наличие абсолютного слуха и, наоборот, неразвитый слух. Способность не существует иначе как в движении, в развитии… Музыкальность человека зависит от его врождённых индивидуальных задатков, но она есть результат развития, результат воспитания и обучения.</w:t>
      </w:r>
    </w:p>
    <w:p w:rsidR="007835E6" w:rsidRPr="007835E6" w:rsidRDefault="007835E6" w:rsidP="007835E6">
      <w:pPr>
        <w:pStyle w:val="a3"/>
        <w:ind w:left="-567" w:firstLine="567"/>
        <w:rPr>
          <w:rFonts w:ascii="Times New Roman" w:hAnsi="Times New Roman" w:cs="Times New Roman"/>
          <w:sz w:val="28"/>
          <w:szCs w:val="28"/>
        </w:rPr>
      </w:pPr>
      <w:r w:rsidRPr="007835E6">
        <w:rPr>
          <w:rFonts w:ascii="Times New Roman" w:hAnsi="Times New Roman" w:cs="Times New Roman"/>
          <w:sz w:val="28"/>
          <w:szCs w:val="28"/>
        </w:rPr>
        <w:t> Перед музыкальным руководителем стоит ответственная задача — научить детей любить песню, дать певческие навыки. С этой целью целесообразно тщательно продумать весь вокальный репертуар, который будет использован в работе с детьми, и для слушания, и для разучивания.</w:t>
      </w:r>
    </w:p>
    <w:p w:rsidR="00216B22" w:rsidRPr="007835E6" w:rsidRDefault="00A617A1" w:rsidP="007835E6">
      <w:pPr>
        <w:pStyle w:val="a3"/>
        <w:ind w:left="-567" w:firstLine="567"/>
        <w:rPr>
          <w:rFonts w:ascii="Times New Roman" w:hAnsi="Times New Roman" w:cs="Times New Roman"/>
          <w:color w:val="2D2A2A"/>
          <w:sz w:val="28"/>
          <w:szCs w:val="28"/>
        </w:rPr>
      </w:pPr>
      <w:hyperlink r:id="rId7" w:tgtFrame="_blank" w:history="1">
        <w:r w:rsidR="00216B22" w:rsidRPr="007835E6">
          <w:rPr>
            <w:rStyle w:val="a5"/>
            <w:rFonts w:ascii="Times New Roman" w:hAnsi="Times New Roman" w:cs="Times New Roman"/>
            <w:color w:val="auto"/>
            <w:sz w:val="28"/>
            <w:szCs w:val="28"/>
            <w:u w:val="none"/>
          </w:rPr>
          <w:t>На современном этапе</w:t>
        </w:r>
      </w:hyperlink>
      <w:r w:rsidR="00216B22" w:rsidRPr="007835E6">
        <w:rPr>
          <w:rStyle w:val="apple-converted-space"/>
          <w:rFonts w:ascii="Times New Roman" w:hAnsi="Times New Roman" w:cs="Times New Roman"/>
          <w:sz w:val="28"/>
          <w:szCs w:val="28"/>
        </w:rPr>
        <w:t> </w:t>
      </w:r>
      <w:r w:rsidR="00216B22" w:rsidRPr="007835E6">
        <w:rPr>
          <w:rFonts w:ascii="Times New Roman" w:hAnsi="Times New Roman" w:cs="Times New Roman"/>
          <w:sz w:val="28"/>
          <w:szCs w:val="28"/>
        </w:rPr>
        <w:t>главная задача музыкального воспитания дошкольников средствами музыкального фолькло</w:t>
      </w:r>
      <w:r w:rsidR="00216B22" w:rsidRPr="007835E6">
        <w:rPr>
          <w:rFonts w:ascii="Times New Roman" w:hAnsi="Times New Roman" w:cs="Times New Roman"/>
          <w:color w:val="2D2A2A"/>
          <w:sz w:val="28"/>
          <w:szCs w:val="28"/>
        </w:rPr>
        <w:t>ра - повернуться лицом к народной музыке, начиная с самого раннего, когда ещё только закладываются основные понятия у ребёнка, формируются речь и мышление, развиваются способности, умения и навыки. Именно</w:t>
      </w:r>
      <w:r w:rsidR="00216B22" w:rsidRPr="007835E6">
        <w:rPr>
          <w:rStyle w:val="apple-converted-space"/>
          <w:rFonts w:ascii="Times New Roman" w:hAnsi="Times New Roman" w:cs="Times New Roman"/>
          <w:color w:val="2D2A2A"/>
          <w:sz w:val="28"/>
          <w:szCs w:val="28"/>
        </w:rPr>
        <w:t> </w:t>
      </w:r>
      <w:hyperlink r:id="rId8" w:tgtFrame="_blank" w:history="1">
        <w:r w:rsidR="00216B22" w:rsidRPr="007835E6">
          <w:rPr>
            <w:rStyle w:val="a5"/>
            <w:rFonts w:ascii="Times New Roman" w:hAnsi="Times New Roman" w:cs="Times New Roman"/>
            <w:color w:val="auto"/>
            <w:sz w:val="28"/>
            <w:szCs w:val="28"/>
            <w:u w:val="none"/>
          </w:rPr>
          <w:t>музыкальный</w:t>
        </w:r>
      </w:hyperlink>
      <w:r w:rsidR="00216B22" w:rsidRPr="007835E6">
        <w:rPr>
          <w:rStyle w:val="apple-converted-space"/>
          <w:rFonts w:ascii="Times New Roman" w:hAnsi="Times New Roman" w:cs="Times New Roman"/>
          <w:sz w:val="28"/>
          <w:szCs w:val="28"/>
        </w:rPr>
        <w:t> </w:t>
      </w:r>
      <w:r w:rsidR="00216B22" w:rsidRPr="007835E6">
        <w:rPr>
          <w:rFonts w:ascii="Times New Roman" w:hAnsi="Times New Roman" w:cs="Times New Roman"/>
          <w:color w:val="2D2A2A"/>
          <w:sz w:val="28"/>
          <w:szCs w:val="28"/>
        </w:rPr>
        <w:t>фольклор с первых дней жизни служит средством формирования мировоззрения ребенка в целом, в его эстетической и нравственной сущности, развивает ассоциативное, образное мышление. Благодаря мышлению ребёнок развивает свои творческие способности, приобретает опыт творческой деятельности, формирует свою индивидуальность.</w:t>
      </w:r>
    </w:p>
    <w:p w:rsidR="00216B22" w:rsidRPr="007835E6" w:rsidRDefault="00216B22" w:rsidP="007835E6">
      <w:pPr>
        <w:pStyle w:val="a3"/>
        <w:ind w:left="-567" w:firstLine="567"/>
        <w:rPr>
          <w:rFonts w:ascii="Times New Roman" w:hAnsi="Times New Roman" w:cs="Times New Roman"/>
          <w:color w:val="2D2A2A"/>
          <w:sz w:val="28"/>
          <w:szCs w:val="28"/>
        </w:rPr>
      </w:pPr>
      <w:r w:rsidRPr="007835E6">
        <w:rPr>
          <w:rFonts w:ascii="Times New Roman" w:hAnsi="Times New Roman" w:cs="Times New Roman"/>
          <w:color w:val="2D2A2A"/>
          <w:sz w:val="28"/>
          <w:szCs w:val="28"/>
        </w:rPr>
        <w:t>В</w:t>
      </w:r>
      <w:r w:rsidRPr="007835E6">
        <w:rPr>
          <w:rStyle w:val="apple-converted-space"/>
          <w:rFonts w:ascii="Times New Roman" w:hAnsi="Times New Roman" w:cs="Times New Roman"/>
          <w:color w:val="2D2A2A"/>
          <w:sz w:val="28"/>
          <w:szCs w:val="28"/>
        </w:rPr>
        <w:t> </w:t>
      </w:r>
      <w:hyperlink r:id="rId9" w:tgtFrame="_blank" w:history="1">
        <w:r w:rsidRPr="007835E6">
          <w:rPr>
            <w:rStyle w:val="a5"/>
            <w:rFonts w:ascii="Times New Roman" w:hAnsi="Times New Roman" w:cs="Times New Roman"/>
            <w:color w:val="378A9C"/>
            <w:sz w:val="28"/>
            <w:szCs w:val="28"/>
          </w:rPr>
          <w:t>наше</w:t>
        </w:r>
      </w:hyperlink>
      <w:r w:rsidRPr="007835E6">
        <w:rPr>
          <w:rStyle w:val="apple-converted-space"/>
          <w:rFonts w:ascii="Times New Roman" w:hAnsi="Times New Roman" w:cs="Times New Roman"/>
          <w:color w:val="2D2A2A"/>
          <w:sz w:val="28"/>
          <w:szCs w:val="28"/>
        </w:rPr>
        <w:t> </w:t>
      </w:r>
      <w:r w:rsidRPr="007835E6">
        <w:rPr>
          <w:rFonts w:ascii="Times New Roman" w:hAnsi="Times New Roman" w:cs="Times New Roman"/>
          <w:color w:val="2D2A2A"/>
          <w:sz w:val="28"/>
          <w:szCs w:val="28"/>
        </w:rPr>
        <w:t>время с особой остротой стоит задача формирования духовного мира человека третьего тысячелетия, возрождение и расцвета культурных традиций народов России. Эту задачу по развитию личности ребенка помогают решить и музыкальные занятия, и кружковая работа, а также проведение праздников и развлечений - всё это носит большие возможности для творческого развития дошкольников. В художественно-эстетическом образовании и воспитании дошкольника значительную роль играет приобщение к народному музыкальному творчеству, к народной песенной культуре. Народное музыкальное творчество Н.В. Гоголь образно называл «звучащей историей», «звонкими живыми летописями».</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lastRenderedPageBreak/>
        <w:t> Музыка в большей степени, чем какой-либо другой вид искусства, доступна ребёнку. Младенец, родившись, уже способен различать многие звуки и чутко реагирует на них. Быстро научается различать голоса взрослых, окружающих его, реагирует на их интонации. Ещё в теле матери он слышал голоса самых близких людей, слышал, пусть и приглушённо, всё, что происходило во внешнем мире, т.е. первую информацию о мире он получал ещё до рождения и именно через слух. Раннее и дошкольное детство—это начало познания жизни, человеческих взаимоотношений.</w:t>
      </w:r>
      <w:r w:rsidRPr="007835E6">
        <w:rPr>
          <w:rStyle w:val="apple-converted-space"/>
          <w:rFonts w:ascii="Times New Roman" w:hAnsi="Times New Roman" w:cs="Times New Roman"/>
          <w:color w:val="000000"/>
          <w:sz w:val="28"/>
          <w:szCs w:val="28"/>
        </w:rPr>
        <w:t> </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Фольклор имеет ясно выраженную дидактическую направленность. Многое в нем создавалось, специально для детей, и было продиктовано великой народной заботой о молодежи — своем будущем. Фольклор «обслуживает» ребенка с самого его рождения. С незапамятных времен живут в народном быту колыбельные песни, детские «попевки», «частушки», «потешки».</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Детский фольклор — это то, что взрослые на протяжении многих лет создавали для детей. Это колыбельные песни, успокаивающие ребенка, усыпляющие его. Это и поэзия пестования ухода за ребенком, поэзия ласковых прикосновений к нему.</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Потешки всегда удовлетворяли потребность ребенка в движениях — почти все дети любят, когда их поглаживают по головке, ручкам, плечикам, прижимают к себе близкие люди — это язык эмоционального общения.</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Взрослые черпали из общей сокровищницы фольклора, отбирали для детей доступные их восприятию и пониманию песни, загадки, пословицы, поговорки, игры. Брали для детей то, что педагогически целесообразно.</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Наконец, сами дети, подрастая, участвуют в играх сверстников, осваивают их и все, что с ними связано (считалки, скороговорки и т.д.), а потом уже включаются и в творческий процесс создания простейших попевок для игр, считалок, дразнилок .</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Детский фольклор дает нам возможность уже на ранних этапах жизни ребенка приобщать его к народной поэзии. Благодаря этому, еще задолго до ознакомления со сказками, былинами и другим крупными жанрами русского фольклора на материале детского фольклора у малышей формируется внутренняя готовность к восприятию наших истоков — русской народной культуры.</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Фольклор увлекает детей яркими поэтическими образами, вызывает у них положительные эмоции, укрепляет светлое, жизнерадостное восприятие жизни, помогает понять, что хорошо и доступно, что красиво и что некрасиво.</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Народная поэзия раскрывает самые существенные связи и закономерности жизни, оставляя в стороне индивидуальное, особенное. Фольклор дает детям самые главные и простые понятия о жизни и о людях. Он отражает общеинтересное и насущное, то, что затрагивает всех и каждого: труд человека, его взаимоотношения с природой, жизнь в коллективе.</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Фольклор воспитывает у детей эстетическое отношение к природе, к труду, ко всей окружающей действительности, учит видеть прекрасное в человеческих отношениях.</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xml:space="preserve"> Произведения фольклора дают богатейшие возможности для умственного развития, и в особенности для эстетического и нравственного воспитания детей. </w:t>
      </w:r>
      <w:r w:rsidRPr="007835E6">
        <w:rPr>
          <w:rFonts w:ascii="Times New Roman" w:hAnsi="Times New Roman" w:cs="Times New Roman"/>
          <w:color w:val="000000"/>
          <w:sz w:val="28"/>
          <w:szCs w:val="28"/>
        </w:rPr>
        <w:lastRenderedPageBreak/>
        <w:t>Из родника музыки начинает пить каждый ещё в младенчестве, слушая колыбельную песню.</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Работу по ознакомлению с фольклором в детском саду условно можно разделить на несколько направлений:</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Слушание народной музыки, песен, в том числе и колыбельных.</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Знакомство с музыкальными играми и хороводами.</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Знакомство с народными музыкальными инструментами.</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Знакомство с традициями и обрядами русского народа. </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Народные музыкальные инструменты, песни игрового, плясового характера, частушки, хороводы, элементы народного театра — </w:t>
      </w:r>
      <w:r w:rsidRPr="007835E6">
        <w:rPr>
          <w:rFonts w:ascii="Times New Roman" w:hAnsi="Times New Roman" w:cs="Times New Roman"/>
          <w:b/>
          <w:bCs/>
          <w:i/>
          <w:iCs/>
          <w:color w:val="000000"/>
          <w:sz w:val="28"/>
          <w:szCs w:val="28"/>
        </w:rPr>
        <w:t>становятся основой всех обрядовых праздников.</w:t>
      </w:r>
    </w:p>
    <w:p w:rsidR="00216B22" w:rsidRPr="007835E6" w:rsidRDefault="00216B22"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Участие в обрядах, играх, хороводах, новая красочная атрибутика, выступление скоморохов, ряженых постепенно приобщает к русским национальным традициям, способствует развитию творческой деятельности, раскрывает личность, ведет к самой сути фольклорной традиции — к импровизации, к созданию такой атмосферы, в которой дети проживают все эмоционально и глубоко.</w:t>
      </w:r>
    </w:p>
    <w:p w:rsidR="002D5C4B" w:rsidRPr="007835E6" w:rsidRDefault="002D5C4B"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Детей старшего дошкольного возраста уже можно знакомить с русскими народными песнями.</w:t>
      </w:r>
    </w:p>
    <w:p w:rsidR="002D5C4B" w:rsidRPr="007835E6" w:rsidRDefault="002D5C4B"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Песни — самый массовый и популярный жанр фольклора. Их поет весь народ, от мала до велика. Поистине, песня — душа народа. Извечные народные стремления к добру и красоте нашли в ней глубоко эмоциональное и высокохудожественное выражение. Песни духовно объединяют людей, воспитывают в духе народных нравственно-эстетических идеалов целые поколения. Благодаря своей исключительной задушевности и искренности, народное песенное творчество оказывает самое непосредственное и глубокое воздействие и на эмоциональный мир детей .</w:t>
      </w:r>
    </w:p>
    <w:p w:rsidR="002D5C4B" w:rsidRPr="007835E6" w:rsidRDefault="002D5C4B"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Издавна народ придает своему песенному творчеству большое воспитательное значение. Песни не только развлекают, но и обогащают новыми впечатлениями, дают им яркие образы окружающей действительности, учат радоваться добру, сочувствовать чужой беде, воспитывают чуткое отношение ко всему живому.</w:t>
      </w:r>
    </w:p>
    <w:p w:rsidR="002D5C4B" w:rsidRPr="007835E6" w:rsidRDefault="002D5C4B"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Эмоциональная насыщенность песенной лексики, обилие ласкательных и уменьшительных слов, постоянных эпитетов, задушевность тона, мелодичность вызывают у ребят желание говорить складно, красиво, развивают чувство ритма.</w:t>
      </w:r>
    </w:p>
    <w:p w:rsidR="002D5C4B" w:rsidRPr="007835E6" w:rsidRDefault="002D5C4B"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Пение народных песен знакомит детей с национальными традициями народа, с его песенным прошлым. Систематическое их исполнение способствует эстетическому воспитанию, развивает у детей художественный вкус, пробуждает чувство любви к родному краю, знакомой с детства природе.</w:t>
      </w:r>
    </w:p>
    <w:p w:rsidR="002D5C4B" w:rsidRPr="007835E6" w:rsidRDefault="002D5C4B"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xml:space="preserve"> Народная песня обогащает речь детей, способствует улучшению дикции и артикуляции, благоприятно влияет на выразительность речи, вызывает положительные эмоции. Народная музыка, песня понятна, близка и нашим детям. В ней столько ласки, доброты, любования, красоты, грации, значительности. И тексты просты. Повышение интереса к своей национальной культуре воспитывает у детей патриотические чувства, усиливается любовь ко всему родному: к Родине, </w:t>
      </w:r>
      <w:r w:rsidRPr="007835E6">
        <w:rPr>
          <w:rFonts w:ascii="Times New Roman" w:hAnsi="Times New Roman" w:cs="Times New Roman"/>
          <w:color w:val="000000"/>
          <w:sz w:val="28"/>
          <w:szCs w:val="28"/>
        </w:rPr>
        <w:lastRenderedPageBreak/>
        <w:t>к искусству, возрастает чувство национальной гордости. Содержание русских народных песен «Чики-чики, чикалочки», «Во поле берёза стояла», «Ходит зайка по саду», «Земелюшка-чернозем», «На горе-то калина» понятно детям. Детям нравится инсценирование песен, задача которых действовать самостоятельно в соответствии с характером и текстом песни — «Как у наших у ворот», «Пошла млада за водой», «Ой, вставала я ранешенько».</w:t>
      </w:r>
    </w:p>
    <w:p w:rsidR="002D5C4B" w:rsidRPr="007835E6" w:rsidRDefault="002D5C4B" w:rsidP="007835E6">
      <w:pPr>
        <w:pStyle w:val="a3"/>
        <w:ind w:left="-567" w:firstLine="567"/>
        <w:rPr>
          <w:rFonts w:ascii="Times New Roman" w:hAnsi="Times New Roman" w:cs="Times New Roman"/>
          <w:color w:val="000000"/>
          <w:sz w:val="28"/>
          <w:szCs w:val="28"/>
        </w:rPr>
      </w:pPr>
      <w:r w:rsidRPr="007835E6">
        <w:rPr>
          <w:rStyle w:val="a6"/>
          <w:rFonts w:ascii="Times New Roman" w:hAnsi="Times New Roman" w:cs="Times New Roman"/>
          <w:color w:val="000000"/>
          <w:sz w:val="28"/>
          <w:szCs w:val="28"/>
        </w:rPr>
        <w:t> Выводы</w:t>
      </w:r>
    </w:p>
    <w:p w:rsidR="002D5C4B" w:rsidRPr="007835E6" w:rsidRDefault="002D5C4B"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Общество заинтересовано сохранить и передать будущим поколениям духовные ценности, в том числе музыкальную культуру. Дети должны развиваться через познания культурного наследия, воспитываться так, чтобы быть способными его приумножать.</w:t>
      </w:r>
    </w:p>
    <w:p w:rsidR="002D5C4B" w:rsidRPr="007835E6" w:rsidRDefault="002D5C4B"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Фольклор — именно та, доступная всем, вариативная, импровизационная форма выражения своего мировоззрения, сочетающая в себе коллективное и индивидуальное начало.</w:t>
      </w:r>
    </w:p>
    <w:p w:rsidR="002D5C4B" w:rsidRPr="007835E6" w:rsidRDefault="002D5C4B"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В настоящее время многие дети, мало знают народные песни и мало знакомы с русским фольклором. Данная проблема очень важна, т.к. дети обязательно должны знать культуру своей родины и все, что непосредственно с ней связано.</w:t>
      </w:r>
    </w:p>
    <w:p w:rsidR="002D5C4B" w:rsidRPr="007835E6" w:rsidRDefault="002D5C4B"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Практический материал (песни, игры, танцы) для детей дошкольного возраста подбирается в соответствии с народным календарем.</w:t>
      </w:r>
    </w:p>
    <w:p w:rsidR="002D5C4B" w:rsidRPr="007835E6" w:rsidRDefault="002D5C4B"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Исполнительство и детское творчество в музыкально – фольклорной деятельности превращается в единый творческий процесс с его неотъемлемой частью – фольклорной импровизации, включающей помимо поиска в области игровых и танцевальных движений, в первую очередь, создание вариантов исполнения мелодии и игры на доступных детям народных инструментах. Это практический этап освоения народной культуры.</w:t>
      </w:r>
    </w:p>
    <w:p w:rsidR="002D5C4B" w:rsidRPr="007835E6" w:rsidRDefault="002D5C4B" w:rsidP="007835E6">
      <w:pPr>
        <w:pStyle w:val="a3"/>
        <w:ind w:left="-567" w:firstLine="567"/>
        <w:rPr>
          <w:rFonts w:ascii="Times New Roman" w:hAnsi="Times New Roman" w:cs="Times New Roman"/>
          <w:color w:val="000000"/>
          <w:sz w:val="28"/>
          <w:szCs w:val="28"/>
        </w:rPr>
      </w:pPr>
      <w:r w:rsidRPr="007835E6">
        <w:rPr>
          <w:rFonts w:ascii="Times New Roman" w:hAnsi="Times New Roman" w:cs="Times New Roman"/>
          <w:color w:val="000000"/>
          <w:sz w:val="28"/>
          <w:szCs w:val="28"/>
        </w:rPr>
        <w:t> Музыкальный фольклор – явление синкретическое. В нем неразрывно связаны музыка, слово и движение. В соединении этих элементов большая сила педагогического воздействия, позволяющая комплексно подойти к проблеме комплексного освоения различных видов искусств ребенком.</w:t>
      </w:r>
    </w:p>
    <w:p w:rsidR="00563E2B" w:rsidRPr="007835E6" w:rsidRDefault="00563E2B" w:rsidP="007835E6">
      <w:pPr>
        <w:pStyle w:val="a3"/>
        <w:ind w:left="-567" w:firstLine="567"/>
        <w:rPr>
          <w:rFonts w:ascii="Times New Roman" w:hAnsi="Times New Roman" w:cs="Times New Roman"/>
          <w:sz w:val="28"/>
          <w:szCs w:val="28"/>
        </w:rPr>
      </w:pPr>
    </w:p>
    <w:sectPr w:rsidR="00563E2B" w:rsidRPr="007835E6" w:rsidSect="00563E2B">
      <w:footerReference w:type="default" r:id="rId10"/>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F79" w:rsidRDefault="00D80F79" w:rsidP="0096789C">
      <w:pPr>
        <w:spacing w:after="0" w:line="240" w:lineRule="auto"/>
      </w:pPr>
      <w:r>
        <w:separator/>
      </w:r>
    </w:p>
  </w:endnote>
  <w:endnote w:type="continuationSeparator" w:id="1">
    <w:p w:rsidR="00D80F79" w:rsidRDefault="00D80F79" w:rsidP="00967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735"/>
      <w:docPartObj>
        <w:docPartGallery w:val="Page Numbers (Bottom of Page)"/>
        <w:docPartUnique/>
      </w:docPartObj>
    </w:sdtPr>
    <w:sdtContent>
      <w:p w:rsidR="0096789C" w:rsidRDefault="0096789C">
        <w:pPr>
          <w:pStyle w:val="a9"/>
          <w:jc w:val="center"/>
        </w:pPr>
        <w:fldSimple w:instr=" PAGE   \* MERGEFORMAT ">
          <w:r w:rsidR="00882D66">
            <w:rPr>
              <w:noProof/>
            </w:rPr>
            <w:t>1</w:t>
          </w:r>
        </w:fldSimple>
      </w:p>
    </w:sdtContent>
  </w:sdt>
  <w:p w:rsidR="0096789C" w:rsidRDefault="009678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F79" w:rsidRDefault="00D80F79" w:rsidP="0096789C">
      <w:pPr>
        <w:spacing w:after="0" w:line="240" w:lineRule="auto"/>
      </w:pPr>
      <w:r>
        <w:separator/>
      </w:r>
    </w:p>
  </w:footnote>
  <w:footnote w:type="continuationSeparator" w:id="1">
    <w:p w:rsidR="00D80F79" w:rsidRDefault="00D80F79" w:rsidP="009678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27A5E"/>
    <w:multiLevelType w:val="multilevel"/>
    <w:tmpl w:val="7F84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3E2B"/>
    <w:rsid w:val="00216B22"/>
    <w:rsid w:val="002D5C4B"/>
    <w:rsid w:val="00563E2B"/>
    <w:rsid w:val="006D23FC"/>
    <w:rsid w:val="007835E6"/>
    <w:rsid w:val="00882D66"/>
    <w:rsid w:val="0096789C"/>
    <w:rsid w:val="00A4545B"/>
    <w:rsid w:val="00A617A1"/>
    <w:rsid w:val="00C82247"/>
    <w:rsid w:val="00D80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3E2B"/>
    <w:pPr>
      <w:spacing w:after="0" w:line="240" w:lineRule="auto"/>
    </w:pPr>
  </w:style>
  <w:style w:type="character" w:customStyle="1" w:styleId="c0">
    <w:name w:val="c0"/>
    <w:basedOn w:val="a0"/>
    <w:rsid w:val="00563E2B"/>
  </w:style>
  <w:style w:type="paragraph" w:styleId="a4">
    <w:name w:val="Normal (Web)"/>
    <w:basedOn w:val="a"/>
    <w:uiPriority w:val="99"/>
    <w:unhideWhenUsed/>
    <w:rsid w:val="00216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16B22"/>
    <w:rPr>
      <w:color w:val="0000FF"/>
      <w:u w:val="single"/>
    </w:rPr>
  </w:style>
  <w:style w:type="character" w:customStyle="1" w:styleId="apple-converted-space">
    <w:name w:val="apple-converted-space"/>
    <w:basedOn w:val="a0"/>
    <w:rsid w:val="00216B22"/>
  </w:style>
  <w:style w:type="character" w:styleId="a6">
    <w:name w:val="Strong"/>
    <w:basedOn w:val="a0"/>
    <w:uiPriority w:val="22"/>
    <w:qFormat/>
    <w:rsid w:val="002D5C4B"/>
    <w:rPr>
      <w:b/>
      <w:bCs/>
    </w:rPr>
  </w:style>
  <w:style w:type="paragraph" w:styleId="a7">
    <w:name w:val="header"/>
    <w:basedOn w:val="a"/>
    <w:link w:val="a8"/>
    <w:uiPriority w:val="99"/>
    <w:semiHidden/>
    <w:unhideWhenUsed/>
    <w:rsid w:val="0096789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6789C"/>
  </w:style>
  <w:style w:type="paragraph" w:styleId="a9">
    <w:name w:val="footer"/>
    <w:basedOn w:val="a"/>
    <w:link w:val="aa"/>
    <w:uiPriority w:val="99"/>
    <w:unhideWhenUsed/>
    <w:rsid w:val="009678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78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2853-.html" TargetMode="External"/><Relationship Id="rId3" Type="http://schemas.openxmlformats.org/officeDocument/2006/relationships/settings" Target="settings.xml"/><Relationship Id="rId7" Type="http://schemas.openxmlformats.org/officeDocument/2006/relationships/hyperlink" Target="http://ds82.ru/doshkolnik/448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s82.ru/doshkolnik/219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home</cp:lastModifiedBy>
  <cp:revision>3</cp:revision>
  <cp:lastPrinted>2015-04-26T05:35:00Z</cp:lastPrinted>
  <dcterms:created xsi:type="dcterms:W3CDTF">2015-04-13T16:39:00Z</dcterms:created>
  <dcterms:modified xsi:type="dcterms:W3CDTF">2015-04-26T05:40:00Z</dcterms:modified>
</cp:coreProperties>
</file>