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09" w:rsidRPr="00ED5033" w:rsidRDefault="00A61C09" w:rsidP="00A61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33">
        <w:rPr>
          <w:rFonts w:ascii="Times New Roman" w:hAnsi="Times New Roman" w:cs="Times New Roman"/>
          <w:b/>
          <w:sz w:val="28"/>
          <w:szCs w:val="28"/>
        </w:rPr>
        <w:t>Познавательно-творческий проект «Морские обитатели»</w:t>
      </w:r>
    </w:p>
    <w:p w:rsidR="00A61C09" w:rsidRPr="00ED5033" w:rsidRDefault="00A61C09" w:rsidP="00A61C09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C09" w:rsidRPr="00ED5033" w:rsidRDefault="00A61C09" w:rsidP="00A61C09">
      <w:pPr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ED5033">
        <w:rPr>
          <w:rFonts w:ascii="Times New Roman" w:hAnsi="Times New Roman" w:cs="Times New Roman"/>
          <w:sz w:val="28"/>
          <w:szCs w:val="28"/>
        </w:rPr>
        <w:t>информационно-творческий</w:t>
      </w:r>
    </w:p>
    <w:p w:rsidR="00A61C09" w:rsidRPr="00ED5033" w:rsidRDefault="00A61C09" w:rsidP="00A61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C09" w:rsidRPr="00ED5033" w:rsidRDefault="00A61C09" w:rsidP="00A61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Классификация: краткосрочный (2 недели)</w:t>
      </w:r>
    </w:p>
    <w:p w:rsidR="00A61C09" w:rsidRPr="00ED5033" w:rsidRDefault="00A61C09" w:rsidP="00A61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Состав участников: групповой</w:t>
      </w:r>
    </w:p>
    <w:p w:rsidR="00A61C09" w:rsidRPr="00ED5033" w:rsidRDefault="00A61C09" w:rsidP="00A61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Участники: дети, родители, воспитатели</w:t>
      </w:r>
    </w:p>
    <w:p w:rsidR="00A61C09" w:rsidRPr="00ED5033" w:rsidRDefault="00A61C09" w:rsidP="00A61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033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A61C09" w:rsidRPr="00ED5033" w:rsidRDefault="00A61C09" w:rsidP="00A61C09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Игры и упражнения на развитие эмоциональной сферы</w:t>
      </w:r>
    </w:p>
    <w:p w:rsidR="00A61C09" w:rsidRPr="00ED5033" w:rsidRDefault="00A61C09" w:rsidP="00A61C09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Подвижные спортивные игры</w:t>
      </w:r>
    </w:p>
    <w:p w:rsidR="00A61C09" w:rsidRPr="00ED5033" w:rsidRDefault="00A61C09" w:rsidP="00A61C09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A61C09" w:rsidRPr="00ED5033" w:rsidRDefault="00A61C09" w:rsidP="00A61C09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A61C09" w:rsidRPr="00ED5033" w:rsidRDefault="00A61C09" w:rsidP="00A61C09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gramStart"/>
      <w:r w:rsidRPr="00ED5033">
        <w:rPr>
          <w:rFonts w:ascii="Times New Roman" w:hAnsi="Times New Roman" w:cs="Times New Roman"/>
          <w:sz w:val="28"/>
          <w:szCs w:val="28"/>
        </w:rPr>
        <w:t>музыкального  воздействия</w:t>
      </w:r>
      <w:proofErr w:type="gramEnd"/>
    </w:p>
    <w:p w:rsidR="00A61C09" w:rsidRPr="00ED5033" w:rsidRDefault="00A61C09" w:rsidP="00A61C09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Технология познавательного развития</w:t>
      </w:r>
    </w:p>
    <w:p w:rsidR="00A61C09" w:rsidRPr="00ED5033" w:rsidRDefault="00A61C09" w:rsidP="00A61C09">
      <w:pPr>
        <w:pStyle w:val="a4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Наблюдение</w:t>
      </w:r>
    </w:p>
    <w:p w:rsidR="00A61C09" w:rsidRPr="00ED5033" w:rsidRDefault="00A61C09" w:rsidP="00A61C09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</w:pPr>
      <w:r w:rsidRPr="00ED5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Цели и задачи проекта:</w:t>
      </w:r>
    </w:p>
    <w:p w:rsidR="00A61C09" w:rsidRPr="00ED5033" w:rsidRDefault="00A61C09" w:rsidP="00A61C09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Создание условий для воспитания экологической культуры и развития познавательных и творческих способностей детей.</w:t>
      </w:r>
    </w:p>
    <w:p w:rsidR="00A61C09" w:rsidRPr="00ED5033" w:rsidRDefault="00A61C09" w:rsidP="00A61C09">
      <w:pPr>
        <w:pStyle w:val="a4"/>
        <w:numPr>
          <w:ilvl w:val="0"/>
          <w:numId w:val="7"/>
        </w:num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Расширять представление детей об обитателях морских глубин, формировать умение размышлять;</w:t>
      </w:r>
    </w:p>
    <w:p w:rsidR="00A61C09" w:rsidRPr="00ED5033" w:rsidRDefault="00A61C09" w:rsidP="00A61C09">
      <w:pPr>
        <w:pStyle w:val="a4"/>
        <w:numPr>
          <w:ilvl w:val="0"/>
          <w:numId w:val="7"/>
        </w:num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развитие   логического мышления, умения на основе сопоставления фактов, результатов, наблюдений делать выводы и заключения;</w:t>
      </w:r>
    </w:p>
    <w:p w:rsidR="00A61C09" w:rsidRPr="00ED5033" w:rsidRDefault="00A61C09" w:rsidP="00A61C09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окружающего мира, способность видеть красивое;</w:t>
      </w:r>
    </w:p>
    <w:p w:rsidR="00A61C09" w:rsidRPr="00ED5033" w:rsidRDefault="00A61C09" w:rsidP="00A61C09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развивать способность вслушиваться в звуки природы</w:t>
      </w:r>
      <w:r w:rsidRPr="00ED50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1C09" w:rsidRPr="00ED5033" w:rsidRDefault="00A61C09" w:rsidP="00A61C09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интерес, творческие способности</w:t>
      </w:r>
      <w:r w:rsidRPr="00ED50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C09" w:rsidRPr="00ED5033" w:rsidRDefault="00A61C09" w:rsidP="00A61C09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нетрадиционные художественно – графические техники;</w:t>
      </w:r>
    </w:p>
    <w:p w:rsidR="00A61C09" w:rsidRPr="00ED5033" w:rsidRDefault="00A61C09" w:rsidP="00A61C09">
      <w:pPr>
        <w:pStyle w:val="a4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D5033">
        <w:rPr>
          <w:rFonts w:ascii="Times New Roman" w:hAnsi="Times New Roman" w:cs="Times New Roman"/>
          <w:sz w:val="28"/>
          <w:szCs w:val="28"/>
        </w:rPr>
        <w:t>учить  охранять</w:t>
      </w:r>
      <w:proofErr w:type="gramEnd"/>
      <w:r w:rsidRPr="00ED5033">
        <w:rPr>
          <w:rFonts w:ascii="Times New Roman" w:hAnsi="Times New Roman" w:cs="Times New Roman"/>
          <w:sz w:val="28"/>
          <w:szCs w:val="28"/>
        </w:rPr>
        <w:t>  окружающую среду;</w:t>
      </w:r>
    </w:p>
    <w:p w:rsidR="00A61C09" w:rsidRDefault="00A61C09" w:rsidP="00A61C09">
      <w:pPr>
        <w:pStyle w:val="a4"/>
        <w:tabs>
          <w:tab w:val="left" w:pos="8070"/>
        </w:tabs>
        <w:spacing w:line="360" w:lineRule="auto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1C09" w:rsidRPr="00ED5033" w:rsidRDefault="00A61C09" w:rsidP="00A61C09">
      <w:pPr>
        <w:pStyle w:val="a4"/>
        <w:tabs>
          <w:tab w:val="left" w:pos="8070"/>
        </w:tabs>
        <w:spacing w:line="360" w:lineRule="auto"/>
        <w:ind w:left="644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ED503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Предполагаемые итоги реализации проекта.</w:t>
      </w:r>
    </w:p>
    <w:p w:rsidR="00A61C09" w:rsidRPr="00ED5033" w:rsidRDefault="00A61C09" w:rsidP="00A61C0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t>владеть понятиями «морские животные», «рыбы», «моллюски»;</w:t>
      </w:r>
    </w:p>
    <w:p w:rsidR="00A61C09" w:rsidRPr="00ED5033" w:rsidRDefault="00A61C09" w:rsidP="00A61C0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t xml:space="preserve">иметь простейшие представления о некоторых особенностях строения тела в связи с их жизнью в воде, способах их передвижения </w:t>
      </w:r>
      <w:r w:rsidRPr="00ED5033">
        <w:rPr>
          <w:rFonts w:ascii="Times New Roman" w:eastAsia="Times New Roman" w:hAnsi="Times New Roman" w:cs="Times New Roman"/>
          <w:i/>
          <w:iCs/>
          <w:sz w:val="28"/>
          <w:szCs w:val="28"/>
        </w:rPr>
        <w:t>(плавает, ползает)</w:t>
      </w:r>
      <w:r w:rsidRPr="00ED5033">
        <w:rPr>
          <w:rFonts w:ascii="Times New Roman" w:eastAsia="Times New Roman" w:hAnsi="Times New Roman" w:cs="Times New Roman"/>
          <w:sz w:val="28"/>
          <w:szCs w:val="28"/>
        </w:rPr>
        <w:t>, способах маскировки, об уникальности каждого вида;</w:t>
      </w:r>
    </w:p>
    <w:p w:rsidR="00A61C09" w:rsidRPr="00ED5033" w:rsidRDefault="00A61C09" w:rsidP="00A61C0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о взаимосвязи с другими обитателями;</w:t>
      </w:r>
    </w:p>
    <w:p w:rsidR="00A61C09" w:rsidRPr="00ED5033" w:rsidRDefault="00A61C09" w:rsidP="00A61C0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t>иметь представление о взаимосвязи деятельности человека и окружающей среды;</w:t>
      </w:r>
    </w:p>
    <w:p w:rsidR="00A61C09" w:rsidRPr="00ED5033" w:rsidRDefault="00A61C09" w:rsidP="00A61C0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t>сформировать первоначальные навыки экологически грамотного поведения в природе;</w:t>
      </w:r>
    </w:p>
    <w:p w:rsidR="00A61C09" w:rsidRPr="00ED5033" w:rsidRDefault="00A61C09" w:rsidP="00A61C0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t>составлять описательный рассказ о морском обитателе с использованием опорной схемы.</w:t>
      </w:r>
    </w:p>
    <w:p w:rsidR="00A61C09" w:rsidRPr="00ED5033" w:rsidRDefault="00A61C09" w:rsidP="00A61C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61C09" w:rsidRPr="00ED5033" w:rsidRDefault="00A61C09" w:rsidP="00A61C09">
      <w:pPr>
        <w:spacing w:after="0" w:line="270" w:lineRule="atLeast"/>
        <w:ind w:lef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A61C09" w:rsidRPr="00ED5033" w:rsidRDefault="00A61C09" w:rsidP="00A61C0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t xml:space="preserve">Фотовыставка: «Вспомним море </w:t>
      </w:r>
      <w:proofErr w:type="gramStart"/>
      <w:r w:rsidRPr="00ED5033">
        <w:rPr>
          <w:rFonts w:ascii="Times New Roman" w:eastAsia="Times New Roman" w:hAnsi="Times New Roman" w:cs="Times New Roman"/>
          <w:sz w:val="28"/>
          <w:szCs w:val="28"/>
        </w:rPr>
        <w:t>голубое..!</w:t>
      </w:r>
      <w:proofErr w:type="gramEnd"/>
      <w:r w:rsidRPr="00ED5033">
        <w:rPr>
          <w:rFonts w:ascii="Times New Roman" w:eastAsia="Times New Roman" w:hAnsi="Times New Roman" w:cs="Times New Roman"/>
          <w:sz w:val="28"/>
          <w:szCs w:val="28"/>
        </w:rPr>
        <w:t>»,  «Я в океанариуме!» ;</w:t>
      </w:r>
    </w:p>
    <w:p w:rsidR="00A61C09" w:rsidRPr="00ED5033" w:rsidRDefault="00A61C09" w:rsidP="00A61C09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5033">
        <w:rPr>
          <w:rFonts w:ascii="Times New Roman" w:eastAsia="Times New Roman" w:hAnsi="Times New Roman" w:cs="Times New Roman"/>
          <w:sz w:val="28"/>
          <w:szCs w:val="28"/>
        </w:rPr>
        <w:t>Родители записывают, придуманный ребёнком, рассказ о морском обитателе, помогают оформить рисунками;</w:t>
      </w:r>
    </w:p>
    <w:p w:rsidR="00A61C09" w:rsidRPr="00ED5033" w:rsidRDefault="00A61C09" w:rsidP="00A61C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C09" w:rsidRPr="00ED5033" w:rsidRDefault="00A61C09" w:rsidP="00A61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033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A61C09" w:rsidRPr="00ED5033" w:rsidRDefault="00A61C09" w:rsidP="00A61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эмоциональной сферы</w:t>
      </w:r>
    </w:p>
    <w:p w:rsidR="00A61C09" w:rsidRPr="00ED5033" w:rsidRDefault="00A61C09" w:rsidP="00A61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спортивные игры</w:t>
      </w:r>
    </w:p>
    <w:p w:rsidR="00A61C09" w:rsidRPr="00ED5033" w:rsidRDefault="00A61C09" w:rsidP="00A61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A61C09" w:rsidRPr="00ED5033" w:rsidRDefault="00A61C09" w:rsidP="00A61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</w:t>
      </w:r>
    </w:p>
    <w:p w:rsidR="00A61C09" w:rsidRPr="00ED5033" w:rsidRDefault="00A61C09" w:rsidP="00A61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gramStart"/>
      <w:r w:rsidRPr="00ED50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 воздействия</w:t>
      </w:r>
      <w:proofErr w:type="gramEnd"/>
    </w:p>
    <w:p w:rsidR="00A61C09" w:rsidRPr="00ED5033" w:rsidRDefault="00A61C09" w:rsidP="00A61C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познавательного развития</w:t>
      </w:r>
    </w:p>
    <w:p w:rsidR="00A61C09" w:rsidRPr="00E854BC" w:rsidRDefault="00A61C09" w:rsidP="00A61C0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03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Поэтапное развитие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проект «</w:t>
      </w:r>
      <w:r w:rsidRPr="00E854B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Морские </w:t>
      </w:r>
      <w:proofErr w:type="gramStart"/>
      <w:r w:rsidRPr="00E854BC">
        <w:rPr>
          <w:rFonts w:ascii="Times New Roman" w:hAnsi="Times New Roman" w:cs="Times New Roman"/>
          <w:b/>
          <w:sz w:val="28"/>
          <w:szCs w:val="28"/>
          <w:u w:val="single"/>
        </w:rPr>
        <w:t>обитатели »</w:t>
      </w:r>
      <w:proofErr w:type="gramEnd"/>
    </w:p>
    <w:p w:rsidR="00A61C09" w:rsidRPr="00ED5033" w:rsidRDefault="00A61C09" w:rsidP="00A61C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5033">
        <w:rPr>
          <w:rFonts w:ascii="Times New Roman" w:hAnsi="Times New Roman" w:cs="Times New Roman"/>
          <w:sz w:val="28"/>
          <w:szCs w:val="28"/>
        </w:rPr>
        <w:t xml:space="preserve">1.Разработка проекта: </w:t>
      </w:r>
      <w:r w:rsidRPr="00ED5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методическую, художественную литературу и иллюстрационный материал по тематике проекта; подобрать и продумать сюжетно – ролевые, дидактические, коммуникативные игры, подбор сценария итогового продукта, оформление информации для родителей.</w:t>
      </w:r>
    </w:p>
    <w:p w:rsidR="00A61C09" w:rsidRPr="00ED5033" w:rsidRDefault="00A61C09" w:rsidP="00A61C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5033">
        <w:rPr>
          <w:rFonts w:ascii="Times New Roman" w:hAnsi="Times New Roman" w:cs="Times New Roman"/>
          <w:sz w:val="28"/>
          <w:szCs w:val="28"/>
        </w:rPr>
        <w:t>2</w:t>
      </w:r>
      <w:r w:rsidRPr="00ED5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Реализация проекта.</w:t>
      </w:r>
    </w:p>
    <w:p w:rsidR="00A61C09" w:rsidRPr="00ED5033" w:rsidRDefault="00A61C09" w:rsidP="00A61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033">
        <w:rPr>
          <w:rFonts w:ascii="Times New Roman" w:hAnsi="Times New Roman" w:cs="Times New Roman"/>
          <w:sz w:val="28"/>
          <w:szCs w:val="28"/>
        </w:rPr>
        <w:t>3.Итоговое мероприятие</w:t>
      </w:r>
    </w:p>
    <w:p w:rsidR="00A61C09" w:rsidRPr="00ED5033" w:rsidRDefault="00A61C09" w:rsidP="00A61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C09" w:rsidRPr="00ED5033" w:rsidRDefault="00A61C09" w:rsidP="00A61C09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D5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Поэтапное развитие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943"/>
        <w:gridCol w:w="7854"/>
      </w:tblGrid>
      <w:tr w:rsidR="00A61C09" w:rsidRPr="00ED5033" w:rsidTr="00C66708">
        <w:tc>
          <w:tcPr>
            <w:tcW w:w="675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8306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61C09" w:rsidRPr="00ED5033" w:rsidTr="00C66708">
        <w:tc>
          <w:tcPr>
            <w:tcW w:w="675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темы</w:t>
            </w:r>
          </w:p>
        </w:tc>
        <w:tc>
          <w:tcPr>
            <w:tcW w:w="8306" w:type="dxa"/>
          </w:tcPr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темы проекта, формулирование цели и задач проекта.</w:t>
            </w:r>
          </w:p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61C09" w:rsidRPr="00ED5033" w:rsidTr="00C66708">
        <w:tc>
          <w:tcPr>
            <w:tcW w:w="675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8306" w:type="dxa"/>
          </w:tcPr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системной паутинки, планирование конечного продукта, календарное планирование, подбор </w:t>
            </w: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информационного, наглядного и технического материала для проекта</w:t>
            </w:r>
          </w:p>
        </w:tc>
      </w:tr>
      <w:tr w:rsidR="00A61C09" w:rsidRPr="00ED5033" w:rsidTr="00C66708">
        <w:tc>
          <w:tcPr>
            <w:tcW w:w="675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8306" w:type="dxa"/>
          </w:tcPr>
          <w:p w:rsidR="00A61C09" w:rsidRPr="00ED5033" w:rsidRDefault="00A61C09" w:rsidP="00A61C09">
            <w:pPr>
              <w:pStyle w:val="a4"/>
              <w:numPr>
                <w:ilvl w:val="0"/>
                <w:numId w:val="2"/>
              </w:numPr>
              <w:spacing w:after="0"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предметно-развивающей среды;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2"/>
              </w:numPr>
              <w:spacing w:after="0"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дидактических игр;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2"/>
              </w:numPr>
              <w:spacing w:after="0"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стихов и танцев;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2"/>
              </w:numPr>
              <w:spacing w:after="0" w:line="338" w:lineRule="atLeast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литературы;</w:t>
            </w:r>
          </w:p>
          <w:p w:rsidR="00A61C09" w:rsidRPr="00ED5033" w:rsidRDefault="00A61C09" w:rsidP="00C66708">
            <w:pPr>
              <w:spacing w:line="338" w:lineRule="atLeast"/>
              <w:ind w:left="36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5.просмотр мультфильмов по теме</w:t>
            </w:r>
          </w:p>
        </w:tc>
      </w:tr>
      <w:tr w:rsidR="00A61C09" w:rsidRPr="00ED5033" w:rsidTr="00C66708">
        <w:tc>
          <w:tcPr>
            <w:tcW w:w="675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Фотоотчёт</w:t>
            </w:r>
          </w:p>
        </w:tc>
        <w:tc>
          <w:tcPr>
            <w:tcW w:w="8306" w:type="dxa"/>
          </w:tcPr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Фотоотчёт конечного продукта</w:t>
            </w:r>
          </w:p>
        </w:tc>
      </w:tr>
      <w:tr w:rsidR="00A61C09" w:rsidRPr="00ED5033" w:rsidTr="00C66708">
        <w:tc>
          <w:tcPr>
            <w:tcW w:w="675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Завершение проекта</w:t>
            </w:r>
          </w:p>
        </w:tc>
        <w:tc>
          <w:tcPr>
            <w:tcW w:w="8306" w:type="dxa"/>
          </w:tcPr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Анализ, подведение итогов</w:t>
            </w:r>
          </w:p>
        </w:tc>
      </w:tr>
    </w:tbl>
    <w:p w:rsidR="00A61C09" w:rsidRPr="00ED5033" w:rsidRDefault="00A61C09" w:rsidP="00A61C09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C09" w:rsidRPr="00ED5033" w:rsidRDefault="00A61C09" w:rsidP="00A61C09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и этапы реализация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4"/>
        <w:gridCol w:w="5242"/>
      </w:tblGrid>
      <w:tr w:rsidR="00A61C09" w:rsidRPr="00ED5033" w:rsidTr="00C66708">
        <w:tc>
          <w:tcPr>
            <w:tcW w:w="534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34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Действия по реализации проекта</w:t>
            </w:r>
          </w:p>
        </w:tc>
      </w:tr>
      <w:tr w:rsidR="00A61C09" w:rsidRPr="00ED5033" w:rsidTr="00C66708">
        <w:tc>
          <w:tcPr>
            <w:tcW w:w="534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 1-ая неделя</w:t>
            </w:r>
          </w:p>
        </w:tc>
        <w:tc>
          <w:tcPr>
            <w:tcW w:w="5341" w:type="dxa"/>
          </w:tcPr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информации для родителей;</w:t>
            </w:r>
          </w:p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Наблюдения в группе;</w:t>
            </w:r>
          </w:p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с детьми и с родителями</w:t>
            </w:r>
          </w:p>
        </w:tc>
      </w:tr>
      <w:tr w:rsidR="00A61C09" w:rsidRPr="00ED5033" w:rsidTr="00C66708">
        <w:tc>
          <w:tcPr>
            <w:tcW w:w="5341" w:type="dxa"/>
          </w:tcPr>
          <w:p w:rsidR="00A61C09" w:rsidRPr="00ED5033" w:rsidRDefault="00A61C09" w:rsidP="00C66708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 2-ая неделя</w:t>
            </w:r>
          </w:p>
        </w:tc>
        <w:tc>
          <w:tcPr>
            <w:tcW w:w="5341" w:type="dxa"/>
          </w:tcPr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выставки: «</w:t>
            </w: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«Я в океанариуме!»</w:t>
            </w:r>
            <w:r w:rsidRPr="00ED50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A61C09" w:rsidRPr="00ED5033" w:rsidRDefault="00A61C09" w:rsidP="00C66708">
            <w:pPr>
              <w:spacing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61C09" w:rsidRPr="00ED5033" w:rsidRDefault="00A61C09" w:rsidP="00A61C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C09" w:rsidRPr="00ED5033" w:rsidRDefault="00A61C09" w:rsidP="00A61C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503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ED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Системная паутинка</w:t>
      </w:r>
      <w:r w:rsidRPr="00ED5033"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  <w:lang w:eastAsia="ru-RU"/>
        </w:rPr>
        <w:t xml:space="preserve"> </w:t>
      </w:r>
      <w:r w:rsidRPr="00ED50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Мой любимый детский сад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917"/>
        <w:gridCol w:w="7010"/>
      </w:tblGrid>
      <w:tr w:rsidR="00A61C09" w:rsidRPr="00ED5033" w:rsidTr="00C66708">
        <w:tc>
          <w:tcPr>
            <w:tcW w:w="534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72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A61C09" w:rsidRPr="00ED5033" w:rsidTr="00C66708">
        <w:tc>
          <w:tcPr>
            <w:tcW w:w="534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A61C09" w:rsidRPr="00ED5033" w:rsidRDefault="00A61C09" w:rsidP="00A61C0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репродукций картин И. К. Айвазовский «Ночь.  Голубая волна», «Девятый вал», «Чёрное море», «Ураган на море», А. Рылов «Море. Камни», «В голубом просторе», А. Боголюбов «Парусник в море»;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песни «Дельфины» на стихи С. Козлова из мультфильма «В порту»; </w:t>
            </w:r>
            <w:r w:rsidRPr="00ED50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Дебюсси К. </w:t>
            </w:r>
            <w:proofErr w:type="gramStart"/>
            <w:r w:rsidRPr="00ED50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 </w:t>
            </w: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Море</w:t>
            </w:r>
            <w:proofErr w:type="gramEnd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», эскиз для симфонического оркестра, «Разговор ветра с морем»; Равель М. «Игра воды»;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 «Разноцветная семейка», «Сказка о рыбаке и рыбке», «Русалочка», «В поисках Немо», «Подводная братва».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 О рыбах, о морях и океанах, о подводном мире;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  иллюстраций</w:t>
            </w:r>
            <w:proofErr w:type="gramEnd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(энциклопедий « Море  и его мир», «Рыбы которые  светятся»;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видеороликов </w:t>
            </w:r>
            <w:proofErr w:type="gramStart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« Морской</w:t>
            </w:r>
            <w:proofErr w:type="gramEnd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мир». «Подводный мир», «</w:t>
            </w:r>
            <w:proofErr w:type="gramStart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Млекопитающие  в</w:t>
            </w:r>
            <w:proofErr w:type="gramEnd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зоопарке: Выступление дельфинов, морских котиков, кита Белухи».  </w:t>
            </w:r>
            <w:proofErr w:type="gramStart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Мультфильмы:  «</w:t>
            </w:r>
            <w:proofErr w:type="gramEnd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  рыбаке и рыбке» А. С. Пушкина; «Немо». Видеоролики: «Рыбка немо», «Рыбка </w:t>
            </w:r>
            <w:proofErr w:type="gramStart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зебра»…</w:t>
            </w:r>
            <w:proofErr w:type="gramEnd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«Рыбка –клоун»;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Альбомом с видовым разнообразием животного, растительного мира, их средой обитания;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  картин</w:t>
            </w:r>
            <w:proofErr w:type="gramEnd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  художников, изображающих подводный мир -</w:t>
            </w: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картины Марка </w:t>
            </w:r>
            <w:proofErr w:type="spellStart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Сузино</w:t>
            </w:r>
            <w:proofErr w:type="spellEnd"/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ED5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A61C09" w:rsidRPr="00ED5033" w:rsidRDefault="00A61C09" w:rsidP="00C6670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C09" w:rsidRPr="00ED5033" w:rsidTr="00C66708">
        <w:tc>
          <w:tcPr>
            <w:tcW w:w="534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A61C09" w:rsidRDefault="00A61C09" w:rsidP="00C6670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поисковая работа по подбору иллюстративного </w:t>
            </w:r>
            <w:proofErr w:type="gramStart"/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материала,  по</w:t>
            </w:r>
            <w:proofErr w:type="gramEnd"/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теме «Морские  обитатели», «Море»;</w:t>
            </w:r>
          </w:p>
          <w:p w:rsidR="00A61C09" w:rsidRDefault="00A61C09" w:rsidP="00C6670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Аппликация«</w:t>
            </w:r>
            <w:proofErr w:type="gramEnd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 дне морском»</w:t>
            </w:r>
          </w:p>
          <w:p w:rsidR="00A61C09" w:rsidRDefault="00A61C09" w:rsidP="00C6670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«В морских глубинах»</w:t>
            </w:r>
          </w:p>
          <w:p w:rsidR="00A61C09" w:rsidRDefault="00A61C09" w:rsidP="00C6670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Пластелинография</w:t>
            </w:r>
            <w:proofErr w:type="spellEnd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 «Необыкновенные рыбки»</w:t>
            </w:r>
          </w:p>
          <w:p w:rsidR="00A61C09" w:rsidRDefault="00A61C09" w:rsidP="00C6670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Рисование пальчиковой техникой «</w:t>
            </w:r>
            <w:proofErr w:type="gramStart"/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Волшебный  подводный</w:t>
            </w:r>
            <w:proofErr w:type="gramEnd"/>
            <w:r w:rsidRPr="00E854BC">
              <w:rPr>
                <w:rFonts w:ascii="Times New Roman" w:hAnsi="Times New Roman" w:cs="Times New Roman"/>
                <w:sz w:val="28"/>
                <w:szCs w:val="28"/>
              </w:rPr>
              <w:t xml:space="preserve"> мир»</w:t>
            </w:r>
          </w:p>
          <w:p w:rsidR="00A61C09" w:rsidRDefault="00A61C09" w:rsidP="00C6670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proofErr w:type="gramStart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 Морские</w:t>
            </w:r>
            <w:proofErr w:type="gramEnd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 рыбки»</w:t>
            </w:r>
          </w:p>
          <w:p w:rsidR="00A61C09" w:rsidRPr="00E854BC" w:rsidRDefault="00A61C09" w:rsidP="00C6670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альбома с </w:t>
            </w:r>
            <w:proofErr w:type="gramStart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иллюстрациями  «</w:t>
            </w:r>
            <w:proofErr w:type="gramEnd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Как прекрасен это подводный мир…» </w:t>
            </w:r>
          </w:p>
        </w:tc>
      </w:tr>
      <w:tr w:rsidR="00A61C09" w:rsidRPr="00ED5033" w:rsidTr="00C66708">
        <w:tc>
          <w:tcPr>
            <w:tcW w:w="534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7172" w:type="dxa"/>
          </w:tcPr>
          <w:p w:rsidR="00A61C09" w:rsidRPr="00E854BC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стихов В. Орлова «Для чего морю наряды?», «Я рисую море», Ю. </w:t>
            </w:r>
            <w:proofErr w:type="spellStart"/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>Дулепины</w:t>
            </w:r>
            <w:proofErr w:type="spellEnd"/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«Осьминог», С. Баранова «Дельфины», пословиц и поговорок, пальчиковой гимнастики «Чайка», загадывание загадок, словотворчество;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литературными произведениями: Г. Косова «Азбука подводного мира», С. </w:t>
            </w:r>
            <w:proofErr w:type="spellStart"/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Сахарнов</w:t>
            </w:r>
            <w:proofErr w:type="spellEnd"/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в море живёт?», А. С. Пушкин «Сказка о рыбаке и рыбке», Г. Х. Андерсен «Русалочка»;</w:t>
            </w:r>
          </w:p>
          <w:p w:rsidR="00A61C09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Творческие рассказы: «Как я ездил в дельфинарий» (выборочно).</w:t>
            </w:r>
          </w:p>
          <w:p w:rsidR="00A61C09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«Опиши животное»</w:t>
            </w:r>
          </w:p>
          <w:p w:rsidR="00A61C09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«Отгадай загадку»</w:t>
            </w:r>
          </w:p>
          <w:p w:rsidR="00A61C09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«Кто, что слышит?»</w:t>
            </w:r>
          </w:p>
          <w:p w:rsidR="00A61C09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«Чьи детки?»</w:t>
            </w:r>
          </w:p>
          <w:p w:rsidR="00A61C09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«Найди предмет по описанию»</w:t>
            </w:r>
          </w:p>
          <w:p w:rsidR="00A61C09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«Назови одним словом»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больше заметит небылиц?»</w:t>
            </w:r>
          </w:p>
        </w:tc>
      </w:tr>
      <w:tr w:rsidR="00A61C09" w:rsidRPr="00ED5033" w:rsidTr="00C66708">
        <w:tc>
          <w:tcPr>
            <w:tcW w:w="534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  <w:p w:rsidR="00A61C09" w:rsidRPr="00ED5033" w:rsidRDefault="00A61C09" w:rsidP="00C667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72" w:type="dxa"/>
          </w:tcPr>
          <w:p w:rsidR="00A61C09" w:rsidRPr="00ED5033" w:rsidRDefault="00A61C09" w:rsidP="00C66708">
            <w:pPr>
              <w:pStyle w:val="a4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«Русалочка»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«Чей силуэт»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звук животного»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«Чья тень?»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Дельфина»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Укрась  аквариум</w:t>
            </w:r>
            <w:proofErr w:type="gramEnd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«Угадай какой водоем»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«Кто здесь живет?»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 ком расскажу»</w:t>
            </w:r>
          </w:p>
          <w:p w:rsidR="00A61C09" w:rsidRPr="00E854BC" w:rsidRDefault="00A61C09" w:rsidP="00C667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ролевые игры: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«Путешествие на корабле», «Подводная экспедиция»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>(опыты и эксперименты);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>« Путешествие</w:t>
            </w:r>
            <w:proofErr w:type="gramEnd"/>
            <w:r w:rsidRPr="00E854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корабле в сказочную страну »</w:t>
            </w:r>
          </w:p>
          <w:p w:rsidR="00A61C09" w:rsidRPr="00E854BC" w:rsidRDefault="00A61C09" w:rsidP="00C667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«Парные картинки»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«Узнай, что изменилось»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«Найди такую же»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Fonts w:ascii="Times New Roman" w:hAnsi="Times New Roman" w:cs="Times New Roman"/>
                <w:sz w:val="28"/>
                <w:szCs w:val="28"/>
              </w:rPr>
              <w:t>«Соедини точки»</w:t>
            </w:r>
          </w:p>
        </w:tc>
      </w:tr>
      <w:tr w:rsidR="00A61C09" w:rsidRPr="00ED5033" w:rsidTr="00C66708">
        <w:tc>
          <w:tcPr>
            <w:tcW w:w="534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A61C09" w:rsidRPr="00ED5033" w:rsidRDefault="00A61C09" w:rsidP="00C667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7172" w:type="dxa"/>
          </w:tcPr>
          <w:p w:rsidR="00A61C09" w:rsidRPr="00ED5033" w:rsidRDefault="00A61C09" w:rsidP="00A61C09">
            <w:pPr>
              <w:pStyle w:val="a5"/>
              <w:numPr>
                <w:ilvl w:val="0"/>
                <w:numId w:val="4"/>
              </w:numPr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«Рыбак и рыбки»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«Море волнуется»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eastAsia="Times New Roman" w:hAnsi="Times New Roman" w:cs="Times New Roman"/>
                <w:sz w:val="28"/>
                <w:szCs w:val="28"/>
              </w:rPr>
              <w:t>«Рыбки и камушки»</w:t>
            </w: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1C09" w:rsidRPr="00ED5033" w:rsidRDefault="00A61C09" w:rsidP="00A61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«Водяной» </w:t>
            </w:r>
          </w:p>
          <w:p w:rsidR="00A61C09" w:rsidRDefault="00A61C09" w:rsidP="00A61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5033">
              <w:rPr>
                <w:rFonts w:ascii="Times New Roman" w:hAnsi="Times New Roman" w:cs="Times New Roman"/>
                <w:sz w:val="28"/>
                <w:szCs w:val="28"/>
              </w:rPr>
              <w:t>«Водолаз»</w:t>
            </w:r>
          </w:p>
          <w:p w:rsidR="00A61C09" w:rsidRDefault="00A61C09" w:rsidP="00A61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«Веселые рыбки»;</w:t>
            </w:r>
          </w:p>
          <w:p w:rsidR="00A61C09" w:rsidRDefault="00A61C09" w:rsidP="00A61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«Русалочки»;</w:t>
            </w:r>
          </w:p>
          <w:p w:rsidR="00A61C09" w:rsidRPr="00E854BC" w:rsidRDefault="00A61C09" w:rsidP="00A61C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B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«Рыболовы</w:t>
            </w:r>
            <w:proofErr w:type="gramStart"/>
            <w:r w:rsidRPr="00E854B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»;   </w:t>
            </w:r>
            <w:proofErr w:type="gramEnd"/>
            <w:r w:rsidRPr="00E854BC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</w:tbl>
    <w:p w:rsidR="00A61C09" w:rsidRPr="00ED5033" w:rsidRDefault="00A61C09" w:rsidP="00A61C09">
      <w:pPr>
        <w:rPr>
          <w:rFonts w:ascii="Times New Roman" w:hAnsi="Times New Roman" w:cs="Times New Roman"/>
          <w:sz w:val="28"/>
          <w:szCs w:val="28"/>
        </w:rPr>
      </w:pPr>
    </w:p>
    <w:p w:rsidR="0077536C" w:rsidRDefault="0077536C">
      <w:bookmarkStart w:id="0" w:name="_GoBack"/>
      <w:bookmarkEnd w:id="0"/>
    </w:p>
    <w:sectPr w:rsidR="0077536C" w:rsidSect="00F05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63A5D"/>
    <w:multiLevelType w:val="hybridMultilevel"/>
    <w:tmpl w:val="029C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16D2"/>
    <w:multiLevelType w:val="hybridMultilevel"/>
    <w:tmpl w:val="C8BED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A5190"/>
    <w:multiLevelType w:val="hybridMultilevel"/>
    <w:tmpl w:val="8160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25B70"/>
    <w:multiLevelType w:val="hybridMultilevel"/>
    <w:tmpl w:val="98184AC6"/>
    <w:lvl w:ilvl="0" w:tplc="B7D4E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43544"/>
    <w:multiLevelType w:val="hybridMultilevel"/>
    <w:tmpl w:val="7FF2F0B8"/>
    <w:lvl w:ilvl="0" w:tplc="B8B8D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978EA"/>
    <w:multiLevelType w:val="hybridMultilevel"/>
    <w:tmpl w:val="3DAC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846AE"/>
    <w:multiLevelType w:val="hybridMultilevel"/>
    <w:tmpl w:val="CC0C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B74B5"/>
    <w:multiLevelType w:val="hybridMultilevel"/>
    <w:tmpl w:val="7AEC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477CF"/>
    <w:multiLevelType w:val="hybridMultilevel"/>
    <w:tmpl w:val="3DF2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841A1"/>
    <w:multiLevelType w:val="hybridMultilevel"/>
    <w:tmpl w:val="4984A5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6D51A2F"/>
    <w:multiLevelType w:val="hybridMultilevel"/>
    <w:tmpl w:val="C83C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A4600"/>
    <w:multiLevelType w:val="hybridMultilevel"/>
    <w:tmpl w:val="702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8"/>
    <w:rsid w:val="0077536C"/>
    <w:rsid w:val="00A61C09"/>
    <w:rsid w:val="00F1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953E-0D6C-4700-92B3-A5E562F4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C09"/>
    <w:pPr>
      <w:ind w:left="720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A61C09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A6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2015-03-31T10:58:00Z</dcterms:created>
  <dcterms:modified xsi:type="dcterms:W3CDTF">2015-03-31T10:58:00Z</dcterms:modified>
</cp:coreProperties>
</file>