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F9" w:rsidRPr="005357F9" w:rsidRDefault="005357F9" w:rsidP="005357F9">
      <w:pPr>
        <w:pStyle w:val="a3"/>
        <w:jc w:val="center"/>
        <w:rPr>
          <w:b/>
          <w:sz w:val="40"/>
          <w:szCs w:val="40"/>
          <w:lang w:eastAsia="ru-RU"/>
        </w:rPr>
      </w:pPr>
      <w:r w:rsidRPr="005357F9">
        <w:rPr>
          <w:b/>
          <w:sz w:val="40"/>
          <w:szCs w:val="40"/>
          <w:lang w:eastAsia="ru-RU"/>
        </w:rPr>
        <w:t>КОНСУЛЬТАЦИЯ ДЛЯ РОДИТЕЛЕЙ «ЧТОБЫ РЕБЕНОК</w:t>
      </w:r>
      <w:bookmarkStart w:id="0" w:name="_GoBack"/>
      <w:bookmarkEnd w:id="0"/>
      <w:r w:rsidRPr="005357F9">
        <w:rPr>
          <w:b/>
          <w:sz w:val="40"/>
          <w:szCs w:val="40"/>
          <w:lang w:eastAsia="ru-RU"/>
        </w:rPr>
        <w:t xml:space="preserve"> НАУЧИЛСЯ КРАСИВО ПИСАТЬ»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Подготовка детей к обучению в школе, к успешному выпол</w:t>
      </w:r>
      <w:r w:rsidRPr="005357F9">
        <w:rPr>
          <w:sz w:val="28"/>
          <w:szCs w:val="28"/>
          <w:lang w:eastAsia="ru-RU"/>
        </w:rPr>
        <w:softHyphen/>
        <w:t>нению их будущей социальной функции учеников - одна из важ</w:t>
      </w:r>
      <w:r w:rsidRPr="005357F9">
        <w:rPr>
          <w:sz w:val="28"/>
          <w:szCs w:val="28"/>
          <w:lang w:eastAsia="ru-RU"/>
        </w:rPr>
        <w:softHyphen/>
        <w:t>ных задач дошкольного общеобразовательного учреждения.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Дошкольный возраст - наилучшее время для развития спо</w:t>
      </w:r>
      <w:r w:rsidRPr="005357F9">
        <w:rPr>
          <w:sz w:val="28"/>
          <w:szCs w:val="28"/>
          <w:lang w:eastAsia="ru-RU"/>
        </w:rPr>
        <w:softHyphen/>
        <w:t>собностей человека, когда формирование личности происходит наиболее быстро. Родителей и педагогов волнуют вопросы: как обеспечить полноценное развитие ребенка в дошкольном возрасте, как правильно подготовить его к школе? Учеными до</w:t>
      </w:r>
      <w:r w:rsidRPr="005357F9">
        <w:rPr>
          <w:sz w:val="28"/>
          <w:szCs w:val="28"/>
          <w:lang w:eastAsia="ru-RU"/>
        </w:rPr>
        <w:softHyphen/>
        <w:t>казано, что развитие руки ребенка находится в тесной связи с развитием речи и мышления.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 умеет логически рассуждать, у него достаточно развиты память внимание и связная речь.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Для овладения навыком письма необходима определенная функциональная зрелость коры головного мозга. Неподготов</w:t>
      </w:r>
      <w:r w:rsidRPr="005357F9">
        <w:rPr>
          <w:sz w:val="28"/>
          <w:szCs w:val="28"/>
          <w:lang w:eastAsia="ru-RU"/>
        </w:rPr>
        <w:softHyphen/>
        <w:t>ленность к письму, недостаточное развитие мелкой моторики, зрительного восприятия, внимания могут привести к возникно</w:t>
      </w:r>
      <w:r w:rsidRPr="005357F9">
        <w:rPr>
          <w:sz w:val="28"/>
          <w:szCs w:val="28"/>
          <w:lang w:eastAsia="ru-RU"/>
        </w:rPr>
        <w:softHyphen/>
        <w:t>вению негативного отношения к учебе, тревожного состояний ребенка в школе. Поэтому в дошкольном возрасте важно разви</w:t>
      </w:r>
      <w:r w:rsidRPr="005357F9">
        <w:rPr>
          <w:sz w:val="28"/>
          <w:szCs w:val="28"/>
          <w:lang w:eastAsia="ru-RU"/>
        </w:rPr>
        <w:softHyphen/>
        <w:t>вать механизмы, необходимые для овладения письмом, создать условия для накопления ребенком двигательного и практическо</w:t>
      </w:r>
      <w:r w:rsidRPr="005357F9">
        <w:rPr>
          <w:sz w:val="28"/>
          <w:szCs w:val="28"/>
          <w:lang w:eastAsia="ru-RU"/>
        </w:rPr>
        <w:softHyphen/>
        <w:t>го опыта, развития навыков ручной умелости.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Но важно помнить, что в дошкольном возрасте важна имен</w:t>
      </w:r>
      <w:r w:rsidRPr="005357F9">
        <w:rPr>
          <w:sz w:val="28"/>
          <w:szCs w:val="28"/>
          <w:lang w:eastAsia="ru-RU"/>
        </w:rPr>
        <w:softHyphen/>
        <w:t>но подготовка к письму, а не обучение ему. Умение выполнять мелкие движения с предметами развивается в старшем дошколь</w:t>
      </w:r>
      <w:r w:rsidRPr="005357F9">
        <w:rPr>
          <w:sz w:val="28"/>
          <w:szCs w:val="28"/>
          <w:lang w:eastAsia="ru-RU"/>
        </w:rPr>
        <w:softHyphen/>
        <w:t>ном возрасте, именно к 5-7 годам заканчивается созревание соответствующих зон головного мозга, развитие мелких мышц кисти.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Поэтому работа по развитию мелкой моторики должна на</w:t>
      </w:r>
      <w:r w:rsidRPr="005357F9">
        <w:rPr>
          <w:sz w:val="28"/>
          <w:szCs w:val="28"/>
          <w:lang w:eastAsia="ru-RU"/>
        </w:rPr>
        <w:softHyphen/>
        <w:t>чинаться задолго до поступления ребенка в школу. Родители и педагоги, которые уделяют должное внимание упражнениям, играм, различным заданиям на развитие мелкой моторики и ко</w:t>
      </w:r>
      <w:r w:rsidRPr="005357F9">
        <w:rPr>
          <w:sz w:val="28"/>
          <w:szCs w:val="28"/>
          <w:lang w:eastAsia="ru-RU"/>
        </w:rPr>
        <w:softHyphen/>
        <w:t>ординации движений руки, решают сразу две задачи: во-первых, косвенным образом влияют на общее интеллектуальное разви</w:t>
      </w:r>
      <w:r w:rsidRPr="005357F9">
        <w:rPr>
          <w:sz w:val="28"/>
          <w:szCs w:val="28"/>
          <w:lang w:eastAsia="ru-RU"/>
        </w:rPr>
        <w:softHyphen/>
        <w:t>тие ребенка, во-вторых, готовят к овладению навыком письма, что в будущем поможет избежать многих проблем школьного обучения.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 xml:space="preserve">Работа по развитию движений рук должна проводиться регулярно, только тогда </w:t>
      </w:r>
      <w:proofErr w:type="gramStart"/>
      <w:r w:rsidRPr="005357F9">
        <w:rPr>
          <w:sz w:val="28"/>
          <w:szCs w:val="28"/>
          <w:lang w:eastAsia="ru-RU"/>
        </w:rPr>
        <w:t>будет достигнут</w:t>
      </w:r>
      <w:proofErr w:type="gramEnd"/>
      <w:r w:rsidRPr="005357F9">
        <w:rPr>
          <w:sz w:val="28"/>
          <w:szCs w:val="28"/>
          <w:lang w:eastAsia="ru-RU"/>
        </w:rPr>
        <w:t xml:space="preserve"> наибольший эффект от упражнений. Занятия должны приносить ребенку радость, ни в коей мере нельзя допускать скуки и переутомления.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Что же можно предложить для занятий в домашних услови</w:t>
      </w:r>
      <w:r w:rsidRPr="005357F9">
        <w:rPr>
          <w:sz w:val="28"/>
          <w:szCs w:val="28"/>
          <w:lang w:eastAsia="ru-RU"/>
        </w:rPr>
        <w:softHyphen/>
        <w:t>ях, чтобы помочь ребенку развить ручную умелость?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lastRenderedPageBreak/>
        <w:t>Предлагаем несколько занимательных игр для детей от 3 до 5 лет.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ИГРЫ С ПИПЕТКОЙ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Приготовьте пластмассовый поднос, пузырек с водой, подкра</w:t>
      </w:r>
      <w:r w:rsidRPr="005357F9">
        <w:rPr>
          <w:sz w:val="28"/>
          <w:szCs w:val="28"/>
          <w:lang w:eastAsia="ru-RU"/>
        </w:rPr>
        <w:softHyphen/>
        <w:t>шенной свекольным соком, блюдце, пипетку, салфетку для вы</w:t>
      </w:r>
      <w:r w:rsidRPr="005357F9">
        <w:rPr>
          <w:sz w:val="28"/>
          <w:szCs w:val="28"/>
          <w:lang w:eastAsia="ru-RU"/>
        </w:rPr>
        <w:softHyphen/>
        <w:t>тирания воды.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Поставьте поднос перед ребенком, обхватите его руку своей рукой и покажите, как набирать в пипетку воду. Затем вылейте воду в блюдце, сжимая колпачок пипетки. Следите за тем, что</w:t>
      </w:r>
      <w:r w:rsidRPr="005357F9">
        <w:rPr>
          <w:sz w:val="28"/>
          <w:szCs w:val="28"/>
          <w:lang w:eastAsia="ru-RU"/>
        </w:rPr>
        <w:softHyphen/>
        <w:t>бы ребенок сжимал пипетку тремя пальцами. Когда ребенок научится набирать и выливать воду, игру можно усложнить, предлагая капать водичку по одной капельке или рисовать кап</w:t>
      </w:r>
      <w:r w:rsidRPr="005357F9">
        <w:rPr>
          <w:sz w:val="28"/>
          <w:szCs w:val="28"/>
          <w:lang w:eastAsia="ru-RU"/>
        </w:rPr>
        <w:softHyphen/>
        <w:t>лями дорожку, солнышко и т. д. Сжимая и разжимая пипетку, ребенок тренирует пальцы.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РИСУЕМ ПАЛЬЦЕМ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Прежде чем ребенок попробует рисовать карандашом, мож</w:t>
      </w:r>
      <w:r w:rsidRPr="005357F9">
        <w:rPr>
          <w:sz w:val="28"/>
          <w:szCs w:val="28"/>
          <w:lang w:eastAsia="ru-RU"/>
        </w:rPr>
        <w:softHyphen/>
        <w:t>но научить рисовать его пальчиками по крупе. Малышу гораздо легче контролировать движения собственного пальца, чем ка</w:t>
      </w:r>
      <w:r w:rsidRPr="005357F9">
        <w:rPr>
          <w:sz w:val="28"/>
          <w:szCs w:val="28"/>
          <w:lang w:eastAsia="ru-RU"/>
        </w:rPr>
        <w:softHyphen/>
        <w:t>рандаша. Кроме того, ему нравятся приятные тактильные ощу</w:t>
      </w:r>
      <w:r w:rsidRPr="005357F9">
        <w:rPr>
          <w:sz w:val="28"/>
          <w:szCs w:val="28"/>
          <w:lang w:eastAsia="ru-RU"/>
        </w:rPr>
        <w:softHyphen/>
        <w:t>щения от соприкосновения с крупой.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 xml:space="preserve">Тонким слоем рассыпьте любую крупу на поднос (манную, пшенную, гречневую) Проведите пальцем ребенка по крупе. Получится контрастная линия, которую можно легко стереть ребром ладони или легким встряхиванием подноса. </w:t>
      </w:r>
      <w:proofErr w:type="gramStart"/>
      <w:r w:rsidRPr="005357F9">
        <w:rPr>
          <w:sz w:val="28"/>
          <w:szCs w:val="28"/>
          <w:lang w:eastAsia="ru-RU"/>
        </w:rPr>
        <w:t>Придумайте вместе с ребенком, что можно изобразить на этом «волшебном экране» (волну, дождик, солнышко, лесенку, человечка, домик и т. д.).</w:t>
      </w:r>
      <w:proofErr w:type="gramEnd"/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ОХ, ПОСЫПАЛСЯ ГОРОХ...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Горох и фасоль насыпать в коробки и поставить по разы стороны от ребенка. Предложить одновременно складывать те и другие зёрна в общую посуду.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ВОЛШЕБНЫЙ МЕШОЧЕК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В мешочек вкладывается несколько знакомых ребенку предметов. Малыш на ощупь определяет, что ему попалось. В этой игре развивается воображение, тренируется память, совершенствуются тактильные ощущения.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ЧТОБ ВОЛЧОК НЕ УПАЛ НА БОЧОК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Можно вместе с ребенком: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запускать мелкие волчки;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сжимать и разжимать кулачки;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хлопать в ладоши тихо, громко, в разном темпе;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рисовать фигуры, раскрашивать, штриховать их;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выполнять пальчиковую гимнастику;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нанизывать крупные бусы на нитку.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Для детей старшего дошкольного возраста задания по развитию мелкой мускулатуры и ручной умелости усложняются.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ОРИЕНТИРОВКА В ПРОСТРАНСТВЕ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 xml:space="preserve">Предложите ребенку на лист бумаги положить левую руку и обвести ее. Затем на другом листе обвести правую руку. Готовую ладошку раскрасить </w:t>
      </w:r>
      <w:r w:rsidRPr="005357F9">
        <w:rPr>
          <w:sz w:val="28"/>
          <w:szCs w:val="28"/>
          <w:lang w:eastAsia="ru-RU"/>
        </w:rPr>
        <w:lastRenderedPageBreak/>
        <w:t>красным карандашом, а левую - зелёным. Нарисовать карандаш рядом с ладошкой той руки, которой рисует ребенок и будет учиться писать. Предложите ребенку назвать те предметы, которые находятся справа от него, а затем  слева.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ЧТО БЫ ЭТО ЗНАЧИЛО?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Дать ребенку половинное изображение предмета на листе  бумаги (недорисованное). Необходимо угадать, что это за предмет затем дорисовать его. Здесь же предложить такие задания: дори</w:t>
      </w:r>
      <w:r w:rsidRPr="005357F9">
        <w:rPr>
          <w:sz w:val="28"/>
          <w:szCs w:val="28"/>
          <w:lang w:eastAsia="ru-RU"/>
        </w:rPr>
        <w:softHyphen/>
        <w:t>совать предмет по клеточкам (симметричное рисование); обвес</w:t>
      </w:r>
      <w:r w:rsidRPr="005357F9">
        <w:rPr>
          <w:sz w:val="28"/>
          <w:szCs w:val="28"/>
          <w:lang w:eastAsia="ru-RU"/>
        </w:rPr>
        <w:softHyphen/>
        <w:t>ти рисунки в прописях, не отрывая карандаша от бумаги.</w:t>
      </w:r>
    </w:p>
    <w:p w:rsidR="005357F9" w:rsidRPr="005357F9" w:rsidRDefault="005357F9" w:rsidP="005357F9">
      <w:pPr>
        <w:pStyle w:val="a3"/>
        <w:rPr>
          <w:sz w:val="28"/>
          <w:szCs w:val="28"/>
          <w:lang w:eastAsia="ru-RU"/>
        </w:rPr>
      </w:pPr>
      <w:r w:rsidRPr="005357F9">
        <w:rPr>
          <w:sz w:val="28"/>
          <w:szCs w:val="28"/>
          <w:lang w:eastAsia="ru-RU"/>
        </w:rPr>
        <w:t>ЗАДАНИЯ НА РАЗВИТИЕ РУЧНОЙ УМЕЛОСТИ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Точность и ловкость движений пальцев рук приобретают</w:t>
      </w:r>
      <w:r w:rsidRPr="005357F9">
        <w:rPr>
          <w:color w:val="000000"/>
          <w:sz w:val="28"/>
          <w:szCs w:val="28"/>
          <w:lang w:eastAsia="ru-RU"/>
        </w:rPr>
        <w:softHyphen/>
        <w:t xml:space="preserve">ся при помощи такого увлекательного занятия, как </w:t>
      </w:r>
      <w:proofErr w:type="spellStart"/>
      <w:r w:rsidRPr="005357F9">
        <w:rPr>
          <w:color w:val="000000"/>
          <w:sz w:val="28"/>
          <w:szCs w:val="28"/>
          <w:lang w:eastAsia="ru-RU"/>
        </w:rPr>
        <w:t>бисероплетение</w:t>
      </w:r>
      <w:proofErr w:type="spellEnd"/>
      <w:r w:rsidRPr="005357F9">
        <w:rPr>
          <w:color w:val="000000"/>
          <w:sz w:val="28"/>
          <w:szCs w:val="28"/>
          <w:lang w:eastAsia="ru-RU"/>
        </w:rPr>
        <w:t>. Вначале можно предложить более крупный бисер, из кото</w:t>
      </w:r>
      <w:r w:rsidRPr="005357F9">
        <w:rPr>
          <w:color w:val="000000"/>
          <w:sz w:val="28"/>
          <w:szCs w:val="28"/>
          <w:lang w:eastAsia="ru-RU"/>
        </w:rPr>
        <w:softHyphen/>
        <w:t>рого дети могут выполнить несложные поделки, а затем задания усложняются.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Умение уверенно пользоваться ножницами: плавное сре</w:t>
      </w:r>
      <w:r w:rsidRPr="005357F9">
        <w:rPr>
          <w:color w:val="000000"/>
          <w:sz w:val="28"/>
          <w:szCs w:val="28"/>
          <w:lang w:eastAsia="ru-RU"/>
        </w:rPr>
        <w:softHyphen/>
        <w:t>зание уголков, симметричное вырезывание (листочки, грибы, человечки из бумаги, сложенной пополам). Из вырезанных фи</w:t>
      </w:r>
      <w:r w:rsidRPr="005357F9">
        <w:rPr>
          <w:color w:val="000000"/>
          <w:sz w:val="28"/>
          <w:szCs w:val="28"/>
          <w:lang w:eastAsia="ru-RU"/>
        </w:rPr>
        <w:softHyphen/>
        <w:t>гурок дети могут составлять целые композиции-аппликации.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Ручной труд - пришивание пуговиц, вышивание несложных стежков и даже простейшие виды вязания крючком и на спицах - доступен детям в старшем дошкольном возрасте.</w:t>
      </w:r>
    </w:p>
    <w:p w:rsidR="005357F9" w:rsidRPr="005357F9" w:rsidRDefault="005357F9" w:rsidP="005357F9">
      <w:pPr>
        <w:pStyle w:val="a3"/>
        <w:rPr>
          <w:color w:val="000000"/>
          <w:sz w:val="28"/>
          <w:szCs w:val="28"/>
          <w:lang w:eastAsia="ru-RU"/>
        </w:rPr>
      </w:pPr>
      <w:r w:rsidRPr="005357F9">
        <w:rPr>
          <w:color w:val="000000"/>
          <w:sz w:val="28"/>
          <w:szCs w:val="28"/>
          <w:lang w:eastAsia="ru-RU"/>
        </w:rPr>
        <w:t>Игры с мягкой проволокой (наматывание проволоки на ка</w:t>
      </w:r>
      <w:r w:rsidRPr="005357F9">
        <w:rPr>
          <w:color w:val="000000"/>
          <w:sz w:val="28"/>
          <w:szCs w:val="28"/>
          <w:lang w:eastAsia="ru-RU"/>
        </w:rPr>
        <w:softHyphen/>
        <w:t>тушку или карандаш, получаются спиральки, из которых можно смастерить поделку); также из проволоки дети могут сконструи</w:t>
      </w:r>
      <w:r w:rsidRPr="005357F9">
        <w:rPr>
          <w:color w:val="000000"/>
          <w:sz w:val="28"/>
          <w:szCs w:val="28"/>
          <w:lang w:eastAsia="ru-RU"/>
        </w:rPr>
        <w:softHyphen/>
        <w:t>ровать цифры и буквы.</w:t>
      </w:r>
    </w:p>
    <w:p w:rsidR="00FF3184" w:rsidRPr="005357F9" w:rsidRDefault="005357F9">
      <w:pPr>
        <w:rPr>
          <w:sz w:val="28"/>
          <w:szCs w:val="28"/>
        </w:rPr>
      </w:pPr>
    </w:p>
    <w:sectPr w:rsidR="00FF3184" w:rsidRPr="005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E2"/>
    <w:multiLevelType w:val="multilevel"/>
    <w:tmpl w:val="15E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90D42"/>
    <w:multiLevelType w:val="multilevel"/>
    <w:tmpl w:val="BFB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5"/>
    <w:rsid w:val="005357F9"/>
    <w:rsid w:val="0082166F"/>
    <w:rsid w:val="009861BD"/>
    <w:rsid w:val="00D254FE"/>
    <w:rsid w:val="00D94E20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3</cp:revision>
  <dcterms:created xsi:type="dcterms:W3CDTF">2014-03-29T09:28:00Z</dcterms:created>
  <dcterms:modified xsi:type="dcterms:W3CDTF">2014-03-29T09:29:00Z</dcterms:modified>
</cp:coreProperties>
</file>