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55"/>
        <w:tblW w:w="10370" w:type="dxa"/>
        <w:tblLook w:val="04A0"/>
      </w:tblPr>
      <w:tblGrid>
        <w:gridCol w:w="561"/>
        <w:gridCol w:w="3771"/>
        <w:gridCol w:w="5002"/>
        <w:gridCol w:w="1036"/>
      </w:tblGrid>
      <w:tr w:rsidR="00461F9E" w:rsidTr="004C112A">
        <w:trPr>
          <w:trHeight w:val="587"/>
        </w:trPr>
        <w:tc>
          <w:tcPr>
            <w:tcW w:w="561" w:type="dxa"/>
          </w:tcPr>
          <w:p w:rsidR="00461F9E" w:rsidRDefault="00461F9E" w:rsidP="004C112A">
            <w:pPr>
              <w:ind w:left="-851"/>
              <w:rPr>
                <w:b/>
                <w:sz w:val="24"/>
              </w:rPr>
            </w:pPr>
          </w:p>
          <w:p w:rsidR="00461F9E" w:rsidRDefault="00461F9E" w:rsidP="004C112A">
            <w:pPr>
              <w:ind w:left="-426" w:right="198" w:hanging="425"/>
            </w:pPr>
          </w:p>
        </w:tc>
        <w:tc>
          <w:tcPr>
            <w:tcW w:w="3771" w:type="dxa"/>
          </w:tcPr>
          <w:p w:rsidR="00461F9E" w:rsidRPr="007E60FC" w:rsidRDefault="00461F9E" w:rsidP="004C112A">
            <w:pPr>
              <w:rPr>
                <w:b/>
              </w:rPr>
            </w:pPr>
            <w:r w:rsidRPr="007E60FC">
              <w:rPr>
                <w:b/>
                <w:sz w:val="24"/>
              </w:rPr>
              <w:t xml:space="preserve">                       ТЕМА</w:t>
            </w:r>
          </w:p>
        </w:tc>
        <w:tc>
          <w:tcPr>
            <w:tcW w:w="5002" w:type="dxa"/>
          </w:tcPr>
          <w:p w:rsidR="00461F9E" w:rsidRPr="00A85671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671">
              <w:rPr>
                <w:rStyle w:val="A5"/>
                <w:rFonts w:ascii="Times New Roman" w:hAnsi="Times New Roman"/>
                <w:b/>
                <w:bCs/>
              </w:rPr>
              <w:t>Цель занятия</w:t>
            </w:r>
          </w:p>
        </w:tc>
        <w:tc>
          <w:tcPr>
            <w:tcW w:w="1036" w:type="dxa"/>
          </w:tcPr>
          <w:p w:rsidR="00461F9E" w:rsidRDefault="00461F9E" w:rsidP="004C112A">
            <w:r>
              <w:t>№ задания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Плоские и кривые поверхности.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pStyle w:val="Pa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Проверить сформированность представлений младших  школьников о плоских и кривых поверхностях.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1–5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Видимые и невидимые поверхности геометрических тел.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pStyle w:val="Pa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Формировать у третьеклассников представления о видимых и невидимых поверхностях геометрических тел и учить распознавать видимые плоские поверхности на изображениях.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Видимые и невидимые элементы многогранника.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pStyle w:val="Pa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Формировать у учащихся представления  о видимых и невидимых элементах многогранника и учить распознавать их на изображениях.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7–8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Многогранник и его элементы.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pStyle w:val="Pa2"/>
              <w:spacing w:line="36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Расширить представления детей о многограннике и его элементах.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9, 10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Пересечение геометрических фигур.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pStyle w:val="Pa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Формировать у третьеклассников представления о пересечении геометрических фигур.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11, 12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Пересечение геометрических фигур.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pStyle w:val="Pa2"/>
              <w:spacing w:line="36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Продолжить формирование представлений о пересечении геометрических фигур.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Чтение графической информации, определение плоской фигуры, являющейся пересечением граней многогранника.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pStyle w:val="Default"/>
              <w:spacing w:before="40"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Формировать у младших школьников умения читать графическую информацию и определять плоскую фигуру, являющуюся пересечением граней многогранника.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Fonts w:ascii="Times New Roman" w:hAnsi="Times New Roman"/>
                <w:color w:val="000000"/>
                <w:sz w:val="22"/>
                <w:szCs w:val="22"/>
              </w:rPr>
              <w:t>14, 18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Плоская фигура как пересечение многогранников.</w:t>
            </w:r>
          </w:p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 w:cs="Times New Roman"/>
                <w:b/>
                <w:i/>
                <w:sz w:val="22"/>
                <w:szCs w:val="22"/>
              </w:rPr>
              <w:t>Урок-проект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pStyle w:val="Default"/>
              <w:spacing w:before="40" w:after="160" w:line="36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Формировать умение выявлять плоскую фигуру, являющуюся пересечением многогранников.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068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Случаи пересечения прямой и куба.</w:t>
            </w:r>
          </w:p>
          <w:p w:rsidR="00461F9E" w:rsidRPr="00DE0683" w:rsidRDefault="00461F9E" w:rsidP="004C112A">
            <w:pPr>
              <w:rPr>
                <w:b/>
                <w:i/>
              </w:rPr>
            </w:pPr>
            <w:r w:rsidRPr="00DE0683">
              <w:rPr>
                <w:rStyle w:val="A5"/>
                <w:rFonts w:ascii="Times New Roman" w:hAnsi="Times New Roman" w:cs="Times New Roman"/>
                <w:b/>
                <w:i/>
                <w:sz w:val="22"/>
                <w:szCs w:val="22"/>
              </w:rPr>
              <w:t>Урок-проект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Познакомить младших школьников со случаями пересечения прямой и куба.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E0683">
              <w:rPr>
                <w:color w:val="000000"/>
              </w:rPr>
              <w:t>15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Чтение графической информации.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умение читать графическую информацию.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E0683">
              <w:rPr>
                <w:color w:val="000000"/>
              </w:rPr>
              <w:t>17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13-14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Пересечение лучей</w:t>
            </w:r>
            <w:r w:rsidRPr="00DE0683">
              <w:rPr>
                <w:color w:val="000000"/>
              </w:rPr>
              <w:t>.</w:t>
            </w:r>
          </w:p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 w:cs="Times New Roman"/>
                <w:b/>
                <w:i/>
                <w:sz w:val="22"/>
                <w:szCs w:val="22"/>
              </w:rPr>
              <w:t>Урок-проект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Уточнить и расширить представления о пересечении лучей. 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E0683">
              <w:rPr>
                <w:color w:val="000000"/>
              </w:rPr>
              <w:t>19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Пересечение геометрических фигур, многогранник и его элементы.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Расширить и уточнить представления </w:t>
            </w:r>
            <w:r w:rsidRPr="00A524C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младших школьников о пересечении геометрических фигур, о многограннике и его элементах.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E0683">
              <w:rPr>
                <w:color w:val="000000"/>
              </w:rPr>
              <w:t>20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771" w:type="dxa"/>
          </w:tcPr>
          <w:p w:rsidR="00461F9E" w:rsidRPr="00DE0683" w:rsidRDefault="00461F9E" w:rsidP="004C112A">
            <w:r w:rsidRPr="00DE068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Чтение графической информации.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Продолжить формирование у третьеклассников умения читать графическую информацию.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E0683">
              <w:rPr>
                <w:color w:val="000000"/>
              </w:rPr>
              <w:t>21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Пересечение отрезков.</w:t>
            </w:r>
          </w:p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Расширить и уточнить имеющиеся представления о пересечении отрезков.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E0683">
              <w:rPr>
                <w:color w:val="000000"/>
              </w:rPr>
              <w:t>22, 24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Пересечение углов.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Расширить и уточнить имеющиеся представления о пересечении углов.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Деление многоугольника на треугольники с помощью отрезков.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 учащихся умение разбивать многоугольник на треугольники с помощью отрезков.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71" w:type="dxa"/>
          </w:tcPr>
          <w:p w:rsidR="00461F9E" w:rsidRDefault="00461F9E" w:rsidP="004C112A">
            <w:pPr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Деление многоугольника на части с помощью ломаной.</w:t>
            </w:r>
          </w:p>
          <w:p w:rsidR="00461F9E" w:rsidRDefault="00461F9E" w:rsidP="004C112A">
            <w:pPr>
              <w:rPr>
                <w:rFonts w:ascii="Times New Roman" w:hAnsi="Times New Roman" w:cs="Times New Roman"/>
                <w:color w:val="000000"/>
              </w:rPr>
            </w:pPr>
          </w:p>
          <w:p w:rsidR="00461F9E" w:rsidRDefault="00461F9E" w:rsidP="004C112A">
            <w:pPr>
              <w:rPr>
                <w:rFonts w:ascii="Times New Roman" w:hAnsi="Times New Roman" w:cs="Times New Roman"/>
                <w:color w:val="000000"/>
              </w:rPr>
            </w:pPr>
          </w:p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61F9E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Формировать умение разбивать многоугольник на </w:t>
            </w:r>
          </w:p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с помощью ломаной.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461F9E" w:rsidRPr="00DE0683" w:rsidTr="004C112A">
        <w:trPr>
          <w:trHeight w:val="15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Чтение графической информации и нахождение пересечения геометрических фигур на плоскости.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Продолжить формировать умение читать графическую информацию и находить пересечение геометрических фигур на плоскости.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461F9E" w:rsidRPr="00DE0683" w:rsidTr="004C112A">
        <w:trPr>
          <w:trHeight w:val="1110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Чтение графической информации и построение пересечения геометрических фигур на плоскости.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Продолжить формировать умение читать графическую информацию и строить пересечение геометрических фигур на плоскости.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461F9E" w:rsidRPr="00DE0683" w:rsidTr="004C112A">
        <w:trPr>
          <w:trHeight w:val="817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Составление из данного многоугольника фигуры одинаковой площади.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умение составлять из данного многоугольника фигуры одинаковой площади.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28, 29</w:t>
            </w:r>
          </w:p>
        </w:tc>
      </w:tr>
      <w:tr w:rsidR="00461F9E" w:rsidRPr="00DE0683" w:rsidTr="004C112A">
        <w:trPr>
          <w:trHeight w:val="746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Шар. Круг как сечение шара.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представления о шаре и о круге как сечении шара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30–33</w:t>
            </w:r>
          </w:p>
        </w:tc>
      </w:tr>
      <w:tr w:rsidR="00461F9E" w:rsidRPr="00DE0683" w:rsidTr="004C112A">
        <w:trPr>
          <w:trHeight w:val="807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26-27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Окружность как граница круга.</w:t>
            </w:r>
          </w:p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представления об окружности как о границе круга.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34, 35</w:t>
            </w:r>
          </w:p>
        </w:tc>
      </w:tr>
      <w:tr w:rsidR="00461F9E" w:rsidRPr="00DE0683" w:rsidTr="004C112A">
        <w:trPr>
          <w:trHeight w:val="817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28-30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Взаимное расположение окружности и круга.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представления о взаимном расположении окружности и круга.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36, 37</w:t>
            </w:r>
          </w:p>
        </w:tc>
      </w:tr>
      <w:tr w:rsidR="00461F9E" w:rsidRPr="00DE0683" w:rsidTr="004C112A">
        <w:trPr>
          <w:trHeight w:val="414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Радиус окружности.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представления о радиусе окружности.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38, 39</w:t>
            </w:r>
          </w:p>
        </w:tc>
      </w:tr>
      <w:tr w:rsidR="00461F9E" w:rsidRPr="00DE0683" w:rsidTr="004C112A">
        <w:trPr>
          <w:trHeight w:val="1110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Структура объекта.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умения и навыки выделять структуру объекта (изменение положения частей фигуры, выбор частей, из которых можно её составить).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40, 41</w:t>
            </w:r>
          </w:p>
        </w:tc>
      </w:tr>
      <w:tr w:rsidR="00461F9E" w:rsidRPr="00DE0683" w:rsidTr="004C112A">
        <w:trPr>
          <w:trHeight w:val="817"/>
        </w:trPr>
        <w:tc>
          <w:tcPr>
            <w:tcW w:w="561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33-34</w:t>
            </w: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Построение окружностей по определённым условиям.</w:t>
            </w:r>
          </w:p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  <w:r w:rsidRPr="00DE0683">
              <w:rPr>
                <w:rStyle w:val="A5"/>
                <w:rFonts w:ascii="Times New Roman" w:hAnsi="Times New Roman" w:cs="Times New Roman"/>
                <w:b/>
                <w:i/>
                <w:sz w:val="22"/>
                <w:szCs w:val="22"/>
              </w:rPr>
              <w:t>Урок-проект</w:t>
            </w:r>
          </w:p>
        </w:tc>
        <w:tc>
          <w:tcPr>
            <w:tcW w:w="5002" w:type="dxa"/>
          </w:tcPr>
          <w:p w:rsidR="00461F9E" w:rsidRPr="00A524C1" w:rsidRDefault="00461F9E" w:rsidP="004C1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умения и навыки построения окружностей по определённым условиям.</w:t>
            </w:r>
          </w:p>
        </w:tc>
        <w:tc>
          <w:tcPr>
            <w:tcW w:w="1036" w:type="dxa"/>
          </w:tcPr>
          <w:p w:rsidR="00461F9E" w:rsidRPr="00DE0683" w:rsidRDefault="00461F9E" w:rsidP="004C1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683">
              <w:rPr>
                <w:rFonts w:ascii="Times New Roman" w:hAnsi="Times New Roman" w:cs="Times New Roman"/>
                <w:color w:val="000000"/>
              </w:rPr>
              <w:t>42, 43</w:t>
            </w:r>
          </w:p>
        </w:tc>
      </w:tr>
      <w:tr w:rsidR="00461F9E" w:rsidRPr="00DE0683" w:rsidTr="004C112A">
        <w:trPr>
          <w:trHeight w:val="414"/>
        </w:trPr>
        <w:tc>
          <w:tcPr>
            <w:tcW w:w="561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71" w:type="dxa"/>
          </w:tcPr>
          <w:p w:rsidR="00461F9E" w:rsidRPr="00DE0683" w:rsidRDefault="00461F9E" w:rsidP="004C1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61F9E" w:rsidRPr="00A524C1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461F9E" w:rsidRPr="00DE0683" w:rsidRDefault="00461F9E" w:rsidP="004C112A">
            <w:pPr>
              <w:pStyle w:val="Pa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461F9E" w:rsidRDefault="00461F9E" w:rsidP="00461F9E">
      <w:pPr>
        <w:rPr>
          <w:rFonts w:ascii="Times New Roman" w:hAnsi="Times New Roman" w:cs="Times New Roman"/>
        </w:rPr>
      </w:pPr>
    </w:p>
    <w:p w:rsidR="00461F9E" w:rsidRPr="00DE0683" w:rsidRDefault="00461F9E" w:rsidP="00461F9E">
      <w:pPr>
        <w:rPr>
          <w:rFonts w:ascii="Times New Roman" w:hAnsi="Times New Roman" w:cs="Times New Roman"/>
        </w:rPr>
      </w:pPr>
    </w:p>
    <w:p w:rsidR="00461F9E" w:rsidRPr="00DE0683" w:rsidRDefault="00461F9E" w:rsidP="00461F9E">
      <w:pPr>
        <w:rPr>
          <w:rFonts w:ascii="Times New Roman" w:hAnsi="Times New Roman" w:cs="Times New Roman"/>
        </w:rPr>
      </w:pPr>
    </w:p>
    <w:p w:rsidR="00B42436" w:rsidRDefault="00B42436"/>
    <w:sectPr w:rsidR="00B42436" w:rsidSect="002534F0">
      <w:headerReference w:type="default" r:id="rId6"/>
      <w:pgSz w:w="11906" w:h="16838"/>
      <w:pgMar w:top="425" w:right="851" w:bottom="142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59" w:rsidRDefault="00784459" w:rsidP="00461F9E">
      <w:pPr>
        <w:spacing w:after="0" w:line="240" w:lineRule="auto"/>
      </w:pPr>
      <w:r>
        <w:separator/>
      </w:r>
    </w:p>
  </w:endnote>
  <w:endnote w:type="continuationSeparator" w:id="1">
    <w:p w:rsidR="00784459" w:rsidRDefault="00784459" w:rsidP="0046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59" w:rsidRDefault="00784459" w:rsidP="00461F9E">
      <w:pPr>
        <w:spacing w:after="0" w:line="240" w:lineRule="auto"/>
      </w:pPr>
      <w:r>
        <w:separator/>
      </w:r>
    </w:p>
  </w:footnote>
  <w:footnote w:type="continuationSeparator" w:id="1">
    <w:p w:rsidR="00784459" w:rsidRDefault="00784459" w:rsidP="0046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67" w:rsidRPr="00237323" w:rsidRDefault="00784459" w:rsidP="00B65067">
    <w:pPr>
      <w:pStyle w:val="a4"/>
      <w:rPr>
        <w:rFonts w:ascii="Times New Roman" w:hAnsi="Times New Roman" w:cs="Times New Roman"/>
        <w:sz w:val="18"/>
        <w:szCs w:val="18"/>
      </w:rPr>
    </w:pPr>
    <w:r w:rsidRPr="00DE0683">
      <w:rPr>
        <w:rFonts w:ascii="Times New Roman" w:hAnsi="Times New Roman" w:cs="Times New Roman"/>
      </w:rPr>
      <w:t xml:space="preserve">Планирование по наглядной геометрии в  </w:t>
    </w:r>
    <w:r w:rsidRPr="00DE0683">
      <w:rPr>
        <w:rFonts w:ascii="Times New Roman" w:hAnsi="Times New Roman" w:cs="Times New Roman"/>
        <w:sz w:val="36"/>
      </w:rPr>
      <w:t xml:space="preserve">3 а </w:t>
    </w:r>
    <w:r w:rsidRPr="00DE0683">
      <w:rPr>
        <w:rFonts w:ascii="Times New Roman" w:hAnsi="Times New Roman" w:cs="Times New Roman"/>
      </w:rPr>
      <w:t xml:space="preserve">классе МОУ «СОШ №60» </w:t>
    </w:r>
    <w:r>
      <w:rPr>
        <w:rFonts w:ascii="Times New Roman" w:hAnsi="Times New Roman" w:cs="Times New Roman"/>
      </w:rPr>
      <w:t xml:space="preserve">          </w:t>
    </w:r>
  </w:p>
  <w:p w:rsidR="00DE0683" w:rsidRDefault="00784459" w:rsidP="00B65067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</w:t>
    </w:r>
    <w:r w:rsidRPr="00DE0683">
      <w:rPr>
        <w:rFonts w:ascii="Times New Roman" w:hAnsi="Times New Roman" w:cs="Times New Roman"/>
      </w:rPr>
      <w:t>на 2011-2012 учебный год</w:t>
    </w:r>
  </w:p>
  <w:p w:rsidR="002534F0" w:rsidRDefault="00784459" w:rsidP="00461F9E">
    <w:pPr>
      <w:pStyle w:val="a4"/>
    </w:pPr>
    <w:r>
      <w:rPr>
        <w:rFonts w:ascii="Times New Roman" w:hAnsi="Times New Roman" w:cs="Times New Roman"/>
      </w:rPr>
      <w:t xml:space="preserve">                       </w:t>
    </w:r>
    <w:r>
      <w:rPr>
        <w:rFonts w:ascii="Times New Roman" w:hAnsi="Times New Roman" w:cs="Times New Roman"/>
      </w:rPr>
      <w:t xml:space="preserve">                                                              Учитель Мироненко В.Е.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F9E"/>
    <w:rsid w:val="00461F9E"/>
    <w:rsid w:val="00784459"/>
    <w:rsid w:val="00B4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rsid w:val="00461F9E"/>
    <w:pPr>
      <w:autoSpaceDE w:val="0"/>
      <w:autoSpaceDN w:val="0"/>
      <w:adjustRightInd w:val="0"/>
      <w:spacing w:after="0" w:line="221" w:lineRule="atLeast"/>
    </w:pPr>
    <w:rPr>
      <w:rFonts w:ascii="SchoolBookC" w:eastAsia="MS Mincho" w:hAnsi="SchoolBookC" w:cs="Times New Roman"/>
      <w:sz w:val="24"/>
      <w:szCs w:val="24"/>
      <w:lang w:eastAsia="ja-JP"/>
    </w:rPr>
  </w:style>
  <w:style w:type="character" w:customStyle="1" w:styleId="A5">
    <w:name w:val="A5"/>
    <w:rsid w:val="00461F9E"/>
    <w:rPr>
      <w:rFonts w:ascii="PragmaticaC" w:hAnsi="PragmaticaC" w:cs="PragmaticaC"/>
      <w:color w:val="000000"/>
      <w:sz w:val="21"/>
      <w:szCs w:val="21"/>
    </w:rPr>
  </w:style>
  <w:style w:type="paragraph" w:customStyle="1" w:styleId="Pa2">
    <w:name w:val="Pa2"/>
    <w:basedOn w:val="a"/>
    <w:next w:val="a"/>
    <w:rsid w:val="00461F9E"/>
    <w:pPr>
      <w:autoSpaceDE w:val="0"/>
      <w:autoSpaceDN w:val="0"/>
      <w:adjustRightInd w:val="0"/>
      <w:spacing w:after="0" w:line="221" w:lineRule="atLeast"/>
    </w:pPr>
    <w:rPr>
      <w:rFonts w:ascii="SchoolBookC" w:eastAsia="MS Mincho" w:hAnsi="SchoolBookC" w:cs="Times New Roman"/>
      <w:sz w:val="24"/>
      <w:szCs w:val="24"/>
      <w:lang w:eastAsia="ja-JP"/>
    </w:rPr>
  </w:style>
  <w:style w:type="paragraph" w:customStyle="1" w:styleId="Default">
    <w:name w:val="Default"/>
    <w:rsid w:val="00461F9E"/>
    <w:pPr>
      <w:autoSpaceDE w:val="0"/>
      <w:autoSpaceDN w:val="0"/>
      <w:adjustRightInd w:val="0"/>
      <w:spacing w:after="0" w:line="240" w:lineRule="auto"/>
    </w:pPr>
    <w:rPr>
      <w:rFonts w:ascii="SchoolBookC" w:eastAsia="MS Mincho" w:hAnsi="SchoolBookC" w:cs="SchoolBookC"/>
      <w:color w:val="000000"/>
      <w:sz w:val="24"/>
      <w:szCs w:val="24"/>
      <w:lang w:eastAsia="ja-JP"/>
    </w:rPr>
  </w:style>
  <w:style w:type="paragraph" w:styleId="a4">
    <w:name w:val="header"/>
    <w:basedOn w:val="a"/>
    <w:link w:val="a6"/>
    <w:uiPriority w:val="99"/>
    <w:unhideWhenUsed/>
    <w:rsid w:val="0046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461F9E"/>
  </w:style>
  <w:style w:type="paragraph" w:styleId="a7">
    <w:name w:val="footer"/>
    <w:basedOn w:val="a"/>
    <w:link w:val="a8"/>
    <w:uiPriority w:val="99"/>
    <w:semiHidden/>
    <w:unhideWhenUsed/>
    <w:rsid w:val="0046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Julianasmech</dc:creator>
  <cp:keywords/>
  <dc:description/>
  <cp:lastModifiedBy>Julianasmech</cp:lastModifiedBy>
  <cp:revision>1</cp:revision>
  <dcterms:created xsi:type="dcterms:W3CDTF">2012-08-18T11:26:00Z</dcterms:created>
  <dcterms:modified xsi:type="dcterms:W3CDTF">2012-08-18T11:29:00Z</dcterms:modified>
</cp:coreProperties>
</file>