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36" w:rsidRDefault="00743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уроку литературы </w:t>
      </w:r>
      <w:proofErr w:type="spellStart"/>
      <w:r>
        <w:rPr>
          <w:b/>
          <w:bCs/>
          <w:sz w:val="28"/>
          <w:szCs w:val="28"/>
        </w:rPr>
        <w:t>М.Ю.Лермонтов</w:t>
      </w:r>
      <w:proofErr w:type="spellEnd"/>
      <w:r>
        <w:rPr>
          <w:b/>
          <w:bCs/>
          <w:sz w:val="28"/>
          <w:szCs w:val="28"/>
        </w:rPr>
        <w:t>.</w:t>
      </w:r>
    </w:p>
    <w:p w:rsidR="007432EE" w:rsidRPr="007432EE" w:rsidRDefault="007432EE" w:rsidP="007432EE">
      <w:pPr>
        <w:rPr>
          <w:sz w:val="28"/>
          <w:szCs w:val="28"/>
        </w:rPr>
      </w:pPr>
      <w:bookmarkStart w:id="0" w:name="_GoBack"/>
      <w:bookmarkEnd w:id="0"/>
      <w:r w:rsidRPr="007432EE">
        <w:rPr>
          <w:sz w:val="28"/>
          <w:szCs w:val="28"/>
        </w:rPr>
        <w:t xml:space="preserve">Два  стихотворения Лермонтова предложены для изучения и несколько — для чтения и обсуждения.  </w:t>
      </w:r>
      <w:proofErr w:type="gramStart"/>
      <w:r w:rsidRPr="007432EE">
        <w:rPr>
          <w:sz w:val="28"/>
          <w:szCs w:val="28"/>
        </w:rPr>
        <w:t>Поэтому  тему  целесообразно  построить  так:  один  урок —  вступление и работа  над  стихотворением «Парус»,  другой —  работа  над  стихотворениями «Тучи» </w:t>
      </w:r>
      <w:r w:rsidRPr="007432EE">
        <w:rPr>
          <w:sz w:val="28"/>
          <w:szCs w:val="28"/>
        </w:rPr>
        <w:br/>
        <w:t>и «Три  пальмы»,  третий  урок —  чтение  и обсуждение  стихотворений,  предложенных в учебнике (или  других,  выбранных  учителем  и учениками).</w:t>
      </w:r>
      <w:proofErr w:type="gramEnd"/>
      <w:r w:rsidRPr="007432EE">
        <w:rPr>
          <w:sz w:val="28"/>
          <w:szCs w:val="28"/>
        </w:rPr>
        <w:t>  Возможна  и иная последовательность. </w:t>
      </w:r>
      <w:r w:rsidRPr="007432EE">
        <w:rPr>
          <w:sz w:val="28"/>
          <w:szCs w:val="28"/>
        </w:rPr>
        <w:br/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>Задача  вступления  не столько  дать  сведения  о биографии,  сколько  познакомить с личностью поэта. Поэтому во вводной статье учебника говорится о необычности судьбы Лермонтова  с детства,  о его  рано  проявившейся  гениальности,  о постоянной устремленности  к чему-то  неизведанному.  Обратится ли  учитель  к этой  статье  или построит свое вводное слово — эти черты личности поэта будут в центре внимания. </w:t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>Трудность  выразительного  чтения  и изучения  стихотворения «Парус»  в том,  что  оно несет  в себе  неисчерпаемый  смысл  и,  выраженный  словами,  он суживается  и даже ускользает.  В нем  привычно  воспринимаются  революционные  настроения,  но это  лишь </w:t>
      </w:r>
      <w:r w:rsidRPr="007432EE">
        <w:rPr>
          <w:sz w:val="28"/>
          <w:szCs w:val="28"/>
        </w:rPr>
        <w:br/>
        <w:t>одна  из возможных  интерпретаций  стихотворения.  Не менее  значимы  и поиски  смысла жизни,  и выражение  свободы  человеческого  духа,  его  вечной  неудовлетворенности, стремления  к гармонии.  Поэт  не столько  рисует  картины,  сколько  вызывает их в воображении  по намекам.  Что  такое,  например, «в тумане  моря  голубом»?  И море, и небо,  и простор,  и отсутствие  других  предметов,  кроме  паруса,  и дымка  тумана, и ощущение  красоты,  и щемящее  чувство  одиночества,  недостижимости  чего-то прекрасного, и многое еще. </w:t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 xml:space="preserve">Поэтому  не будем  стремиться «анализировать»  каждую  строку  стихотворения в классе. Главное — чтобы ребята почувствовали, прониклись настроением, выраженным в </w:t>
      </w:r>
      <w:r w:rsidRPr="007432EE">
        <w:rPr>
          <w:sz w:val="28"/>
          <w:szCs w:val="28"/>
        </w:rPr>
        <w:lastRenderedPageBreak/>
        <w:t xml:space="preserve">нем,  осознали  символическое  значение  образов.  Причем  нельзя  упростить  это понимание.  Иногда  приходится  слышать  высказывания  типа: </w:t>
      </w:r>
      <w:proofErr w:type="gramStart"/>
      <w:r w:rsidRPr="007432EE">
        <w:rPr>
          <w:sz w:val="28"/>
          <w:szCs w:val="28"/>
        </w:rPr>
        <w:t>«Парус —  это  человек, революционер»  и т. п.  Это,  конечно,  такое  упрощение,  при  котором  исчезает  смысл.</w:t>
      </w:r>
      <w:proofErr w:type="gramEnd"/>
      <w:r w:rsidRPr="007432EE">
        <w:rPr>
          <w:sz w:val="28"/>
          <w:szCs w:val="28"/>
        </w:rPr>
        <w:t xml:space="preserve"> И «мятежность»  его  вовсе  не означает  только «отрицания  существующего  строя». И «просит бури» вовсе не означает стремления к революции. Все гораздо глубже. Во всем контексте  </w:t>
      </w:r>
      <w:proofErr w:type="spellStart"/>
      <w:r w:rsidRPr="007432EE">
        <w:rPr>
          <w:sz w:val="28"/>
          <w:szCs w:val="28"/>
        </w:rPr>
        <w:t>лермонтовской</w:t>
      </w:r>
      <w:proofErr w:type="spellEnd"/>
      <w:r w:rsidRPr="007432EE">
        <w:rPr>
          <w:sz w:val="28"/>
          <w:szCs w:val="28"/>
        </w:rPr>
        <w:t xml:space="preserve">  поэзии  буря —  это  стихия,  хаос,  разрушение,  освобождение стихийных  сил  природы  и человека,  яростная  борьба,  грозящая  гибелью, но и пробуждающая  восторг,  дающая  возможность испытать  свои  силы («Мцыри»). Она может  дать  лишь  на миг «упоение  в бою»,  но не удовлетворение  высоким  стремлениям человека.  Но и «покой» —  реальный  покой:  спокойное  море,  отсутствие  препятствий, бездействие  тоже  не идеал,  напротив,  это  состояние  вызывает  всегда  неприятие </w:t>
      </w:r>
      <w:proofErr w:type="spellStart"/>
      <w:r w:rsidRPr="007432EE">
        <w:rPr>
          <w:sz w:val="28"/>
          <w:szCs w:val="28"/>
        </w:rPr>
        <w:t>лермонтовского</w:t>
      </w:r>
      <w:proofErr w:type="spellEnd"/>
      <w:r w:rsidRPr="007432EE">
        <w:rPr>
          <w:sz w:val="28"/>
          <w:szCs w:val="28"/>
        </w:rPr>
        <w:t xml:space="preserve">  героя («Три  пальмы»).  К чему же  он стремится?  К невозможному!  Буря не дает ему чувства счастья. Но и спокойное море заставляет парус просить бури. А хочет он такого  состояния,  в котором  соединилось бы  то ценное,  что  несет  в себе  буря,  с тем прекрасным,  что  может  проявиться  в покое. Он хочет  гармонии,  устремлен  к </w:t>
      </w:r>
      <w:proofErr w:type="spellStart"/>
      <w:r w:rsidRPr="007432EE">
        <w:rPr>
          <w:sz w:val="28"/>
          <w:szCs w:val="28"/>
        </w:rPr>
        <w:t>абсолюту</w:t>
      </w:r>
      <w:proofErr w:type="spellEnd"/>
      <w:r w:rsidRPr="007432EE">
        <w:rPr>
          <w:sz w:val="28"/>
          <w:szCs w:val="28"/>
        </w:rPr>
        <w:t>, а потому  не может  удовлетвориться  ничем  достигнутым.  Это  мысль  о вечной  тревоге и стремлениях человеческого духа.</w:t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 xml:space="preserve">Но,  как  ни странно,  стихотворение  вместе  с тем  создает  у читателя  ощущение реальности этого </w:t>
      </w:r>
      <w:proofErr w:type="spellStart"/>
      <w:r w:rsidRPr="007432EE">
        <w:rPr>
          <w:sz w:val="28"/>
          <w:szCs w:val="28"/>
        </w:rPr>
        <w:t>абсолюта</w:t>
      </w:r>
      <w:proofErr w:type="spellEnd"/>
      <w:r w:rsidRPr="007432EE">
        <w:rPr>
          <w:sz w:val="28"/>
          <w:szCs w:val="28"/>
        </w:rPr>
        <w:t xml:space="preserve">, возможности такой гармонии. Оно возникает из необычайной мелодичности  стиха,  из симметрии  и красоты  композиции,  из привычных  для романтической поэзии образов, несущих ассоциации с высшими духовными ценностями. И устремленность  к </w:t>
      </w:r>
      <w:proofErr w:type="gramStart"/>
      <w:r w:rsidRPr="007432EE">
        <w:rPr>
          <w:sz w:val="28"/>
          <w:szCs w:val="28"/>
        </w:rPr>
        <w:t>невозможному</w:t>
      </w:r>
      <w:proofErr w:type="gramEnd"/>
      <w:r w:rsidRPr="007432EE">
        <w:rPr>
          <w:sz w:val="28"/>
          <w:szCs w:val="28"/>
        </w:rPr>
        <w:t>,  и ощущение  реальности  прекрасного  одинаково сильно выражены в стихотворении, вероятно, это и делает его таким трудным для анализа. Но передать  в чтении  неудовлетворенность  настоящим,  значимость  исканий  и красоту звучания можно. </w:t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lastRenderedPageBreak/>
        <w:t>После чтения учителя возможна работа над вопросами учебника. Менее всего следует стремиться к формулированию идеи, к осмыслению стихотворения как призыва к чему-то. Беда в том, что у детей мало опыта восприятия романтической поэзии, не сформировано </w:t>
      </w:r>
      <w:r w:rsidRPr="007432EE">
        <w:rPr>
          <w:sz w:val="28"/>
          <w:szCs w:val="28"/>
        </w:rPr>
        <w:br/>
        <w:t>ассоциативное восприятие  стихов. Отсюда прямолинейность выводов. Задача учителя — помочь  уйти  от восприятия  стихов  как  лозунгов  или  повествований.  Здесь  все  зависит от мастерства учителя: чуть-чуть приоткрыть неисчерпаемость  смысла, ни в коем  случае не ставить  точек над «i», обращаться больше к воображению и эмоциям, чем к рассудку. Объяснение понятия «инверсия» дано не столько для усвоения этого понятия, сколько для более глубокого понимания с его помощью произведения.</w:t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>Работа  над  стихотворением  может  проводиться  и не в беседе  по вопросам  учебника, а в обучении  выразительному  чтению.  Вопросы  при  этом  будут  максимально  нацелены на работу  воображения  и сопереживание.  В любом  случае  именно  в чтении  учениками стихотворения  и проявится  степень  понимания  его.  Что же  касается  неисчерпаемой глубины, стихи обладают удивительным свойством расти вместе с читателем: выученные наизусть  в детстве  и понятые  тогда  в соответствии  с возрастными  возможностями, впоследствии  они  обогащаются  вместе  с духовным  ростом  человека  и помогают  этому развитию. Поэтому не беда,  если ребята не поймут  сейчас всего  смысла. Главное, чтобы они почувствовали, что в произведении есть глубина, есть тайна, а не успокоились, найдя простенькую отмычку.</w:t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 xml:space="preserve">Это же  в полной  мере  относится  и к другим  стихотворениям  Лермонтова, приведенным  в учебнике.  В детстве «На севере  диком…» —  прекрасный  пейзаж, в юности  отвечает  мечте  о родной  душе,  в зрелые  годы  это  еще  и мысль о недостижимости  идеала. «Три  пальмы»  вначале —  живописная  картина,  восхищение самоотверженностью,  позже —  горькие  раздумья  о добре и зле. И не следует  стремиться открыть  детям  то,  что  пока  им недоступно.  Достаточно,  если  они  проникнутся настроением,  почувствуют  красоту  </w:t>
      </w:r>
      <w:proofErr w:type="spellStart"/>
      <w:r w:rsidRPr="007432EE">
        <w:rPr>
          <w:sz w:val="28"/>
          <w:szCs w:val="28"/>
        </w:rPr>
        <w:t>лермонтовских</w:t>
      </w:r>
      <w:proofErr w:type="spellEnd"/>
      <w:r w:rsidRPr="007432EE">
        <w:rPr>
          <w:sz w:val="28"/>
          <w:szCs w:val="28"/>
        </w:rPr>
        <w:t xml:space="preserve">  стихов.  Выученные  наизусть,  стихи будут  обогащаться  вместе  с </w:t>
      </w:r>
      <w:r w:rsidRPr="007432EE">
        <w:rPr>
          <w:sz w:val="28"/>
          <w:szCs w:val="28"/>
        </w:rPr>
        <w:lastRenderedPageBreak/>
        <w:t xml:space="preserve">человеком.  </w:t>
      </w:r>
      <w:proofErr w:type="gramStart"/>
      <w:r w:rsidRPr="007432EE">
        <w:rPr>
          <w:sz w:val="28"/>
          <w:szCs w:val="28"/>
        </w:rPr>
        <w:t>Поэтому</w:t>
      </w:r>
      <w:proofErr w:type="gramEnd"/>
      <w:r w:rsidRPr="007432EE">
        <w:rPr>
          <w:sz w:val="28"/>
          <w:szCs w:val="28"/>
        </w:rPr>
        <w:t>  прежде  всего  выразительное  чтение, работа воображения, эмоций.</w:t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 xml:space="preserve">Урок, на котором читаются стихи, может проводиться как урок-концерт, урок-конкурс. Подумаем  об особом  оформлении  класса,  о включении  музыки,  романсов,  </w:t>
      </w:r>
      <w:proofErr w:type="spellStart"/>
      <w:r w:rsidRPr="007432EE">
        <w:rPr>
          <w:sz w:val="28"/>
          <w:szCs w:val="28"/>
        </w:rPr>
        <w:t>фонозаписей</w:t>
      </w:r>
      <w:proofErr w:type="spellEnd"/>
      <w:r w:rsidRPr="007432EE">
        <w:rPr>
          <w:sz w:val="28"/>
          <w:szCs w:val="28"/>
        </w:rPr>
        <w:t xml:space="preserve">. От чтения </w:t>
      </w:r>
      <w:proofErr w:type="spellStart"/>
      <w:r w:rsidRPr="007432EE">
        <w:rPr>
          <w:sz w:val="28"/>
          <w:szCs w:val="28"/>
        </w:rPr>
        <w:t>лермонтовских</w:t>
      </w:r>
      <w:proofErr w:type="spellEnd"/>
      <w:r w:rsidRPr="007432EE">
        <w:rPr>
          <w:sz w:val="28"/>
          <w:szCs w:val="28"/>
        </w:rPr>
        <w:t xml:space="preserve"> стихов у ребят должно остаться ощущение праздника.</w:t>
      </w:r>
    </w:p>
    <w:p w:rsidR="007432EE" w:rsidRPr="007432EE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 xml:space="preserve">Приведенные  в учебнике  задания  для  самостоятельной  работы  лучше  использовать на специальном  уроке  развития  речи.  Выполнение  заданий  под  руководством  учителя носит  поисковый,  исследовательский  характер.  Активная  деятельность —  выражение своего  отношения  к </w:t>
      </w:r>
      <w:proofErr w:type="gramStart"/>
      <w:r w:rsidRPr="007432EE">
        <w:rPr>
          <w:sz w:val="28"/>
          <w:szCs w:val="28"/>
        </w:rPr>
        <w:t>прочитанному</w:t>
      </w:r>
      <w:proofErr w:type="gramEnd"/>
      <w:r w:rsidRPr="007432EE">
        <w:rPr>
          <w:sz w:val="28"/>
          <w:szCs w:val="28"/>
        </w:rPr>
        <w:t>.  Сочинение  рассказа  или  сказки  по пословице — настоящее литературное творчество. Что из этих заданий дать устно, что — письменно — дело учителя. Лучшие работы желательно поместить в рукописном журнале.</w:t>
      </w:r>
    </w:p>
    <w:p w:rsidR="007432EE" w:rsidRPr="0018793D" w:rsidRDefault="007432EE" w:rsidP="007432EE">
      <w:pPr>
        <w:rPr>
          <w:sz w:val="28"/>
          <w:szCs w:val="28"/>
        </w:rPr>
      </w:pPr>
      <w:r w:rsidRPr="007432EE">
        <w:rPr>
          <w:sz w:val="28"/>
          <w:szCs w:val="28"/>
        </w:rPr>
        <w:t>Читая  Лермонтова,  мы обращаемся  к теоретическим  понятиям.  Инверсия,  метафора, аллитерация должны помочь почувствовать  своеобразие поэтического мира Лермонтова. Не следует  превращать  эти  сведения  в самоцель,  они  служат  инструментом </w:t>
      </w:r>
      <w:r w:rsidRPr="007432EE">
        <w:rPr>
          <w:sz w:val="28"/>
          <w:szCs w:val="28"/>
        </w:rPr>
        <w:br/>
        <w:t>проникновения  в смысл  произведения. Но нет  смысла  и избегать  называть  вещи  своими именами,  это  формирует  чуткость  к слову,  к поэтике.  И главное —  потом  надо пользоваться этими понятиями. </w:t>
      </w:r>
    </w:p>
    <w:sectPr w:rsidR="007432EE" w:rsidRPr="0018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D01"/>
    <w:multiLevelType w:val="multilevel"/>
    <w:tmpl w:val="1046AC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38B4"/>
    <w:multiLevelType w:val="multilevel"/>
    <w:tmpl w:val="2702C2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E016F"/>
    <w:multiLevelType w:val="hybridMultilevel"/>
    <w:tmpl w:val="71F41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5318"/>
    <w:multiLevelType w:val="multilevel"/>
    <w:tmpl w:val="2A36D6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413BF"/>
    <w:multiLevelType w:val="multilevel"/>
    <w:tmpl w:val="984ADB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C5663"/>
    <w:multiLevelType w:val="multilevel"/>
    <w:tmpl w:val="CA8613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35948"/>
    <w:multiLevelType w:val="multilevel"/>
    <w:tmpl w:val="EB12B4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73B03"/>
    <w:multiLevelType w:val="multilevel"/>
    <w:tmpl w:val="3D52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F655D"/>
    <w:multiLevelType w:val="hybridMultilevel"/>
    <w:tmpl w:val="DF16D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5045B"/>
    <w:multiLevelType w:val="hybridMultilevel"/>
    <w:tmpl w:val="88025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B55A3"/>
    <w:multiLevelType w:val="multilevel"/>
    <w:tmpl w:val="4B6CC2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42A4"/>
    <w:multiLevelType w:val="hybridMultilevel"/>
    <w:tmpl w:val="7FA44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B4627"/>
    <w:multiLevelType w:val="multilevel"/>
    <w:tmpl w:val="377E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E09F4"/>
    <w:multiLevelType w:val="multilevel"/>
    <w:tmpl w:val="0F245D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00D5D"/>
    <w:multiLevelType w:val="hybridMultilevel"/>
    <w:tmpl w:val="C43A8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B4D3F"/>
    <w:multiLevelType w:val="hybridMultilevel"/>
    <w:tmpl w:val="6C2AE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A1"/>
    <w:rsid w:val="0018793D"/>
    <w:rsid w:val="003B1AA1"/>
    <w:rsid w:val="00676836"/>
    <w:rsid w:val="007432EE"/>
    <w:rsid w:val="009A3B75"/>
    <w:rsid w:val="00CD04C6"/>
    <w:rsid w:val="00E20817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2015-04-28T06:50:00Z</dcterms:created>
  <dcterms:modified xsi:type="dcterms:W3CDTF">2015-04-28T06:50:00Z</dcterms:modified>
</cp:coreProperties>
</file>