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0A" w:rsidRDefault="0098220A" w:rsidP="0098220A">
      <w:pPr>
        <w:spacing w:line="240" w:lineRule="auto"/>
        <w:ind w:left="-1276" w:right="-568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ОГЭ – 2015. Задание 1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  <w:t>0</w:t>
      </w:r>
    </w:p>
    <w:p w:rsidR="0098220A" w:rsidRPr="0098220A" w:rsidRDefault="0098220A" w:rsidP="0098220A">
      <w:pPr>
        <w:spacing w:line="240" w:lineRule="auto"/>
        <w:ind w:left="-1276" w:right="-568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</w:pPr>
    </w:p>
    <w:p w:rsidR="003B71E0" w:rsidRDefault="006C7CA9" w:rsidP="0098220A">
      <w:pPr>
        <w:ind w:left="-1276" w:right="-56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220A">
        <w:rPr>
          <w:rFonts w:ascii="Times New Roman" w:hAnsi="Times New Roman" w:cs="Times New Roman"/>
          <w:b/>
          <w:sz w:val="28"/>
          <w:szCs w:val="28"/>
        </w:rPr>
        <w:t>Знаки препинания в предложениях со</w:t>
      </w:r>
      <w:r w:rsidR="0098220A" w:rsidRPr="00982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20A">
        <w:rPr>
          <w:rFonts w:ascii="Times New Roman" w:hAnsi="Times New Roman" w:cs="Times New Roman"/>
          <w:b/>
          <w:sz w:val="28"/>
          <w:szCs w:val="28"/>
        </w:rPr>
        <w:t>словами и конструкциями, грамматически</w:t>
      </w:r>
      <w:r w:rsidR="0098220A" w:rsidRPr="00982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20A">
        <w:rPr>
          <w:rFonts w:ascii="Times New Roman" w:hAnsi="Times New Roman" w:cs="Times New Roman"/>
          <w:b/>
          <w:sz w:val="28"/>
          <w:szCs w:val="28"/>
        </w:rPr>
        <w:t>не связанными с членами предложения</w:t>
      </w:r>
    </w:p>
    <w:p w:rsidR="0098220A" w:rsidRPr="0098220A" w:rsidRDefault="0098220A" w:rsidP="0098220A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Пример задания 1</w:t>
      </w:r>
      <w:r w:rsidRPr="009822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</w:t>
      </w:r>
      <w:r w:rsidRPr="00E323E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9822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приведённых ниже предложениях из прочитанного текста пронумерованы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822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 запятые. Выпишите цифры, обозначающие запятые при вводном слове.</w:t>
      </w:r>
    </w:p>
    <w:p w:rsidR="0098220A" w:rsidRPr="0098220A" w:rsidRDefault="0098220A" w:rsidP="0098220A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8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Но и этот громкий голос пролетел,(1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) видимо,(2) мимо сознания Анны </w:t>
      </w:r>
      <w:r w:rsidRPr="0098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Федотовны. Она ждала скрипа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задвигаемого ящика,(3) вся была </w:t>
      </w:r>
      <w:r w:rsidRPr="0098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сосредоточена на этом скрипе и,(4) </w:t>
      </w:r>
      <w:proofErr w:type="gramStart"/>
      <w:r w:rsidRPr="0098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когда</w:t>
      </w:r>
      <w:proofErr w:type="gramEnd"/>
      <w:r w:rsidRPr="0098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наконец он раздался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,(5) вздохнула </w:t>
      </w:r>
      <w:r w:rsidRPr="0098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 облегчением:</w:t>
      </w:r>
    </w:p>
    <w:p w:rsidR="0098220A" w:rsidRDefault="0098220A" w:rsidP="0098220A">
      <w:pPr>
        <w:spacing w:line="240" w:lineRule="auto"/>
        <w:ind w:left="-1276" w:right="-567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8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 Ступайте,(6) дети. Я очень устала</w:t>
      </w:r>
      <w:proofErr w:type="gramStart"/>
      <w:r w:rsidRPr="0098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»  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Ответ: 12</w:t>
      </w:r>
    </w:p>
    <w:p w:rsidR="005E34E8" w:rsidRDefault="005E34E8" w:rsidP="0098220A">
      <w:pPr>
        <w:spacing w:line="240" w:lineRule="auto"/>
        <w:ind w:left="-1276" w:right="-567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A69DF" w:rsidRDefault="0098220A" w:rsidP="003A69DF">
      <w:pPr>
        <w:pStyle w:val="a3"/>
        <w:numPr>
          <w:ilvl w:val="0"/>
          <w:numId w:val="3"/>
        </w:numPr>
        <w:spacing w:line="240" w:lineRule="auto"/>
        <w:ind w:left="-1276" w:right="-567" w:hanging="1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</w:t>
      </w:r>
      <w:r w:rsidR="003A69D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дание направлено на нахождение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вводных слов</w:t>
      </w:r>
      <w:r w:rsidR="003A69D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 вводных предложений и обращений.</w:t>
      </w:r>
    </w:p>
    <w:p w:rsidR="0098220A" w:rsidRDefault="003A69DF" w:rsidP="003A69DF">
      <w:pPr>
        <w:pStyle w:val="a3"/>
        <w:numPr>
          <w:ilvl w:val="0"/>
          <w:numId w:val="3"/>
        </w:numPr>
        <w:spacing w:line="240" w:lineRule="auto"/>
        <w:ind w:left="-1276" w:right="-567" w:hanging="1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Они не являются членами предложения, поэтому и «грамматически не связаны</w:t>
      </w:r>
      <w:r w:rsidRPr="003A69D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 членами предложения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».</w:t>
      </w:r>
    </w:p>
    <w:p w:rsidR="005E34E8" w:rsidRDefault="005E34E8" w:rsidP="005E34E8">
      <w:pPr>
        <w:pStyle w:val="a3"/>
        <w:spacing w:line="240" w:lineRule="auto"/>
        <w:ind w:left="-1276" w:right="-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8220A" w:rsidRPr="005E34E8" w:rsidRDefault="003A69DF" w:rsidP="003A69DF">
      <w:pPr>
        <w:pStyle w:val="a3"/>
        <w:numPr>
          <w:ilvl w:val="0"/>
          <w:numId w:val="4"/>
        </w:numPr>
        <w:spacing w:line="240" w:lineRule="auto"/>
        <w:ind w:right="-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E34E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Повторим теорию</w:t>
      </w:r>
    </w:p>
    <w:p w:rsidR="0098220A" w:rsidRPr="003A69DF" w:rsidRDefault="0098220A" w:rsidP="0098220A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8220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Обращение</w:t>
      </w:r>
      <w:r w:rsidRPr="009822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9822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слово или сочетание слов, называющее того, к кому или чему обращаются с речью: </w:t>
      </w:r>
      <w:r w:rsidRPr="003A69DF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Паша,</w:t>
      </w:r>
      <w:r w:rsidRPr="003A69D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это ты?</w:t>
      </w:r>
    </w:p>
    <w:p w:rsidR="003A69DF" w:rsidRPr="003A69DF" w:rsidRDefault="003A69DF" w:rsidP="003A69DF">
      <w:pPr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3A69D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Обращения обычно выражены</w:t>
      </w:r>
      <w:r w:rsidRPr="003A69D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именами существительными одушевлёнными, реже прилагательными или причастиями в значении существительных: </w:t>
      </w:r>
      <w:r w:rsidRPr="003A69DF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Хорошая, любимая, родная</w:t>
      </w:r>
      <w:r w:rsidRPr="003A69DF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, мы друг от друга далеко живём.</w:t>
      </w:r>
    </w:p>
    <w:p w:rsidR="003A69DF" w:rsidRPr="003A69DF" w:rsidRDefault="003A69DF" w:rsidP="003A69DF">
      <w:pPr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3A69D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- В роли обращений чаще всего выступают собственные имена и существительные, называющие лиц по родству, по общественному положению, по профессии: </w:t>
      </w:r>
      <w:r w:rsidRPr="003A69DF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Вот</w:t>
      </w:r>
      <w:r w:rsidRPr="003A69DF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, Любушка,</w:t>
      </w:r>
      <w:r w:rsidRPr="003A69DF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Митя проститься пришёл: он едет к матушке своей.</w:t>
      </w:r>
    </w:p>
    <w:p w:rsidR="003A69DF" w:rsidRPr="003A69DF" w:rsidRDefault="003A69DF" w:rsidP="003A69DF">
      <w:pPr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3A69D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- Личные местоимения 2 лица ТЫ и ВЫ чаще входят в состав особого оборота, выступающего в роли обращения и заключающего в себе качественную оценку лица: </w:t>
      </w:r>
      <w:r w:rsidRPr="003A69DF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Что вы такой герцогиней смотрите,</w:t>
      </w:r>
      <w:r w:rsidRPr="003A69D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3A69DF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красавица вы моя</w:t>
      </w:r>
      <w:r w:rsidRPr="003A69D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?</w:t>
      </w:r>
    </w:p>
    <w:p w:rsidR="003A69DF" w:rsidRPr="003A69DF" w:rsidRDefault="003A69DF" w:rsidP="003A69DF">
      <w:pPr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3A69D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- В языке художественной литературы, особенно в поэтических текстах, используются обращения к неодушевлённым предметам: </w:t>
      </w:r>
      <w:r w:rsidRPr="003A69DF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Красуйся</w:t>
      </w:r>
      <w:r w:rsidRPr="003A69DF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, град Петров,</w:t>
      </w:r>
      <w:r w:rsidRPr="003A69D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3A69DF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и стой</w:t>
      </w:r>
    </w:p>
    <w:p w:rsidR="003A69DF" w:rsidRPr="003A69DF" w:rsidRDefault="003A69DF" w:rsidP="003A69DF">
      <w:pPr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</w:pPr>
      <w:r w:rsidRPr="003A69DF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                                                    Неколебимо, как Россия.</w:t>
      </w:r>
    </w:p>
    <w:p w:rsidR="003A69DF" w:rsidRDefault="003A69DF" w:rsidP="003A69DF">
      <w:pPr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3A69D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- Обращение может стоять в начале, в середине и в конце предложения. </w:t>
      </w:r>
    </w:p>
    <w:tbl>
      <w:tblPr>
        <w:tblW w:w="11341" w:type="dxa"/>
        <w:tblCellSpacing w:w="0" w:type="dxa"/>
        <w:tblInd w:w="-1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8"/>
        <w:gridCol w:w="5003"/>
      </w:tblGrid>
      <w:tr w:rsidR="003A69DF" w:rsidRPr="003A69DF" w:rsidTr="00AF24EB">
        <w:trPr>
          <w:trHeight w:val="657"/>
          <w:tblCellSpacing w:w="0" w:type="dxa"/>
        </w:trPr>
        <w:tc>
          <w:tcPr>
            <w:tcW w:w="63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69DF" w:rsidRPr="003A69DF" w:rsidRDefault="003A69DF" w:rsidP="003A69DF">
            <w:pPr>
              <w:spacing w:after="0" w:line="240" w:lineRule="auto"/>
              <w:ind w:left="112" w:right="8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69D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Обращение выделяется запятыми 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69DF" w:rsidRPr="003A69DF" w:rsidRDefault="003A69DF" w:rsidP="003A69DF">
            <w:pPr>
              <w:spacing w:after="0" w:line="240" w:lineRule="auto"/>
              <w:ind w:left="168" w:right="11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69DF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Наташа</w:t>
            </w:r>
            <w:r w:rsidRPr="003A69D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,</w:t>
            </w:r>
            <w:r w:rsidRPr="003A69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иди сюда!</w:t>
            </w:r>
          </w:p>
          <w:p w:rsidR="003A69DF" w:rsidRPr="003A69DF" w:rsidRDefault="003A69DF" w:rsidP="003A69DF">
            <w:pPr>
              <w:spacing w:after="0" w:line="240" w:lineRule="auto"/>
              <w:ind w:left="168" w:right="11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69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Вперёд тебе наука, </w:t>
            </w:r>
            <w:r w:rsidRPr="003A69DF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друг.</w:t>
            </w:r>
            <w:r w:rsidRPr="003A69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9DF" w:rsidRPr="003A69DF" w:rsidTr="00AF24EB">
        <w:trPr>
          <w:trHeight w:val="1460"/>
          <w:tblCellSpacing w:w="0" w:type="dxa"/>
        </w:trPr>
        <w:tc>
          <w:tcPr>
            <w:tcW w:w="6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34E8" w:rsidRPr="003A69DF" w:rsidRDefault="003A69DF" w:rsidP="005E34E8">
            <w:pPr>
              <w:spacing w:after="0" w:line="240" w:lineRule="auto"/>
              <w:ind w:left="112" w:right="8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3A69D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Если обращение стоит в начале предложения и произносится с восклицательной интонацией, после него ставится восклицательный знак, а идущее дальше предложение начинается с прописной буквы.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69DF" w:rsidRPr="003A69DF" w:rsidRDefault="003A69DF" w:rsidP="003A69DF">
            <w:pPr>
              <w:spacing w:after="0" w:line="240" w:lineRule="auto"/>
              <w:ind w:left="168" w:right="11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69DF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Соседушка, мой свет!</w:t>
            </w:r>
            <w:r w:rsidRPr="003A69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Пожалуйста, покушай.</w:t>
            </w:r>
          </w:p>
        </w:tc>
      </w:tr>
      <w:tr w:rsidR="003A69DF" w:rsidRPr="003A69DF" w:rsidTr="00AF24EB">
        <w:trPr>
          <w:trHeight w:val="683"/>
          <w:tblCellSpacing w:w="0" w:type="dxa"/>
        </w:trPr>
        <w:tc>
          <w:tcPr>
            <w:tcW w:w="63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A69DF" w:rsidRPr="003A69DF" w:rsidRDefault="003A69DF" w:rsidP="003A69DF">
            <w:pPr>
              <w:spacing w:after="0" w:line="240" w:lineRule="auto"/>
              <w:ind w:left="112" w:right="8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69D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Если обращение разбито на части, выделяется запятыми каждая часть.</w:t>
            </w:r>
            <w:r w:rsidRPr="003A69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A69DF" w:rsidRPr="003A69DF" w:rsidRDefault="003A69DF" w:rsidP="003A69DF">
            <w:pPr>
              <w:spacing w:after="0" w:line="240" w:lineRule="auto"/>
              <w:ind w:left="168" w:right="11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69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Отколе</w:t>
            </w:r>
            <w:r w:rsidRPr="003A69D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3A69DF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умная,</w:t>
            </w:r>
            <w:r w:rsidRPr="003A69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бредёшь ты, </w:t>
            </w:r>
            <w:r w:rsidRPr="003A69DF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голова</w:t>
            </w:r>
            <w:r w:rsidRPr="003A69DF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?</w:t>
            </w:r>
          </w:p>
        </w:tc>
      </w:tr>
    </w:tbl>
    <w:p w:rsidR="003A69DF" w:rsidRPr="003A69DF" w:rsidRDefault="003A69DF" w:rsidP="003A69DF">
      <w:pPr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Вводные слова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— это </w:t>
      </w:r>
      <w:r w:rsidRPr="005E34E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специальные слова или сочетания слов,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 помощи которых говорящий </w:t>
      </w:r>
      <w:r w:rsidRPr="005E34E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выражает своё отношение к тому, что он сообщает,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например: </w:t>
      </w:r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Эта безлунная ночь</w:t>
      </w:r>
      <w:r w:rsidRPr="005E34E8">
        <w:rPr>
          <w:rFonts w:ascii="Times New Roman" w:hAnsi="Times New Roman" w:cs="Times New Roman"/>
          <w:b/>
          <w:i/>
          <w:iCs/>
          <w:color w:val="0D0D0D" w:themeColor="text1" w:themeTint="F2"/>
          <w:sz w:val="24"/>
          <w:szCs w:val="24"/>
        </w:rPr>
        <w:t>, казалось,</w:t>
      </w:r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была всё так же великолепна, как и прежде. </w:t>
      </w: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Вводные слова при произношении выделяются интонацией, а на письме запятыми. </w:t>
      </w:r>
    </w:p>
    <w:p w:rsid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5E34E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Обратите внимание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что если вводное слово находится 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в середине предложения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то оно обособляется 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двумя запятыми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поэтому вам необходимо указать 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обе цифры.</w:t>
      </w:r>
    </w:p>
    <w:p w:rsid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tbl>
      <w:tblPr>
        <w:tblW w:w="11341" w:type="dxa"/>
        <w:tblCellSpacing w:w="0" w:type="dxa"/>
        <w:tblInd w:w="-14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8"/>
        <w:gridCol w:w="4763"/>
      </w:tblGrid>
      <w:tr w:rsidR="005E34E8" w:rsidRPr="005E34E8" w:rsidTr="00AF24EB">
        <w:trPr>
          <w:trHeight w:val="410"/>
          <w:tblCellSpacing w:w="0" w:type="dxa"/>
        </w:trPr>
        <w:tc>
          <w:tcPr>
            <w:tcW w:w="6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4E8" w:rsidRPr="005E34E8" w:rsidRDefault="005E34E8" w:rsidP="005E34E8">
            <w:pPr>
              <w:spacing w:after="0" w:line="240" w:lineRule="auto"/>
              <w:ind w:left="127" w:right="18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вводных слов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4E8" w:rsidRPr="005E34E8" w:rsidRDefault="005E34E8" w:rsidP="005E34E8">
            <w:pPr>
              <w:spacing w:after="0" w:line="240" w:lineRule="auto"/>
              <w:ind w:left="212" w:right="127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Примеры</w:t>
            </w:r>
          </w:p>
        </w:tc>
      </w:tr>
      <w:tr w:rsidR="005E34E8" w:rsidRPr="005E34E8" w:rsidTr="00AF24EB">
        <w:trPr>
          <w:trHeight w:val="4756"/>
          <w:tblCellSpacing w:w="0" w:type="dxa"/>
        </w:trPr>
        <w:tc>
          <w:tcPr>
            <w:tcW w:w="6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4E8" w:rsidRPr="005E34E8" w:rsidRDefault="005E34E8" w:rsidP="005E34E8">
            <w:pPr>
              <w:spacing w:after="0" w:line="240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1. Различная степень уверенности:      </w:t>
            </w:r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а) большая степень уверенности </w:t>
            </w:r>
            <w:r w:rsidRPr="005E34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(конечно, разумеется, бесспорно, несомненно, без сомнения, безусловно, действительно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);</w:t>
            </w:r>
            <w:proofErr w:type="gramEnd"/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б) меньшая степень уверенности, пред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softHyphen/>
              <w:t xml:space="preserve">положение </w:t>
            </w:r>
            <w:r w:rsidRPr="005E34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(кажется, вероятно, очевидно, возможно, пожалуй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).</w:t>
            </w:r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2. Различные чувства </w:t>
            </w:r>
            <w:r w:rsidRPr="005E34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(к счастью, общей радости, к несчастью, к сожалению, к удивлению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).</w:t>
            </w:r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Источник сообщения (кому при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softHyphen/>
              <w:t xml:space="preserve">надлежат сообщение) </w:t>
            </w:r>
            <w:r w:rsidRPr="005E34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(по сообщению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E34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по словам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, по </w:t>
            </w:r>
            <w:r w:rsidRPr="005E34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мнению 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(кого-либо). </w:t>
            </w:r>
            <w:proofErr w:type="gramEnd"/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4.  </w:t>
            </w:r>
            <w:proofErr w:type="gramStart"/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Порядок мыслей и их связь (</w:t>
            </w:r>
            <w:r w:rsidRPr="005E34E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во-</w:t>
            </w:r>
            <w:r w:rsidRPr="005E34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первых, во-вторых, в-третьих, наконец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;  </w:t>
            </w:r>
            <w:r w:rsidRPr="005E34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следовательно,  значит,   итак, напротив, наоборот, например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).</w:t>
            </w:r>
            <w:proofErr w:type="gramEnd"/>
          </w:p>
          <w:p w:rsid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E34E8" w:rsidRPr="005E34E8" w:rsidRDefault="005E34E8" w:rsidP="005E34E8">
            <w:pPr>
              <w:spacing w:after="0" w:line="240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5. Замечания о способах оформления мыслей </w:t>
            </w:r>
            <w:r w:rsidRPr="005E34E8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(одним словом, иначе говоря, лучше сказать).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4E8" w:rsidRPr="005E34E8" w:rsidRDefault="005E34E8" w:rsidP="005E34E8">
            <w:pPr>
              <w:spacing w:after="0" w:line="240" w:lineRule="auto"/>
              <w:ind w:left="212" w:right="127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</w:p>
          <w:p w:rsidR="005E34E8" w:rsidRPr="005E34E8" w:rsidRDefault="005E34E8" w:rsidP="005E34E8">
            <w:pPr>
              <w:spacing w:after="0" w:line="240" w:lineRule="auto"/>
              <w:ind w:left="212" w:right="1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Горный воздух, </w:t>
            </w:r>
            <w:r w:rsidRPr="005E34E8">
              <w:rPr>
                <w:rFonts w:ascii="Times New Roman" w:eastAsia="Times New Roman" w:hAnsi="Times New Roman" w:cs="Times New Roman"/>
                <w:b/>
                <w:iCs/>
                <w:color w:val="0D0D0D"/>
                <w:sz w:val="24"/>
                <w:szCs w:val="24"/>
                <w:lang w:eastAsia="ru-RU"/>
              </w:rPr>
              <w:t>без всякого сомнения,</w:t>
            </w:r>
            <w:r w:rsidRPr="005E34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действует благотворно на здоровье человека. </w:t>
            </w:r>
          </w:p>
          <w:p w:rsidR="005E34E8" w:rsidRPr="005E34E8" w:rsidRDefault="005E34E8" w:rsidP="005E34E8">
            <w:pPr>
              <w:spacing w:after="0" w:line="240" w:lineRule="auto"/>
              <w:ind w:left="212" w:right="127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b/>
                <w:iCs/>
                <w:color w:val="0D0D0D"/>
                <w:sz w:val="24"/>
                <w:szCs w:val="24"/>
                <w:lang w:eastAsia="ru-RU"/>
              </w:rPr>
              <w:t>Возможно,</w:t>
            </w:r>
            <w:r w:rsidRPr="005E34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я отношусь к языку с преувеличенной строгостью.</w:t>
            </w:r>
          </w:p>
          <w:p w:rsidR="005E34E8" w:rsidRPr="005E34E8" w:rsidRDefault="005E34E8" w:rsidP="005E34E8">
            <w:pPr>
              <w:spacing w:after="0" w:line="240" w:lineRule="auto"/>
              <w:ind w:left="212" w:right="127" w:firstLine="14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E34E8" w:rsidRPr="005E34E8" w:rsidRDefault="005E34E8" w:rsidP="005E34E8">
            <w:pPr>
              <w:spacing w:after="0" w:line="240" w:lineRule="auto"/>
              <w:ind w:left="212" w:right="127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b/>
                <w:iCs/>
                <w:color w:val="0D0D0D"/>
                <w:sz w:val="24"/>
                <w:szCs w:val="24"/>
                <w:lang w:eastAsia="ru-RU"/>
              </w:rPr>
              <w:t>К несчастью,</w:t>
            </w:r>
            <w:r w:rsidRPr="005E34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частые и сильные дожди мешали успешному ходу путешествия. </w:t>
            </w:r>
          </w:p>
          <w:p w:rsidR="005E34E8" w:rsidRPr="005E34E8" w:rsidRDefault="005E34E8" w:rsidP="005E34E8">
            <w:pPr>
              <w:spacing w:after="0" w:line="240" w:lineRule="auto"/>
              <w:ind w:left="212" w:right="127" w:firstLine="142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5E34E8" w:rsidRPr="005E34E8" w:rsidRDefault="005E34E8" w:rsidP="005E34E8">
            <w:pPr>
              <w:spacing w:after="0" w:line="240" w:lineRule="auto"/>
              <w:ind w:left="212" w:right="127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b/>
                <w:iCs/>
                <w:color w:val="0D0D0D"/>
                <w:sz w:val="24"/>
                <w:szCs w:val="24"/>
                <w:lang w:eastAsia="ru-RU"/>
              </w:rPr>
              <w:t>По мнению врача,</w:t>
            </w:r>
            <w:r w:rsidRPr="005E34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больного выпишут из  больницы через неделю. </w:t>
            </w:r>
          </w:p>
          <w:p w:rsidR="005E34E8" w:rsidRPr="005E34E8" w:rsidRDefault="005E34E8" w:rsidP="005E34E8">
            <w:pPr>
              <w:spacing w:after="0" w:line="240" w:lineRule="auto"/>
              <w:ind w:left="212" w:right="127" w:firstLine="142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</w:p>
          <w:p w:rsidR="005E34E8" w:rsidRDefault="005E34E8" w:rsidP="005E34E8">
            <w:pPr>
              <w:spacing w:after="0" w:line="240" w:lineRule="auto"/>
              <w:ind w:left="212" w:right="127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 xml:space="preserve">Во-первых, </w:t>
            </w:r>
            <w:r w:rsidRPr="005E34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я плохо знал эту местность, </w:t>
            </w:r>
            <w:r w:rsidRPr="005E34E8">
              <w:rPr>
                <w:rFonts w:ascii="Times New Roman" w:eastAsia="Times New Roman" w:hAnsi="Times New Roman" w:cs="Times New Roman"/>
                <w:b/>
                <w:iCs/>
                <w:color w:val="0D0D0D"/>
                <w:sz w:val="24"/>
                <w:szCs w:val="24"/>
                <w:lang w:eastAsia="ru-RU"/>
              </w:rPr>
              <w:t>во-вторых,</w:t>
            </w:r>
            <w:r w:rsidRPr="005E34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 одно желание пользы заставило меня напечатать отрывки из журнала. </w:t>
            </w:r>
          </w:p>
          <w:p w:rsidR="005E34E8" w:rsidRPr="005E34E8" w:rsidRDefault="005E34E8" w:rsidP="005E34E8">
            <w:pPr>
              <w:spacing w:after="0" w:line="240" w:lineRule="auto"/>
              <w:ind w:left="212" w:right="1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E34E8" w:rsidRPr="005E34E8" w:rsidRDefault="005E34E8" w:rsidP="005E34E8">
            <w:pPr>
              <w:spacing w:after="0" w:line="240" w:lineRule="auto"/>
              <w:ind w:left="212" w:right="12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E34E8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 xml:space="preserve">Одним </w:t>
            </w:r>
            <w:r w:rsidRPr="005E34E8">
              <w:rPr>
                <w:rFonts w:ascii="Times New Roman" w:eastAsia="Times New Roman" w:hAnsi="Times New Roman" w:cs="Times New Roman"/>
                <w:b/>
                <w:iCs/>
                <w:color w:val="0D0D0D"/>
                <w:sz w:val="24"/>
                <w:szCs w:val="24"/>
                <w:lang w:eastAsia="ru-RU"/>
              </w:rPr>
              <w:t>словом,</w:t>
            </w:r>
            <w:r w:rsidRPr="005E34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в школе стало в тысячу раз интереснее.</w:t>
            </w:r>
            <w:r w:rsidRPr="005E34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Эти значения выражаются не только вводными словами, но и </w:t>
      </w:r>
      <w:r w:rsidRPr="005E34E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вводными предложениями</w:t>
      </w:r>
      <w:r w:rsidRPr="005E34E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: </w:t>
      </w:r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А любители соловьиного пения </w:t>
      </w:r>
      <w:r w:rsidRPr="005E34E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(их было всегда много на Руси) </w:t>
      </w:r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с нетерпением ждали времени, когда у берёзки «развернётся лист». 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Моя душа</w:t>
      </w:r>
      <w:r w:rsidRPr="005E34E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 я помню,</w:t>
      </w:r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с детских лет чудесного искала. </w:t>
      </w:r>
      <w:proofErr w:type="gramEnd"/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</w:t>
      </w:r>
      <w:r w:rsidRPr="005E34E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Вставные конструкции,</w:t>
      </w:r>
      <w:r w:rsidRPr="005E34E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выражающие дополнительные замечания или пояснения, выделяются скобками или, реже, тире, например: </w:t>
      </w:r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Когда мы вошли в избу, </w:t>
      </w:r>
      <w:proofErr w:type="gramStart"/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девки</w:t>
      </w:r>
      <w:proofErr w:type="gramEnd"/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Pr="005E34E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— </w:t>
      </w:r>
      <w:r w:rsidRPr="005E34E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их было человек десять —</w:t>
      </w:r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распевая какую-то бесконечную песню, чинно сидели вокруг стола. Сестра </w:t>
      </w:r>
      <w:r w:rsidRPr="005E34E8">
        <w:rPr>
          <w:rFonts w:ascii="Times New Roman" w:hAnsi="Times New Roman" w:cs="Times New Roman"/>
          <w:b/>
          <w:i/>
          <w:iCs/>
          <w:color w:val="0D0D0D" w:themeColor="text1" w:themeTint="F2"/>
          <w:sz w:val="24"/>
          <w:szCs w:val="24"/>
        </w:rPr>
        <w:t>— имени её я, право, не знаю —</w:t>
      </w:r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с раннего утра принималась за хозяйство. К обеду он приходил обыкновенно нагруженный новостями </w:t>
      </w:r>
      <w:r w:rsidRPr="005E34E8">
        <w:rPr>
          <w:rFonts w:ascii="Times New Roman" w:hAnsi="Times New Roman" w:cs="Times New Roman"/>
          <w:b/>
          <w:i/>
          <w:iCs/>
          <w:color w:val="0D0D0D" w:themeColor="text1" w:themeTint="F2"/>
          <w:sz w:val="24"/>
          <w:szCs w:val="24"/>
        </w:rPr>
        <w:t>(преимущественно политического свойства),</w:t>
      </w:r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которые и сооб</w:t>
      </w:r>
      <w:bookmarkStart w:id="0" w:name="_GoBack"/>
      <w:bookmarkEnd w:id="0"/>
      <w:r w:rsidRPr="005E34E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щал сестре. </w:t>
      </w: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E34E8" w:rsidRPr="005E34E8" w:rsidRDefault="005E34E8" w:rsidP="005E34E8">
      <w:pPr>
        <w:spacing w:line="240" w:lineRule="auto"/>
        <w:ind w:left="-1276" w:right="-567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5E34E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Легко найти обращения, вводные слова и конструкции по следующим признакам:</w:t>
      </w: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                                  - к ним нельзя задать вопрос от других членов предложения;</w:t>
      </w: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                                  - они заменяются синонимичными вводными словами и конструкциями;</w:t>
      </w: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                                  - они легко убираются из текста без потери смысла.</w:t>
      </w: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</w:p>
    <w:p w:rsidR="005E34E8" w:rsidRPr="005E34E8" w:rsidRDefault="005E34E8" w:rsidP="005E34E8">
      <w:pPr>
        <w:spacing w:line="240" w:lineRule="auto"/>
        <w:ind w:left="-1276" w:right="-567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  <w:r w:rsidRPr="005E34E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Алгоритм выполнения задания</w:t>
      </w:r>
    </w:p>
    <w:p w:rsidR="005E34E8" w:rsidRPr="005E34E8" w:rsidRDefault="005E34E8" w:rsidP="005E34E8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5E34E8" w:rsidRPr="005E34E8" w:rsidRDefault="005E34E8" w:rsidP="005E34E8">
      <w:pPr>
        <w:numPr>
          <w:ilvl w:val="0"/>
          <w:numId w:val="5"/>
        </w:numPr>
        <w:spacing w:line="240" w:lineRule="auto"/>
        <w:ind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Найди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E34E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специальные слова или сочетания слов,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 помощи которых говорящий </w:t>
      </w:r>
      <w:r w:rsidRPr="005E34E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выражает своё отношение к тому, что он сообщает (они выделены запятыми, реже – тире или скобками).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5E34E8" w:rsidRPr="005E34E8" w:rsidRDefault="005E34E8" w:rsidP="005E34E8">
      <w:pPr>
        <w:numPr>
          <w:ilvl w:val="0"/>
          <w:numId w:val="5"/>
        </w:numPr>
        <w:spacing w:line="240" w:lineRule="auto"/>
        <w:ind w:right="-567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Убери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</w:t>
      </w:r>
      <w:r w:rsidRPr="005E34E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их из предложения. Смысл не поменялся? Это вводные слова или вводные предложения.</w:t>
      </w:r>
    </w:p>
    <w:p w:rsidR="005E34E8" w:rsidRPr="005E34E8" w:rsidRDefault="005E34E8" w:rsidP="005E34E8">
      <w:pPr>
        <w:numPr>
          <w:ilvl w:val="0"/>
          <w:numId w:val="5"/>
        </w:numPr>
        <w:spacing w:line="240" w:lineRule="auto"/>
        <w:ind w:right="-567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Попробуй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задат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ь вопрос к слову, которое, как в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 думае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является вводным. Если не задаё</w:t>
      </w:r>
      <w:r w:rsidRPr="005E34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тся, скорее всего, оно вводное и выделяется запятыми.</w:t>
      </w:r>
    </w:p>
    <w:p w:rsidR="003A69DF" w:rsidRPr="0098220A" w:rsidRDefault="003A69DF" w:rsidP="0098220A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220A" w:rsidRPr="0098220A" w:rsidRDefault="0098220A" w:rsidP="0098220A">
      <w:pPr>
        <w:spacing w:line="240" w:lineRule="auto"/>
        <w:ind w:left="-1276" w:right="-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220A" w:rsidRPr="0098220A" w:rsidRDefault="0098220A" w:rsidP="0098220A">
      <w:pPr>
        <w:spacing w:line="240" w:lineRule="auto"/>
        <w:ind w:left="-1276" w:right="-567"/>
        <w:contextualSpacing/>
        <w:rPr>
          <w:rFonts w:ascii="Times New Roman" w:hAnsi="Times New Roman" w:cs="Times New Roman"/>
          <w:sz w:val="28"/>
          <w:szCs w:val="28"/>
        </w:rPr>
      </w:pPr>
    </w:p>
    <w:p w:rsidR="0098220A" w:rsidRPr="0098220A" w:rsidRDefault="0098220A" w:rsidP="009822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220A" w:rsidRPr="0098220A" w:rsidSect="005E34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2DB"/>
    <w:multiLevelType w:val="hybridMultilevel"/>
    <w:tmpl w:val="49408048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35BD5FD2"/>
    <w:multiLevelType w:val="hybridMultilevel"/>
    <w:tmpl w:val="7E54DA92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405D63BE"/>
    <w:multiLevelType w:val="hybridMultilevel"/>
    <w:tmpl w:val="913AC5E0"/>
    <w:lvl w:ilvl="0" w:tplc="0419000F">
      <w:start w:val="1"/>
      <w:numFmt w:val="decimal"/>
      <w:lvlText w:val="%1."/>
      <w:lvlJc w:val="left"/>
      <w:pPr>
        <w:ind w:left="-840" w:hanging="360"/>
      </w:p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3">
    <w:nsid w:val="41935EC8"/>
    <w:multiLevelType w:val="hybridMultilevel"/>
    <w:tmpl w:val="C5D28E2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6AD654A5"/>
    <w:multiLevelType w:val="hybridMultilevel"/>
    <w:tmpl w:val="05643A6E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D5"/>
    <w:rsid w:val="00040DD5"/>
    <w:rsid w:val="003A69DF"/>
    <w:rsid w:val="003B71E0"/>
    <w:rsid w:val="005E34E8"/>
    <w:rsid w:val="006C7CA9"/>
    <w:rsid w:val="009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НИК-ПК</dc:creator>
  <cp:keywords/>
  <dc:description/>
  <cp:lastModifiedBy>НИК-ПК</cp:lastModifiedBy>
  <cp:revision>3</cp:revision>
  <dcterms:created xsi:type="dcterms:W3CDTF">2014-10-24T13:04:00Z</dcterms:created>
  <dcterms:modified xsi:type="dcterms:W3CDTF">2014-10-24T13:34:00Z</dcterms:modified>
</cp:coreProperties>
</file>