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4C" w:rsidRPr="003569BB" w:rsidRDefault="00F05A4C" w:rsidP="00F05A4C">
      <w:pPr>
        <w:pStyle w:val="a3"/>
        <w:spacing w:before="90" w:beforeAutospacing="0" w:after="90" w:afterAutospacing="0" w:line="360" w:lineRule="atLeast"/>
        <w:ind w:firstLine="540"/>
        <w:jc w:val="center"/>
        <w:rPr>
          <w:color w:val="000000"/>
          <w:sz w:val="32"/>
        </w:rPr>
      </w:pPr>
      <w:r w:rsidRPr="003569BB">
        <w:rPr>
          <w:b/>
          <w:bCs/>
          <w:color w:val="000000"/>
          <w:sz w:val="32"/>
        </w:rPr>
        <w:t>Гигиена и охрана детского голоса.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Гортань растущего ребенка — довольно хрупкий, нежный инструмент. Любые перегрузки его в разном возрасте, а тем более в дошкольном, нежелательны.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В дошкольном возрасте голос наиболее раним. Это объясняется тем, что усиленный рост гортани опережает ее развитие, а в период совершенствования ее функций задерживается рост. Такая диспропорция развития гортани и относительная незрелость ее тканей обусловливают изменение голоса у детей в разные возрастные периоды, особую чувствительность его.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center"/>
        <w:rPr>
          <w:color w:val="000000"/>
        </w:rPr>
      </w:pPr>
      <w:r w:rsidRPr="003569BB">
        <w:rPr>
          <w:color w:val="000000"/>
        </w:rPr>
        <w:t> 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center"/>
        <w:rPr>
          <w:b/>
          <w:color w:val="000000"/>
          <w:sz w:val="28"/>
        </w:rPr>
      </w:pPr>
      <w:r w:rsidRPr="003569BB">
        <w:rPr>
          <w:b/>
          <w:color w:val="000000"/>
          <w:sz w:val="28"/>
          <w:u w:val="single"/>
        </w:rPr>
        <w:t>Голосовые правила.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Необходимо приучать ребенка говорить сдержанно.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Стараться не разговаривать с ребенком на улице при сильном морозе.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Не перекрикивать шум (например, транспортный).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Не перенапрягать голос ребенка при</w:t>
      </w:r>
      <w:r w:rsidRPr="003569BB">
        <w:rPr>
          <w:rStyle w:val="apple-converted-space"/>
          <w:color w:val="000000"/>
        </w:rPr>
        <w:t> </w:t>
      </w:r>
      <w:hyperlink r:id="rId6" w:tgtFrame="_blank" w:history="1">
        <w:r w:rsidRPr="003569BB">
          <w:rPr>
            <w:rStyle w:val="a4"/>
            <w:color w:val="auto"/>
            <w:u w:val="none"/>
          </w:rPr>
          <w:t>ангине</w:t>
        </w:r>
      </w:hyperlink>
      <w:r w:rsidRPr="003569BB">
        <w:rPr>
          <w:color w:val="000000"/>
        </w:rPr>
        <w:t>, заболеваниях дыхательных путей, легких (в разгар болезни, и после болезни).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Отрицательное действие на голос может оказать сухой воздух при паровом отоплении. Поэтому по возможности необходимо увлажнять его - развести цветы (если у ребенка нет к ним аллергии). Оставить в открытом сосуде воду около спящего малыша.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Особое внимание требует голос 4—5-летнего ребенка, когда он начинает петь. Исполняемые им песни не должны выходить за пределы допустимой громкости — иначе это может привести не только к хрипоте, но и к более значительным стойким нарушениям голоса. Не разрешайте детям петь дома громко песни, предназначенные для исполнения взрослыми.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На состояние голоса также влияет</w:t>
      </w:r>
      <w:r w:rsidRPr="003569BB">
        <w:rPr>
          <w:rStyle w:val="apple-converted-space"/>
          <w:color w:val="000000"/>
        </w:rPr>
        <w:t> </w:t>
      </w:r>
      <w:hyperlink r:id="rId7" w:tgtFrame="_blank" w:history="1">
        <w:r w:rsidRPr="003569BB">
          <w:rPr>
            <w:rStyle w:val="a4"/>
            <w:color w:val="auto"/>
            <w:u w:val="none"/>
          </w:rPr>
          <w:t>питание</w:t>
        </w:r>
      </w:hyperlink>
      <w:r w:rsidRPr="003569BB">
        <w:rPr>
          <w:color w:val="000000"/>
        </w:rPr>
        <w:t>. Острая пища, содержащая пряности, много соли и уксуса, раздражает слизистую оболочку горла, ухудшает голос. Излишняя полнота ребенка также может отрицательно отражается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на его голосе.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   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Различные длительно протекающие заболевания гортани и носа также ведут к нарушению голоса.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r w:rsidRPr="003569BB">
        <w:rPr>
          <w:color w:val="000000"/>
        </w:rPr>
        <w:t> 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center"/>
        <w:rPr>
          <w:b/>
          <w:color w:val="000000"/>
          <w:sz w:val="28"/>
        </w:rPr>
      </w:pPr>
      <w:r w:rsidRPr="003569BB">
        <w:rPr>
          <w:b/>
          <w:color w:val="000000"/>
          <w:sz w:val="28"/>
          <w:u w:val="single"/>
        </w:rPr>
        <w:t>Некоторые средства, применяемые при начальных формах нарушения голоса.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При жжении и сухости в горле хорошее действие оказывает полоскание горла настоем ромашки, мальвы или же липового цвета. Важно, чтобы раствор не был ни горячим, ни холодным, а имел комнатную температуру. С этой целью можно использовать и другие лекарственные травы или минеральные воды —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шавницкую</w:t>
      </w:r>
      <w:proofErr w:type="spellEnd"/>
      <w:r w:rsidRPr="003569BB">
        <w:rPr>
          <w:color w:val="000000"/>
        </w:rPr>
        <w:t>, боржоми, которые рекомендуется смешивать с теплым молоком (полстакана минеральной воды и полстакана молока). Детям, занимающимся пением, полезно пить сырые яйца, причем лучше не белок, а желток, есть морковь, апельсиновую кожицу, кукурузу, сливочное масло. Закапывание в нос масла, например растительного, по 2 капли (не больше) также помогает при жжении и сухости. В это время не рекомендуются паровые ингаляции, слишком горячие или слишком холодные напитки.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 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center"/>
        <w:rPr>
          <w:b/>
          <w:color w:val="000000"/>
          <w:sz w:val="28"/>
        </w:rPr>
      </w:pPr>
      <w:r w:rsidRPr="003569BB">
        <w:rPr>
          <w:b/>
          <w:color w:val="000000"/>
          <w:sz w:val="28"/>
          <w:u w:val="single"/>
        </w:rPr>
        <w:t>Упражнения для постановки голоса.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lastRenderedPageBreak/>
        <w:t>1.   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Широко открыть рот и сделать так, чтобы маленький язычок поднялся вверх, а затем сосредоточить свое внимание на том, где звучит голос. (Лучше, если первое упражнение будет проделано в кабинете врача, а затем уже дома.)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r w:rsidRPr="003569BB">
        <w:rPr>
          <w:color w:val="000000"/>
        </w:rPr>
        <w:t>— Открой посильнее рот. Трудно? Еще немножко. Язычок в глотке должен быть поднят вверх. Посмотри в зеркало. Вот так. Хорошо. Звук, который сейчас произнесешь, должен идти как бы в переднюю часть головы. Голос ты будешь ощущать глубоко в горле. Теперь нужно - помычать. Попробуй еще раз! Чувствуешь? Уже получается...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2.   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 </w:t>
      </w:r>
      <w:proofErr w:type="gramStart"/>
      <w:r w:rsidRPr="003569BB">
        <w:rPr>
          <w:color w:val="000000"/>
        </w:rPr>
        <w:t>«Мычание» в так называемую «маску» (т. е. в</w:t>
      </w:r>
      <w:r w:rsidRPr="003569BB">
        <w:rPr>
          <w:rStyle w:val="apple-converted-space"/>
          <w:color w:val="000000"/>
        </w:rPr>
        <w:t> </w:t>
      </w:r>
      <w:r w:rsidRPr="003569BB">
        <w:rPr>
          <w:rStyle w:val="grame"/>
          <w:color w:val="000000"/>
        </w:rPr>
        <w:t>переднюю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часть головы) слогов типа «</w:t>
      </w:r>
      <w:proofErr w:type="spellStart"/>
      <w:r w:rsidRPr="003569BB">
        <w:rPr>
          <w:color w:val="000000"/>
        </w:rPr>
        <w:t>мо</w:t>
      </w:r>
      <w:proofErr w:type="spellEnd"/>
      <w:r w:rsidRPr="003569BB">
        <w:rPr>
          <w:color w:val="000000"/>
        </w:rPr>
        <w:t>», а потом и слов «мама», «мир», «море», «мопс» и других, начинающихся на м. Для упражнений используют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равноударные</w:t>
      </w:r>
      <w:proofErr w:type="spellEnd"/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и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разноударные</w:t>
      </w:r>
      <w:proofErr w:type="spellEnd"/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слоги:</w:t>
      </w:r>
      <w:proofErr w:type="gramEnd"/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proofErr w:type="spellStart"/>
      <w:r w:rsidRPr="003569BB">
        <w:rPr>
          <w:rStyle w:val="spelle"/>
          <w:color w:val="000000"/>
        </w:rPr>
        <w:t>му-му-му-му</w:t>
      </w:r>
      <w:proofErr w:type="spellEnd"/>
      <w:r w:rsidRPr="003569BB">
        <w:rPr>
          <w:color w:val="000000"/>
        </w:rPr>
        <w:t>          м6-м6-мо-м6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му-мб-му-мо</w:t>
      </w:r>
      <w:proofErr w:type="spellEnd"/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proofErr w:type="spellStart"/>
      <w:r w:rsidRPr="003569BB">
        <w:rPr>
          <w:rStyle w:val="spelle"/>
          <w:color w:val="000000"/>
        </w:rPr>
        <w:t>му-му-му-му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мо-мо-мо-мо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му-мо-му-мо</w:t>
      </w:r>
      <w:proofErr w:type="spellEnd"/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proofErr w:type="spellStart"/>
      <w:r w:rsidRPr="003569BB">
        <w:rPr>
          <w:rStyle w:val="spelle"/>
          <w:color w:val="000000"/>
        </w:rPr>
        <w:t>му-му-му-му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мо-мо-мо-мо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му-мб-му-мо</w:t>
      </w:r>
      <w:proofErr w:type="spellEnd"/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proofErr w:type="spellStart"/>
      <w:r w:rsidRPr="003569BB">
        <w:rPr>
          <w:rStyle w:val="spelle"/>
          <w:color w:val="000000"/>
        </w:rPr>
        <w:t>му-му-му-му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мо-мо-мо-мо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му-мо-му-мо</w:t>
      </w:r>
      <w:proofErr w:type="spellEnd"/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proofErr w:type="spellStart"/>
      <w:r w:rsidRPr="003569BB">
        <w:rPr>
          <w:rStyle w:val="spelle"/>
          <w:color w:val="000000"/>
        </w:rPr>
        <w:t>му-му-му-му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мо-мо-мо-мо</w:t>
      </w:r>
      <w:proofErr w:type="spellEnd"/>
      <w:r w:rsidRPr="003569BB">
        <w:rPr>
          <w:color w:val="000000"/>
        </w:rPr>
        <w:t>         </w:t>
      </w:r>
      <w:r w:rsidRPr="003569BB">
        <w:rPr>
          <w:rStyle w:val="apple-converted-space"/>
          <w:color w:val="000000"/>
        </w:rPr>
        <w:t> </w:t>
      </w:r>
      <w:proofErr w:type="spellStart"/>
      <w:r w:rsidRPr="003569BB">
        <w:rPr>
          <w:rStyle w:val="spelle"/>
          <w:color w:val="000000"/>
        </w:rPr>
        <w:t>му-мо-му-мо</w:t>
      </w:r>
      <w:proofErr w:type="spellEnd"/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3.   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Считать вслух на одном дыхании в «маске».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r w:rsidRPr="003569BB">
        <w:rPr>
          <w:color w:val="000000"/>
        </w:rPr>
        <w:t>Желательно, чтобы ребенок сам неоднократно повторял все упражнения по 3—4 раза. Делать это лучше без посторонних, чтобы он не смущался.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4.   </w:t>
      </w:r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Стихотворный текст (о том, что необходимо удерживать звук в «маске», ребенку необходимо напоминать постоянно).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left="720" w:hanging="360"/>
        <w:jc w:val="both"/>
        <w:rPr>
          <w:color w:val="000000"/>
        </w:rPr>
      </w:pPr>
      <w:r w:rsidRPr="003569BB">
        <w:rPr>
          <w:color w:val="000000"/>
        </w:rPr>
        <w:t>5.   </w:t>
      </w:r>
      <w:r w:rsidRPr="003569BB">
        <w:rPr>
          <w:rStyle w:val="apple-converted-space"/>
          <w:color w:val="000000"/>
        </w:rPr>
        <w:t> </w:t>
      </w:r>
      <w:proofErr w:type="gramStart"/>
      <w:r w:rsidRPr="003569BB">
        <w:rPr>
          <w:rStyle w:val="grame"/>
          <w:color w:val="000000"/>
        </w:rPr>
        <w:t>Рассказывании</w:t>
      </w:r>
      <w:proofErr w:type="gramEnd"/>
      <w:r w:rsidRPr="003569BB">
        <w:rPr>
          <w:rStyle w:val="apple-converted-space"/>
          <w:color w:val="000000"/>
        </w:rPr>
        <w:t> </w:t>
      </w:r>
      <w:r w:rsidRPr="003569BB">
        <w:rPr>
          <w:color w:val="000000"/>
        </w:rPr>
        <w:t>любого текста вслух (требования те же).</w:t>
      </w:r>
    </w:p>
    <w:p w:rsidR="00F05A4C" w:rsidRPr="003569BB" w:rsidRDefault="00F05A4C" w:rsidP="00F05A4C">
      <w:pPr>
        <w:pStyle w:val="a3"/>
        <w:spacing w:before="90" w:beforeAutospacing="0" w:after="90" w:afterAutospacing="0"/>
        <w:jc w:val="both"/>
        <w:rPr>
          <w:color w:val="000000"/>
        </w:rPr>
      </w:pPr>
      <w:r w:rsidRPr="003569BB">
        <w:rPr>
          <w:color w:val="000000"/>
        </w:rPr>
        <w:t>Всего требуется 5—7 занятий с интервалами в 2—3 дня. При всех видах нарушения голоса с целью профилактики следует уделить внимание общему физическому развитию: прогулкам, играм, закаливанию, утренней гимнастике, личной гигиене.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 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Часто можно наблюдать, как маленькие дети едут в автобусе, и разговаривает так громко, что его слышат все окружающие. Или во дворе ребята играют в мяч, их крик, визг слышен в квартирах даже при закрытых окнах. Войдя группкой в автобус, дети стараются перекричать шум мотора. В детском саду ребята также не всегда говорят спокойным голосом. Этот шум вреден для тех, кто его производит.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Постоянно растущий, находящийся в динамическом развитии голосовой аппарат дошкольника нуждается в бережном отношении. При злоупотреблении силой звучания утрачивается звонкость — важное качество голоса ребенка. При пении на крайних динамических уровнях появляются напряжение и функциональные расстройства голоса, вплоть до афонии (беззвучности).</w:t>
      </w:r>
    </w:p>
    <w:p w:rsidR="00F05A4C" w:rsidRPr="003569BB" w:rsidRDefault="00F05A4C" w:rsidP="00F05A4C">
      <w:pPr>
        <w:pStyle w:val="a3"/>
        <w:spacing w:before="90" w:beforeAutospacing="0" w:after="90" w:afterAutospacing="0"/>
        <w:ind w:firstLine="540"/>
        <w:jc w:val="both"/>
        <w:rPr>
          <w:color w:val="000000"/>
        </w:rPr>
      </w:pPr>
      <w:r w:rsidRPr="003569BB">
        <w:rPr>
          <w:color w:val="000000"/>
        </w:rPr>
        <w:t> </w:t>
      </w:r>
    </w:p>
    <w:p w:rsidR="003569BB" w:rsidRPr="003569BB" w:rsidRDefault="003569BB" w:rsidP="003569BB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F05A4C"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певческий голос </w:t>
      </w:r>
      <w:proofErr w:type="gramStart"/>
      <w:r w:rsidR="00F05A4C"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</w:t>
      </w:r>
      <w:proofErr w:type="gramEnd"/>
      <w:r w:rsidR="00F05A4C"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развивать, охранять и тренировать по мере роста детского организма</w:t>
      </w:r>
      <w:r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05A4C"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В.В. Емельянов</w:t>
      </w:r>
      <w:r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правило, пению детей 4–7 лет присуще форсирование, нарушение мелодичности и напевности звучания, нечеткая дикция.</w:t>
      </w:r>
    </w:p>
    <w:p w:rsidR="003569BB" w:rsidRPr="003569BB" w:rsidRDefault="003569BB" w:rsidP="003569B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отсутствия должного вокального развития ребенка кроются в недостатке музыкальной культуры семьи, в издержках сложившейся практики музыкальных занятий.</w:t>
      </w:r>
    </w:p>
    <w:p w:rsidR="00F05A4C" w:rsidRPr="003569BB" w:rsidRDefault="00F05A4C" w:rsidP="00F05A4C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других методик этот подход позволяет развивать внутреннюю артикуляционную мускулатуру, благодаря чему осуществляется важный для певческой деятельности синтез интонационно-речевого и вокального опыта. В этом случае развитие голоса осуществляется по экологическим критериям: ребенок способен петь громко, звучно и долго без вреда голосу.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Эффективными источниками полноценного развития певческого голоса ребенка, на наш взгляд, выступают формирование регулировочного образа о голосе, приобщение к эталону академического пения, самостоятельная певческая деятельность. 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Первый блок. Дыхательная гимнастика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навыков правильного певческого дыхания полезно провести упражнения для работы диафрагмы во время вдоха и выдоха («Затяни ремешок», «Надуваем шины», «Месим тесто», «Мячик»). Важно научить ребенка выполнять задержание  воздуха в проговаривании скороговорок, выполняя вдох через нос, а выдох через рот, 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ощущая как работает диафрагма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дыхательной гимнастики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НАСОС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руки замком на область диафрагмы, выполнить вдох носом, ощутить растягивание диафрагмы, выдохнуть:</w:t>
      </w:r>
    </w:p>
    <w:p w:rsidR="00F05A4C" w:rsidRPr="003569BB" w:rsidRDefault="00F05A4C" w:rsidP="00F05A4C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– «большой насос»;</w:t>
      </w:r>
    </w:p>
    <w:p w:rsidR="00F05A4C" w:rsidRPr="003569BB" w:rsidRDefault="00F05A4C" w:rsidP="00F05A4C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коротко – «маленький насос», ощутить сжатие диафрагмы (повторить 4 раза)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НЮХАЕМ ЦВЕТОК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носом, задержать дыхание и медленно выдыхать (повторить 4 раза)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ГРЕЕМ РУКИ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Подставить ладони к лицу, выполнить глубокий вдох носом, широко открыть рот и выдыхать медленно на ладони теплым воздухом.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РЕМЕШОК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руки на пояс, выполнить вдох носом, ощутить растягивание диафрагмы, выдохнуть, ощутить сжатие диафрагмы.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МЯЧИКИ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вдох носом, рассмотреть растягивание диафрагмы, выдыхать ритмично, регулируя взглядом работу мышцы до 8 раз за выдох.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ЗМЕЯ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носом, челюсти сжать, издавать шипение на долгом выдохе.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СВЕЧИ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носом, широко открыть рот, сделать 4 резких выдоха на звуке «Х», как будто тушим свечи (повторить 4 раза).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ТРИДЦАТЬ ТРИ ЕГОРКИ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пояс, вдох носом, на выдохе проговорить скороговорку, у кого сколько Егорок? Кто больше? С каждым разом постепенно увеличивать объем текста и скорость.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Второй блок. Артикуляционная гимнастика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Взрослому необходимо отслеживать правильно открытый рот, свободно опускающуюся челюсть, активные губы и язык, четко артикулирующие звук. Педагог сам активно участвует в показе упражнений, которые проводятся не менее четырех раз в разном темпе по схеме: язык – губы 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елюсти. Исполнение упражнений обязательно контролируются зеркалом.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блок. Массаж мышц лица и шеи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способствует разогреву мышц для пения. Все движения выполняются пальцами рук сверху вниз по четыре раза в одном темпе в последовательности: лоб скулы – гортань.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Четвертый блок. Интонационно-фонетические упражнения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голоса все приемы строятся в следующей последовательности:</w:t>
      </w:r>
    </w:p>
    <w:p w:rsidR="00F05A4C" w:rsidRPr="003569BB" w:rsidRDefault="00F05A4C" w:rsidP="00F05A4C">
      <w:pPr>
        <w:numPr>
          <w:ilvl w:val="0"/>
          <w:numId w:val="3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атака гласных звуков (А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О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У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Э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Ы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И), согласных (шипящие, сонорные, глухие);</w:t>
      </w:r>
    </w:p>
    <w:p w:rsidR="00F05A4C" w:rsidRPr="003569BB" w:rsidRDefault="00F05A4C" w:rsidP="00F05A4C">
      <w:pPr>
        <w:numPr>
          <w:ilvl w:val="0"/>
          <w:numId w:val="3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в разных регистрах (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фальцетный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грудной-шумовой, свистковый);</w:t>
      </w:r>
    </w:p>
    <w:p w:rsidR="00F05A4C" w:rsidRPr="003569BB" w:rsidRDefault="00F05A4C" w:rsidP="00F05A4C">
      <w:pPr>
        <w:numPr>
          <w:ilvl w:val="0"/>
          <w:numId w:val="3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межрегистрового порога (ведение звука вниз-вверх).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Начинать разучивать каждый последующий прием можно только после хорошо освоенного предыдущего и в медленном темпе, объясняя при этом ребенку механизм вокально-речевого действия.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Пятый блок. Голосовые сигналы доречевой коммуникации</w:t>
      </w:r>
    </w:p>
    <w:p w:rsid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ребенок контролировал собственное пение, мог развивать певческие способности и силу голоса, можно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предложить ему издавать звуки неречевого характера, спонтанно организуемые во времени и по высоте: «Крик чаек»,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«Крик радости в считалке», визг, «Огни самолета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4C" w:rsidRPr="003569BB" w:rsidRDefault="00F05A4C" w:rsidP="00F05A4C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Шестой блок. Вокализы</w:t>
      </w:r>
    </w:p>
    <w:p w:rsid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простых мотивов и песенок со словами и без слов развивает голос в физиологическом и эстетическом отношении. Пример </w:t>
      </w:r>
      <w:r w:rsid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«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КОЛОБКА</w:t>
      </w:r>
      <w:r w:rsid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4C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СКАЗКА «</w:t>
      </w:r>
      <w:r w:rsidR="00F05A4C"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ПУТЕШЕСТВИЕ КОЛОБКА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разделяется на несколько частей. Каждая часть представляет собой игровой текст упражнения и само упражнение.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Жили-были дед и баба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деревушке у реки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УЛЫБКА-ОБИДА: поочередно выполнять улыбку, растягивая губы, и выворачивать нижнюю губу как можно ниже к подбородку (повторить 8 раз)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любили очень-очень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сметане колобки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УЛЫБКА-ПОЦЕЛУЙЧИК: поочередно выполнять улыбку с обнаженными зубами и вытягивание губ трубочкой с характерным звуком поцелуя (повторить 8 раз)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Бабка тесто замесила,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Колобка испечь решила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МЕСИМ ТЕСТО: руками выполняем опору на брюшной пресс, делаем долгий выдох со звуком «Ш» (повторить 8 раз).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 бабушкина внучка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Колобка катала в ручках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ДУЕМ НА ЛАДОШКИ: выполнить резкий короткий выдох со звуком «Ш», поочередно поворачивая голову вправо и влево.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олучился колобок –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и румяный бок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КТО БОЛЬШЕ: набрать воздух ртом так, чтобы живот округлился, затем сделать резкий выдох через рот (повторить 8 раз).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 колобок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поле и лесок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БЕГ ПАЛЬЧИКОВ: выполнить массаж по шее и лицу кончиками пальцев так, чтобы лицо «загорелось».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 ровная,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дорога долгая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ДОРОЖКА: погладить лицо и шею сверху вниз ладонями (чередовать 4 раза).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одбежала Лиса,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Проглотила колобка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ЗАМОК: вращение языком за сомкнутыми губами.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Лиса разглядывает колобка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ЯЗЫЧОК: высунуть кончик языка как можно дальше и покачать кончиком языка (повторить 4 раза).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Лиса пробует, какой вкусный колобок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КУСАЕМ ЯЗЫЧОК: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кончика язычка,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языка от кончика до задней стенки (повторить 4 раза).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Вкусный колобок!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ГЛАДИМ ЯЗЫЧОК: поглаживание языка верхней губой (повторить 4 раза). Вращение языком по верхней и нижней губам снаружи – облизываемся.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Лиса не 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колобка,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стала песенки слушать.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Открывает колобок рот,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чистенько поет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СКАЗКА: петь гласные на одном звуке: А-о-у-ы-и-ё.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катился колобок от лисы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ЛЕСЕНКА: спеть разными приемами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glissando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разных гласных или на слогах «ля», «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постепенное движение мелодии вверх и вниз.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Колобок повстречал кисок.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 повстречал собачек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БОЛЬШИЕ И МАЛЕНЬКИЕ: спеть звукоподражания на высоком и низком звуке. Руками показать «царапки» вверху и внизу.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 колобок считать друзей:</w:t>
      </w: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«Раз-два-три-четыре-пят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шесть-семь-восемь-девять-десять-А!»</w:t>
      </w:r>
    </w:p>
    <w:p w:rsidR="00F05A4C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СЧИТАЛОЧКА: спеть с тихого низкого звучания </w:t>
      </w:r>
      <w:proofErr w:type="gram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громкого и высокого, в конце крикнуть: «А!».</w:t>
      </w:r>
    </w:p>
    <w:p w:rsidR="003569BB" w:rsidRPr="003569BB" w:rsidRDefault="003569BB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A4C" w:rsidRPr="003569BB" w:rsidRDefault="00F05A4C" w:rsidP="00F05A4C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 помнить, что певческий голос </w:t>
      </w:r>
      <w:proofErr w:type="gramStart"/>
      <w:r w:rsidRPr="0035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–р</w:t>
      </w:r>
      <w:proofErr w:type="gramEnd"/>
      <w:r w:rsidRPr="0035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астущий, формирующийся, а его развитие – это монотонный длительный процесс.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итогом работы должна стать самореализация ребенка в песенной деятельности, которая выражается в уверенном успешном исполнении песни на концертах, вечерах, досугах. Игровые упражнения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Pr="003569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игры в детском саду</w:t>
        </w:r>
      </w:hyperlink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использовать не только на вокальных занятиях, но и включить в различные формы организации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в детском саду и дома:</w:t>
      </w:r>
    </w:p>
    <w:p w:rsidR="00F05A4C" w:rsidRPr="003569BB" w:rsidRDefault="00F05A4C" w:rsidP="00F05A4C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детском саду по развитию речи,</w:t>
      </w:r>
    </w:p>
    <w:p w:rsidR="00F05A4C" w:rsidRPr="003569BB" w:rsidRDefault="00F05A4C" w:rsidP="00F05A4C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игры с голосом,</w:t>
      </w:r>
    </w:p>
    <w:p w:rsidR="00F05A4C" w:rsidRPr="003569BB" w:rsidRDefault="00F05A4C" w:rsidP="00F05A4C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импровизации,</w:t>
      </w:r>
    </w:p>
    <w:p w:rsidR="00F05A4C" w:rsidRPr="003569BB" w:rsidRDefault="00F05A4C" w:rsidP="00F05A4C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озвучивание персонажей сюжетно-ролевых и театрализованных игр.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ребенку необходимо видеть примеры — например, исполнение вокальных произведений учащимися музыкальной школы.</w:t>
      </w:r>
    </w:p>
    <w:p w:rsidR="00F05A4C" w:rsidRPr="003569BB" w:rsidRDefault="00F05A4C" w:rsidP="00F05A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детский сад сотрудничает с музыкальной школой № 1 им. П.И. Чайковского г. Рыбинска, что предполагает: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доступа детей дошкольного возраста к лучшим образцам отечественной и зарубежной музыкальной культуры и искусства;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интереса к музыке как искусству и желание заниматься музыкальной деятельностью;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ребенка, его способности самостоятельно определять цели, средства и способы музыкально-художественной деятельности;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proofErr w:type="spellStart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талантливых детей;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первостепенной роли культуры для возрождения и сохранения культурно-нравственных ценностей;</w:t>
      </w:r>
    </w:p>
    <w:p w:rsidR="00F05A4C" w:rsidRPr="003569BB" w:rsidRDefault="00F05A4C" w:rsidP="00F05A4C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музыкального искусства среди родителей.</w:t>
      </w:r>
    </w:p>
    <w:p w:rsidR="00F05A4C" w:rsidRPr="003569BB" w:rsidRDefault="00F05A4C">
      <w:pPr>
        <w:rPr>
          <w:rFonts w:ascii="Times New Roman" w:hAnsi="Times New Roman" w:cs="Times New Roman"/>
          <w:sz w:val="24"/>
          <w:szCs w:val="24"/>
        </w:rPr>
      </w:pPr>
    </w:p>
    <w:sectPr w:rsidR="00F05A4C" w:rsidRPr="0035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FD1"/>
    <w:multiLevelType w:val="multilevel"/>
    <w:tmpl w:val="579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92AB8"/>
    <w:multiLevelType w:val="multilevel"/>
    <w:tmpl w:val="38FC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6AE5"/>
    <w:multiLevelType w:val="multilevel"/>
    <w:tmpl w:val="2D28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F346D"/>
    <w:multiLevelType w:val="multilevel"/>
    <w:tmpl w:val="132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6A4307"/>
    <w:multiLevelType w:val="multilevel"/>
    <w:tmpl w:val="4D1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506A09"/>
    <w:multiLevelType w:val="multilevel"/>
    <w:tmpl w:val="75C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50"/>
    <w:rsid w:val="003569BB"/>
    <w:rsid w:val="00566718"/>
    <w:rsid w:val="005C2650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A4C"/>
  </w:style>
  <w:style w:type="character" w:styleId="a4">
    <w:name w:val="Hyperlink"/>
    <w:basedOn w:val="a0"/>
    <w:uiPriority w:val="99"/>
    <w:semiHidden/>
    <w:unhideWhenUsed/>
    <w:rsid w:val="00F05A4C"/>
    <w:rPr>
      <w:color w:val="0000FF"/>
      <w:u w:val="single"/>
    </w:rPr>
  </w:style>
  <w:style w:type="character" w:customStyle="1" w:styleId="spelle">
    <w:name w:val="spelle"/>
    <w:basedOn w:val="a0"/>
    <w:rsid w:val="00F05A4C"/>
  </w:style>
  <w:style w:type="character" w:customStyle="1" w:styleId="grame">
    <w:name w:val="grame"/>
    <w:basedOn w:val="a0"/>
    <w:rsid w:val="00F05A4C"/>
  </w:style>
  <w:style w:type="paragraph" w:styleId="a5">
    <w:name w:val="Balloon Text"/>
    <w:basedOn w:val="a"/>
    <w:link w:val="a6"/>
    <w:uiPriority w:val="99"/>
    <w:semiHidden/>
    <w:unhideWhenUsed/>
    <w:rsid w:val="00F0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A4C"/>
  </w:style>
  <w:style w:type="character" w:styleId="a4">
    <w:name w:val="Hyperlink"/>
    <w:basedOn w:val="a0"/>
    <w:uiPriority w:val="99"/>
    <w:semiHidden/>
    <w:unhideWhenUsed/>
    <w:rsid w:val="00F05A4C"/>
    <w:rPr>
      <w:color w:val="0000FF"/>
      <w:u w:val="single"/>
    </w:rPr>
  </w:style>
  <w:style w:type="character" w:customStyle="1" w:styleId="spelle">
    <w:name w:val="spelle"/>
    <w:basedOn w:val="a0"/>
    <w:rsid w:val="00F05A4C"/>
  </w:style>
  <w:style w:type="character" w:customStyle="1" w:styleId="grame">
    <w:name w:val="grame"/>
    <w:basedOn w:val="a0"/>
    <w:rsid w:val="00F05A4C"/>
  </w:style>
  <w:style w:type="paragraph" w:styleId="a5">
    <w:name w:val="Balloon Text"/>
    <w:basedOn w:val="a"/>
    <w:link w:val="a6"/>
    <w:uiPriority w:val="99"/>
    <w:semiHidden/>
    <w:unhideWhenUsed/>
    <w:rsid w:val="00F0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category/ig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zzuS3eLv7u8TsqtDcte3KmbYeFSqqRSQ5VHl8ksBTKXg6MHqKqEx1xqHsJSXohat42fY-w4imi-Kl--9qBYMN1WOxa4wjT7jn5baTi5V*DMDGpWUS96MEZAz8oAdYXm7eBiQVBwRZbME69RabQ0hsg3Tif6AQlMQ1f*z2jYJ1VK3dmtETb*m1-4Dya4LtaBagpGNta0lH8Bvf9Sv9D4oO*jeAuh42DLOKhIMF8HOgeUreWGundzRDTjRkdnh7vy3*zeNTuBCUfDHrkrViMOqtaHC2fYaOlYaTrnw4ldughYX*BpjXYseB8cKB81jTLoBQq63p-PH37OuvqtMGJwMYupsnAVpC36FPihrNDAe3As-JHRiY-HWQGvB6DqZgtzcnVQMKLkYFjcH1dawXptXLodO596uteoQDlMOuw3l7zdzo2dm5HGT2WN16FLzrUbOf0UmS5NrNGPwUMFKMKQxAuD1tgAMcmS0IBDitsBtPGQBhkCGiLvbdyTqCiHjbWMwYbethY*Rg79PwiB8LnJCSOPELTU&amp;eurl%5B%5D=zzuS3UFAQUCd0hB3sKzoym6ygkhzCSGUhpabP1Vpr03deR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zzuS3aqnpqdnGnVRYMWlOHTKakYjZeWa8VRir0O-fjuTUlgQRRXMm787JiXY45NdV*PNcScl2heX2BRlX**G592Qe0dmS3jEYYZSYvqZrHO9fTXAo4-xMOAj2LL3qbuo7U671m8pvBy8DpQyaioeBpU3cdIqoE9xssW2WawGS2EpqUCW2ETBsYxQfZgIpELJGp6yq5iiIB45YojDZp7vsa9ZyTq69Y-jPN*HaNTMQenmlDlbBKCv15W-d-kMkRbHNv39zmH*B8*DYX8Y6MYb8D3*yxjYydCN*Y4g10ZI4gq5laU9NjaGqKeqEj*LouQ47ehfBOdeCT-NspZ0QaU5T9LDafni6ZYLFsvQpUS9Chwj1B*rTbmVmHYp0n3u8MmAIGq*0KwEUO*Yfrh9TCXKUE*EGqX92axHj1lSvxe7rQo*QKkogRJbxUa7lY0PjGIQCHsP3TA4ajjUgJs6BqExNckvWJzYNqDk3v5P1R7k0HkGSJOY7K35jmKHWoCh1HYZcipy*Ep3bYx0Xbb4N2CqdFVj1nIoQWcnDmIyFg&amp;eurl%5B%5D=zzuS3U9OT074ivQd2saCoATY6CKrV1rGhdxYhOa2dX3aTZZ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2181</Words>
  <Characters>12437</Characters>
  <Application>Microsoft Office Word</Application>
  <DocSecurity>0</DocSecurity>
  <Lines>103</Lines>
  <Paragraphs>29</Paragraphs>
  <ScaleCrop>false</ScaleCrop>
  <Company>diakov.net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2015-02-18T11:01:00Z</dcterms:created>
  <dcterms:modified xsi:type="dcterms:W3CDTF">2015-02-24T15:07:00Z</dcterms:modified>
</cp:coreProperties>
</file>