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97" w:rsidRPr="006169AB" w:rsidRDefault="009D3797" w:rsidP="009D3797">
      <w:pPr>
        <w:jc w:val="center"/>
        <w:rPr>
          <w:b/>
          <w:sz w:val="36"/>
          <w:szCs w:val="36"/>
        </w:rPr>
      </w:pPr>
      <w:r w:rsidRPr="006169AB">
        <w:rPr>
          <w:b/>
          <w:sz w:val="36"/>
          <w:szCs w:val="36"/>
        </w:rPr>
        <w:t>Департамент   образования  города  Нефтеюганска</w:t>
      </w:r>
    </w:p>
    <w:p w:rsidR="009D3797" w:rsidRPr="006169AB" w:rsidRDefault="009D3797" w:rsidP="009D3797">
      <w:pPr>
        <w:jc w:val="center"/>
        <w:rPr>
          <w:b/>
          <w:sz w:val="36"/>
          <w:szCs w:val="36"/>
        </w:rPr>
      </w:pPr>
    </w:p>
    <w:p w:rsidR="009D3797" w:rsidRPr="006169AB" w:rsidRDefault="009D3797" w:rsidP="009D3797">
      <w:pPr>
        <w:ind w:firstLine="708"/>
        <w:jc w:val="center"/>
        <w:rPr>
          <w:b/>
          <w:sz w:val="32"/>
          <w:szCs w:val="32"/>
        </w:rPr>
      </w:pPr>
      <w:r w:rsidRPr="006169AB">
        <w:rPr>
          <w:b/>
          <w:sz w:val="32"/>
          <w:szCs w:val="32"/>
        </w:rPr>
        <w:t xml:space="preserve">Муниципальное  </w:t>
      </w:r>
      <w:r>
        <w:rPr>
          <w:b/>
          <w:sz w:val="32"/>
          <w:szCs w:val="32"/>
        </w:rPr>
        <w:t xml:space="preserve">бюджетное </w:t>
      </w:r>
      <w:r w:rsidRPr="006169AB">
        <w:rPr>
          <w:b/>
          <w:sz w:val="32"/>
          <w:szCs w:val="32"/>
        </w:rPr>
        <w:t>образовательное  учреждение</w:t>
      </w:r>
    </w:p>
    <w:p w:rsidR="009D3797" w:rsidRPr="006169AB" w:rsidRDefault="009D3797" w:rsidP="009D3797">
      <w:pPr>
        <w:jc w:val="center"/>
        <w:rPr>
          <w:b/>
          <w:sz w:val="32"/>
          <w:szCs w:val="32"/>
        </w:rPr>
      </w:pPr>
    </w:p>
    <w:p w:rsidR="009D3797" w:rsidRPr="006169AB" w:rsidRDefault="009D3797" w:rsidP="009D3797">
      <w:pPr>
        <w:ind w:firstLine="708"/>
        <w:jc w:val="center"/>
        <w:rPr>
          <w:b/>
          <w:sz w:val="32"/>
          <w:szCs w:val="32"/>
        </w:rPr>
      </w:pPr>
      <w:r w:rsidRPr="006169AB">
        <w:rPr>
          <w:b/>
          <w:sz w:val="32"/>
          <w:szCs w:val="32"/>
        </w:rPr>
        <w:t>« Средняя  общеобразовательная  школа №  6»</w:t>
      </w:r>
    </w:p>
    <w:p w:rsidR="009D3797" w:rsidRDefault="009D3797" w:rsidP="009D3797">
      <w:pPr>
        <w:rPr>
          <w:sz w:val="32"/>
          <w:szCs w:val="32"/>
        </w:rPr>
      </w:pPr>
    </w:p>
    <w:p w:rsidR="009D3797" w:rsidRDefault="009D3797" w:rsidP="009D3797">
      <w:pPr>
        <w:rPr>
          <w:sz w:val="32"/>
          <w:szCs w:val="32"/>
        </w:rPr>
      </w:pPr>
    </w:p>
    <w:p w:rsidR="009D3797" w:rsidRDefault="009D3797" w:rsidP="009D3797">
      <w:pPr>
        <w:rPr>
          <w:sz w:val="32"/>
          <w:szCs w:val="32"/>
        </w:rPr>
      </w:pPr>
    </w:p>
    <w:p w:rsidR="009D3797" w:rsidRDefault="009D3797" w:rsidP="009D3797">
      <w:pPr>
        <w:rPr>
          <w:sz w:val="32"/>
          <w:szCs w:val="32"/>
        </w:rPr>
      </w:pPr>
    </w:p>
    <w:p w:rsidR="009D3797" w:rsidRDefault="009D3797" w:rsidP="009D3797">
      <w:r>
        <w:rPr>
          <w:sz w:val="32"/>
          <w:szCs w:val="32"/>
        </w:rPr>
        <w:tab/>
      </w:r>
    </w:p>
    <w:p w:rsidR="009D3797" w:rsidRDefault="009D3797" w:rsidP="009D3797"/>
    <w:p w:rsidR="009D3797" w:rsidRPr="00C52C49" w:rsidRDefault="009D3797" w:rsidP="009D3797">
      <w:pPr>
        <w:tabs>
          <w:tab w:val="left" w:pos="2175"/>
        </w:tabs>
        <w:jc w:val="center"/>
        <w:rPr>
          <w:b/>
          <w:sz w:val="44"/>
          <w:szCs w:val="44"/>
        </w:rPr>
      </w:pPr>
      <w:r w:rsidRPr="00C52C49">
        <w:rPr>
          <w:b/>
          <w:sz w:val="44"/>
          <w:szCs w:val="44"/>
        </w:rPr>
        <w:t>Программа</w:t>
      </w:r>
    </w:p>
    <w:p w:rsidR="009D3797" w:rsidRPr="00C52C49" w:rsidRDefault="009D3797" w:rsidP="009D3797">
      <w:pPr>
        <w:jc w:val="center"/>
        <w:rPr>
          <w:b/>
          <w:sz w:val="44"/>
          <w:szCs w:val="44"/>
        </w:rPr>
      </w:pPr>
    </w:p>
    <w:p w:rsidR="009D3797" w:rsidRPr="00C52C49" w:rsidRDefault="008D24F9" w:rsidP="004074C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История русской философии</w:t>
      </w:r>
      <w:r w:rsidR="004074CA">
        <w:rPr>
          <w:b/>
          <w:sz w:val="44"/>
          <w:szCs w:val="44"/>
        </w:rPr>
        <w:t>.</w:t>
      </w:r>
    </w:p>
    <w:p w:rsidR="009D3797" w:rsidRPr="00C52C49" w:rsidRDefault="009D3797" w:rsidP="009D3797">
      <w:pPr>
        <w:tabs>
          <w:tab w:val="left" w:pos="2940"/>
        </w:tabs>
        <w:rPr>
          <w:b/>
          <w:sz w:val="44"/>
          <w:szCs w:val="44"/>
        </w:rPr>
      </w:pPr>
    </w:p>
    <w:p w:rsidR="009D3797" w:rsidRDefault="009D3797" w:rsidP="009D3797">
      <w:pPr>
        <w:tabs>
          <w:tab w:val="left" w:pos="2940"/>
        </w:tabs>
        <w:jc w:val="center"/>
        <w:rPr>
          <w:b/>
          <w:sz w:val="32"/>
          <w:szCs w:val="32"/>
        </w:rPr>
      </w:pPr>
      <w:r w:rsidRPr="00C52C49">
        <w:rPr>
          <w:b/>
          <w:sz w:val="32"/>
          <w:szCs w:val="32"/>
        </w:rPr>
        <w:t xml:space="preserve">Учебный  курс  профильной  подготовки  </w:t>
      </w:r>
    </w:p>
    <w:p w:rsidR="009D3797" w:rsidRPr="00C52C49" w:rsidRDefault="0044342B" w:rsidP="009D3797">
      <w:pPr>
        <w:tabs>
          <w:tab w:val="left" w:pos="2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 учащихся </w:t>
      </w:r>
      <w:r w:rsidR="008D24F9">
        <w:rPr>
          <w:b/>
          <w:sz w:val="32"/>
          <w:szCs w:val="32"/>
        </w:rPr>
        <w:t>8-</w:t>
      </w:r>
      <w:r>
        <w:rPr>
          <w:b/>
          <w:sz w:val="32"/>
          <w:szCs w:val="32"/>
        </w:rPr>
        <w:t xml:space="preserve"> </w:t>
      </w:r>
      <w:r w:rsidR="009D3797">
        <w:rPr>
          <w:b/>
          <w:sz w:val="32"/>
          <w:szCs w:val="32"/>
        </w:rPr>
        <w:t>9</w:t>
      </w:r>
      <w:r w:rsidR="009D3797" w:rsidRPr="00C52C49">
        <w:rPr>
          <w:b/>
          <w:sz w:val="32"/>
          <w:szCs w:val="32"/>
        </w:rPr>
        <w:t xml:space="preserve"> классов</w:t>
      </w:r>
    </w:p>
    <w:p w:rsidR="009D3797" w:rsidRPr="00C52C49" w:rsidRDefault="009D3797" w:rsidP="009D3797">
      <w:pPr>
        <w:tabs>
          <w:tab w:val="left" w:pos="42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 часов</w:t>
      </w:r>
    </w:p>
    <w:p w:rsidR="009D3797" w:rsidRPr="00C52C49" w:rsidRDefault="009D3797" w:rsidP="009D3797">
      <w:pPr>
        <w:jc w:val="center"/>
        <w:rPr>
          <w:b/>
          <w:sz w:val="32"/>
          <w:szCs w:val="32"/>
        </w:rPr>
      </w:pPr>
    </w:p>
    <w:p w:rsidR="009D3797" w:rsidRPr="00C52C49" w:rsidRDefault="009D3797" w:rsidP="009D3797">
      <w:pPr>
        <w:rPr>
          <w:b/>
          <w:sz w:val="32"/>
          <w:szCs w:val="32"/>
        </w:rPr>
      </w:pPr>
    </w:p>
    <w:p w:rsidR="009D3797" w:rsidRPr="00C52C49" w:rsidRDefault="009D3797" w:rsidP="009D3797">
      <w:pPr>
        <w:jc w:val="center"/>
        <w:rPr>
          <w:b/>
          <w:sz w:val="32"/>
          <w:szCs w:val="32"/>
        </w:rPr>
      </w:pPr>
    </w:p>
    <w:p w:rsidR="009D3797" w:rsidRPr="00C52C49" w:rsidRDefault="009D3797" w:rsidP="009D3797">
      <w:pPr>
        <w:jc w:val="center"/>
        <w:rPr>
          <w:b/>
          <w:sz w:val="32"/>
          <w:szCs w:val="32"/>
        </w:rPr>
      </w:pPr>
    </w:p>
    <w:p w:rsidR="009D3797" w:rsidRDefault="009D3797" w:rsidP="009D3797">
      <w:pPr>
        <w:jc w:val="center"/>
        <w:rPr>
          <w:b/>
        </w:rPr>
      </w:pPr>
    </w:p>
    <w:p w:rsidR="009D3797" w:rsidRDefault="009D3797" w:rsidP="009D3797">
      <w:pPr>
        <w:jc w:val="center"/>
        <w:rPr>
          <w:b/>
        </w:rPr>
      </w:pPr>
    </w:p>
    <w:p w:rsidR="009D3797" w:rsidRDefault="009D3797" w:rsidP="009D3797">
      <w:pPr>
        <w:jc w:val="center"/>
        <w:rPr>
          <w:b/>
        </w:rPr>
      </w:pPr>
    </w:p>
    <w:p w:rsidR="009D3797" w:rsidRDefault="009D3797" w:rsidP="009D3797">
      <w:pPr>
        <w:rPr>
          <w:b/>
          <w:sz w:val="28"/>
          <w:szCs w:val="28"/>
        </w:rPr>
      </w:pPr>
    </w:p>
    <w:p w:rsidR="009D3797" w:rsidRDefault="009D3797" w:rsidP="009D3797">
      <w:pPr>
        <w:rPr>
          <w:b/>
          <w:sz w:val="28"/>
          <w:szCs w:val="28"/>
        </w:rPr>
      </w:pPr>
    </w:p>
    <w:p w:rsidR="009D3797" w:rsidRDefault="009D3797" w:rsidP="009D3797">
      <w:pPr>
        <w:rPr>
          <w:b/>
          <w:sz w:val="28"/>
          <w:szCs w:val="28"/>
        </w:rPr>
      </w:pPr>
    </w:p>
    <w:p w:rsidR="009D3797" w:rsidRDefault="009D3797" w:rsidP="009D3797">
      <w:pPr>
        <w:rPr>
          <w:b/>
          <w:sz w:val="28"/>
          <w:szCs w:val="28"/>
        </w:rPr>
      </w:pPr>
    </w:p>
    <w:p w:rsidR="009D3797" w:rsidRDefault="009D3797" w:rsidP="009D3797"/>
    <w:p w:rsidR="009D3797" w:rsidRDefault="009D3797" w:rsidP="009D3797">
      <w:pPr>
        <w:tabs>
          <w:tab w:val="left" w:pos="3405"/>
        </w:tabs>
      </w:pPr>
      <w:r>
        <w:tab/>
      </w:r>
    </w:p>
    <w:p w:rsidR="009D3797" w:rsidRPr="006169AB" w:rsidRDefault="00A16594" w:rsidP="00FA388A">
      <w:pPr>
        <w:tabs>
          <w:tab w:val="left" w:pos="34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Кобаса</w:t>
      </w:r>
      <w:proofErr w:type="spellEnd"/>
      <w:r w:rsidR="00944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D3797" w:rsidRPr="006169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</w:p>
    <w:p w:rsidR="009D3797" w:rsidRDefault="009D3797" w:rsidP="00FA388A">
      <w:pPr>
        <w:tabs>
          <w:tab w:val="left" w:pos="3405"/>
        </w:tabs>
        <w:jc w:val="right"/>
        <w:rPr>
          <w:b/>
        </w:rPr>
      </w:pPr>
    </w:p>
    <w:p w:rsidR="00FA388A" w:rsidRDefault="009D3797" w:rsidP="009D3797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FA388A" w:rsidRDefault="00FA388A" w:rsidP="009D3797">
      <w:pPr>
        <w:tabs>
          <w:tab w:val="left" w:pos="3405"/>
        </w:tabs>
        <w:jc w:val="center"/>
        <w:rPr>
          <w:b/>
          <w:sz w:val="28"/>
          <w:szCs w:val="28"/>
        </w:rPr>
      </w:pPr>
    </w:p>
    <w:p w:rsidR="009D3797" w:rsidRDefault="008D24F9" w:rsidP="009D3797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Нефтеюганск  -2015</w:t>
      </w:r>
      <w:r w:rsidR="00FA388A">
        <w:rPr>
          <w:b/>
          <w:sz w:val="28"/>
          <w:szCs w:val="28"/>
        </w:rPr>
        <w:t xml:space="preserve"> </w:t>
      </w:r>
      <w:r w:rsidR="009D3797">
        <w:rPr>
          <w:b/>
          <w:sz w:val="28"/>
          <w:szCs w:val="28"/>
        </w:rPr>
        <w:t>год</w:t>
      </w:r>
    </w:p>
    <w:p w:rsidR="009D3797" w:rsidRDefault="009D3797" w:rsidP="00FA388A">
      <w:pPr>
        <w:rPr>
          <w:rFonts w:ascii="Arial" w:hAnsi="Arial" w:cs="Arial"/>
          <w:b/>
          <w:bCs/>
          <w:caps/>
        </w:rPr>
      </w:pPr>
    </w:p>
    <w:p w:rsidR="009D3797" w:rsidRPr="009D3797" w:rsidRDefault="009D3797" w:rsidP="009D3797">
      <w:pPr>
        <w:jc w:val="center"/>
        <w:rPr>
          <w:rFonts w:eastAsia="Arial Unicode MS"/>
        </w:rPr>
      </w:pPr>
      <w:r w:rsidRPr="009D3797">
        <w:rPr>
          <w:b/>
          <w:bCs/>
          <w:caps/>
        </w:rPr>
        <w:t>Программа  курса  по выбору  для учащихся 8-9 классов</w:t>
      </w:r>
    </w:p>
    <w:p w:rsidR="009D3797" w:rsidRDefault="009D3797" w:rsidP="009D37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D3797" w:rsidRPr="009D3797" w:rsidRDefault="008D24F9" w:rsidP="009D379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</w:rPr>
        <w:t>История русской философии</w:t>
      </w:r>
      <w:r w:rsidR="009D3797">
        <w:rPr>
          <w:b/>
          <w:sz w:val="36"/>
          <w:szCs w:val="36"/>
        </w:rPr>
        <w:t>.</w:t>
      </w:r>
    </w:p>
    <w:p w:rsidR="009D3797" w:rsidRDefault="009D3797" w:rsidP="009D3797">
      <w:pPr>
        <w:jc w:val="center"/>
        <w:rPr>
          <w:rFonts w:ascii="Arial" w:hAnsi="Arial" w:cs="Arial"/>
          <w:b/>
          <w:bCs/>
        </w:rPr>
      </w:pPr>
    </w:p>
    <w:p w:rsidR="00025AB5" w:rsidRDefault="00025AB5" w:rsidP="00025AB5">
      <w:pPr>
        <w:jc w:val="both"/>
      </w:pPr>
      <w:r>
        <w:rPr>
          <w:b/>
          <w:bCs/>
          <w:sz w:val="28"/>
          <w:szCs w:val="28"/>
        </w:rPr>
        <w:t xml:space="preserve">                                        </w:t>
      </w:r>
      <w:r w:rsidR="009D3797" w:rsidRPr="009D3797">
        <w:rPr>
          <w:b/>
          <w:bCs/>
          <w:sz w:val="28"/>
          <w:szCs w:val="28"/>
        </w:rPr>
        <w:t>Пояснительная записка.</w:t>
      </w:r>
      <w:r>
        <w:t xml:space="preserve">        </w:t>
      </w:r>
    </w:p>
    <w:p w:rsidR="00025AB5" w:rsidRDefault="00025AB5" w:rsidP="00025AB5">
      <w:pPr>
        <w:jc w:val="both"/>
        <w:rPr>
          <w:color w:val="000000"/>
        </w:rPr>
      </w:pPr>
      <w:r>
        <w:t xml:space="preserve">Рабочая  программа соответствует </w:t>
      </w:r>
      <w:r>
        <w:rPr>
          <w:color w:val="000000"/>
        </w:rPr>
        <w:t>Федеральному   компоненту  государственных стандартов начального общего, основного общего и среднего (полного) общего образования (утвержденного приказом Министерства образования и науки  РФ от 05 марта 2004г. №1089).</w:t>
      </w:r>
    </w:p>
    <w:p w:rsidR="00025AB5" w:rsidRDefault="00025AB5" w:rsidP="00025AB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Рабочая программа составлена  на основе  примерной  программы основного общего образования  (Обществознание.</w:t>
      </w:r>
      <w:proofErr w:type="gramEnd"/>
      <w:r>
        <w:rPr>
          <w:color w:val="000000"/>
        </w:rPr>
        <w:t xml:space="preserve"> </w:t>
      </w:r>
      <w:r>
        <w:t>М.  Просвещение,  2009 г</w:t>
      </w:r>
      <w:r>
        <w:rPr>
          <w:color w:val="000000"/>
        </w:rPr>
        <w:t xml:space="preserve">)  и </w:t>
      </w:r>
      <w:r>
        <w:t xml:space="preserve">авторской программы </w:t>
      </w:r>
      <w:proofErr w:type="gramStart"/>
      <w:r>
        <w:t xml:space="preserve">( </w:t>
      </w:r>
      <w:proofErr w:type="gramEnd"/>
      <w:r>
        <w:rPr>
          <w:spacing w:val="-7"/>
        </w:rPr>
        <w:t xml:space="preserve">автор </w:t>
      </w:r>
      <w:r>
        <w:t xml:space="preserve">А.И. Кравченко - </w:t>
      </w:r>
      <w:proofErr w:type="spellStart"/>
      <w:r>
        <w:t>М.:Русское</w:t>
      </w:r>
      <w:proofErr w:type="spellEnd"/>
      <w:r>
        <w:t xml:space="preserve">  слово, 2009год )</w:t>
      </w:r>
    </w:p>
    <w:p w:rsidR="009D3797" w:rsidRPr="009D3797" w:rsidRDefault="009D3797" w:rsidP="009D3797">
      <w:pPr>
        <w:jc w:val="center"/>
        <w:rPr>
          <w:sz w:val="28"/>
          <w:szCs w:val="28"/>
        </w:rPr>
      </w:pPr>
    </w:p>
    <w:p w:rsidR="00FE0B19" w:rsidRDefault="00FE0B19" w:rsidP="00FE0B19">
      <w:pPr>
        <w:tabs>
          <w:tab w:val="left" w:pos="3690"/>
        </w:tabs>
        <w:jc w:val="both"/>
        <w:rPr>
          <w:b/>
        </w:rPr>
      </w:pPr>
      <w:r>
        <w:rPr>
          <w:b/>
        </w:rPr>
        <w:t>Общая характеристика  курса по выбору</w:t>
      </w:r>
    </w:p>
    <w:p w:rsidR="00FE0B19" w:rsidRDefault="00FE0B19" w:rsidP="00FE0B19">
      <w:pPr>
        <w:pStyle w:val="aa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 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 </w:t>
      </w:r>
      <w:r w:rsidR="009D3797" w:rsidRPr="008D24F9">
        <w:t xml:space="preserve">На сегодняшний день современный рынок труда нуждается в выпускниках школ, молодых людях, обладающих следующими умениями и навыками: умение выкрутиться из любой ситуации, независимость, собственная позиция, обаяние, смелость, принципиальность, эрудиция и др. </w:t>
      </w:r>
    </w:p>
    <w:p w:rsidR="00FE0B19" w:rsidRDefault="00FE0B19" w:rsidP="00FE0B19">
      <w:pPr>
        <w:pStyle w:val="aa"/>
      </w:pPr>
      <w:r>
        <w:t xml:space="preserve">             </w:t>
      </w:r>
      <w:r w:rsidR="009D3797" w:rsidRPr="008D24F9">
        <w:t xml:space="preserve">Очевидно, что в такой ситуации современные подростки уже в стенах школы нуждаются в знаниях психологии человека, его способностей и возможностей найти себя в управленческой или творческой деятельности, в формировании навыков сотрудничества, делового общения. </w:t>
      </w:r>
    </w:p>
    <w:p w:rsidR="00FE0B19" w:rsidRDefault="00FE0B19" w:rsidP="00FE0B19">
      <w:pPr>
        <w:pStyle w:val="aa"/>
      </w:pPr>
      <w:r>
        <w:t xml:space="preserve">            </w:t>
      </w:r>
      <w:r w:rsidR="009D3797" w:rsidRPr="008D24F9">
        <w:t xml:space="preserve">В настоящее время сбыт, маркетинг представляют собой основные ключи к успеху в любом деловом предприятии цивилизованного мира. В современном мире все ярче и ярче наблюдается конкуренция практически во всех сферах жизни человека: конкуренция между школами, фирмами, товарами, кадрами, услугами. Требуется прилагать не только много усилий, но и знаний, чтобы привлечь к себе внимание покупателей, клиентов и потребителей различных услуг (образовательных, бытовых и т.п.). В списке современных престижных профессий на сегодняшний момент лидируют такие, как дизайнер, бизнесмен-предприниматель, менеджер, юрист, журналист, политический деятель и другие. В таких условиях квалифицированные работники по маркетингу, рекламе, также работники, знающие психологические основы управления, владеющие навыками делового общения, сотрудничества, взаимодействия в команде приобретают особую ценность. </w:t>
      </w:r>
    </w:p>
    <w:p w:rsidR="00FE0B19" w:rsidRDefault="00FE0B19" w:rsidP="00FE0B19">
      <w:pPr>
        <w:pStyle w:val="aa"/>
      </w:pPr>
      <w:r>
        <w:t xml:space="preserve">          </w:t>
      </w:r>
      <w:r w:rsidR="009D3797" w:rsidRPr="008D24F9">
        <w:t>Во м</w:t>
      </w:r>
      <w:r>
        <w:t>ногих школах предмет «философия</w:t>
      </w:r>
      <w:r w:rsidR="009D3797" w:rsidRPr="008D24F9">
        <w:t xml:space="preserve">» не является предметом, входящим в базисный учебный план. Психологические знания учащиеся могут получить на факультативах по психологии, классных часах, тренингах. Элективный курс в рамках  </w:t>
      </w:r>
      <w:proofErr w:type="spellStart"/>
      <w:r w:rsidR="009D3797" w:rsidRPr="008D24F9">
        <w:t>предпрофильной</w:t>
      </w:r>
      <w:proofErr w:type="spellEnd"/>
      <w:r w:rsidR="009D3797" w:rsidRPr="008D24F9">
        <w:t xml:space="preserve"> подготовки учащихся может решить проблему обеспечения </w:t>
      </w:r>
      <w:r w:rsidR="009D3797" w:rsidRPr="008D24F9">
        <w:lastRenderedPageBreak/>
        <w:t>старшеклассников необходимыми знаниями в области психологии управления, психологического обеспечения рекламной деятельности, современного маркетинга.</w:t>
      </w:r>
    </w:p>
    <w:p w:rsidR="009D3797" w:rsidRPr="008D24F9" w:rsidRDefault="00FE0B19" w:rsidP="00FE0B19">
      <w:pPr>
        <w:pStyle w:val="aa"/>
      </w:pPr>
      <w:r>
        <w:t xml:space="preserve">           </w:t>
      </w:r>
      <w:proofErr w:type="gramStart"/>
      <w:r w:rsidR="009D3797" w:rsidRPr="008D24F9">
        <w:t xml:space="preserve">Новая система обществоведческого образования должна давать достаточные знания обо всех видах общественных связей и отношений, в которые неизбежно вступает каждый человек (экономических, национальных, семейных, правовых, политических и пр.), поскольку все эти отношения являются объектом социального регулирования, их невозможно изучать в отрыве от правовых норм, которые порождены этими отношениями и направляют их в необходимое обществу русло. </w:t>
      </w:r>
      <w:proofErr w:type="gramEnd"/>
    </w:p>
    <w:p w:rsidR="009D3797" w:rsidRPr="008D24F9" w:rsidRDefault="009D3797" w:rsidP="009D3797"/>
    <w:p w:rsidR="009D3797" w:rsidRPr="008D24F9" w:rsidRDefault="009D3797" w:rsidP="009D3797"/>
    <w:p w:rsidR="009D3797" w:rsidRDefault="009D3797" w:rsidP="009D3797"/>
    <w:p w:rsidR="009D3797" w:rsidRPr="00277590" w:rsidRDefault="009D3797" w:rsidP="009D3797">
      <w:pPr>
        <w:rPr>
          <w:b/>
          <w:bCs/>
          <w:sz w:val="32"/>
          <w:szCs w:val="32"/>
        </w:rPr>
      </w:pPr>
      <w:r w:rsidRPr="00277590">
        <w:rPr>
          <w:b/>
          <w:bCs/>
          <w:sz w:val="32"/>
          <w:szCs w:val="32"/>
        </w:rPr>
        <w:t>Цели курса:</w:t>
      </w:r>
    </w:p>
    <w:p w:rsidR="009D3797" w:rsidRDefault="009D3797" w:rsidP="009D37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курса:</w:t>
      </w:r>
    </w:p>
    <w:p w:rsidR="004F623B" w:rsidRDefault="004F623B" w:rsidP="009D3797">
      <w:pPr>
        <w:numPr>
          <w:ilvl w:val="0"/>
          <w:numId w:val="3"/>
        </w:numPr>
        <w:tabs>
          <w:tab w:val="clear" w:pos="360"/>
          <w:tab w:val="num" w:pos="540"/>
        </w:tabs>
        <w:ind w:firstLine="0"/>
        <w:jc w:val="both"/>
      </w:pPr>
      <w:r>
        <w:t xml:space="preserve">Развивать у учащихся духовную свободу и предоставления юношеству разнообразных творческих возможностей. </w:t>
      </w:r>
    </w:p>
    <w:p w:rsidR="009D3797" w:rsidRPr="008D24F9" w:rsidRDefault="004F623B" w:rsidP="009D3797">
      <w:pPr>
        <w:numPr>
          <w:ilvl w:val="0"/>
          <w:numId w:val="3"/>
        </w:numPr>
        <w:tabs>
          <w:tab w:val="clear" w:pos="360"/>
          <w:tab w:val="num" w:pos="540"/>
        </w:tabs>
        <w:ind w:firstLine="0"/>
        <w:jc w:val="both"/>
      </w:pPr>
      <w:r>
        <w:t xml:space="preserve"> Показать значимость философских учений, для </w:t>
      </w:r>
      <w:r w:rsidR="009D3797" w:rsidRPr="008D24F9">
        <w:t xml:space="preserve"> современного гражданина страны, активизировать познавательную деятельность подростка по осмыслени</w:t>
      </w:r>
      <w:r w:rsidR="00347979" w:rsidRPr="008D24F9">
        <w:t xml:space="preserve">ю жизненных проблемных ситуаций, через призму философии. </w:t>
      </w:r>
    </w:p>
    <w:p w:rsidR="009D3797" w:rsidRPr="008D24F9" w:rsidRDefault="009D3797" w:rsidP="009D3797">
      <w:pPr>
        <w:numPr>
          <w:ilvl w:val="0"/>
          <w:numId w:val="3"/>
        </w:numPr>
        <w:tabs>
          <w:tab w:val="clear" w:pos="360"/>
          <w:tab w:val="num" w:pos="540"/>
        </w:tabs>
        <w:ind w:firstLine="0"/>
        <w:jc w:val="both"/>
      </w:pPr>
      <w:r w:rsidRPr="008D24F9">
        <w:t>Усвоение знаний об основных аспектах прав человека.</w:t>
      </w:r>
    </w:p>
    <w:p w:rsidR="009D3797" w:rsidRPr="008D24F9" w:rsidRDefault="009D3797" w:rsidP="009D3797">
      <w:pPr>
        <w:numPr>
          <w:ilvl w:val="0"/>
          <w:numId w:val="3"/>
        </w:numPr>
        <w:tabs>
          <w:tab w:val="clear" w:pos="360"/>
          <w:tab w:val="num" w:pos="540"/>
        </w:tabs>
        <w:ind w:firstLine="0"/>
        <w:jc w:val="both"/>
      </w:pPr>
      <w:r w:rsidRPr="008D24F9">
        <w:t xml:space="preserve">Усвоение знаний об основных международных стандартах в области прав человека, изучение основных </w:t>
      </w:r>
      <w:r w:rsidR="00347979" w:rsidRPr="008D24F9">
        <w:t xml:space="preserve">философских направлений, а так же </w:t>
      </w:r>
      <w:r w:rsidRPr="008D24F9">
        <w:t>международных документов по правам человека.</w:t>
      </w:r>
    </w:p>
    <w:p w:rsidR="00705C11" w:rsidRDefault="004F623B" w:rsidP="009D3797">
      <w:pPr>
        <w:numPr>
          <w:ilvl w:val="0"/>
          <w:numId w:val="3"/>
        </w:numPr>
        <w:jc w:val="both"/>
      </w:pPr>
      <w:r>
        <w:t xml:space="preserve"> Рассмотреть, как коренные и глубинные изменения материальной и духовной жизни коснулись понимания собственной истории и проблем развития отечественной духовной культуры, гуманистической и общественно-философской мысли. </w:t>
      </w:r>
    </w:p>
    <w:p w:rsidR="009D3797" w:rsidRPr="008D24F9" w:rsidRDefault="009D3797" w:rsidP="00705C11">
      <w:pPr>
        <w:ind w:left="360"/>
        <w:jc w:val="both"/>
      </w:pPr>
      <w:r w:rsidRPr="008D24F9">
        <w:t>.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Освоение уча</w:t>
      </w:r>
      <w:r w:rsidR="00347979" w:rsidRPr="008D24F9">
        <w:t>щимися знаний философского понимания мира</w:t>
      </w:r>
      <w:r w:rsidRPr="008D24F9">
        <w:t>;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Овладение умениями разумного выбора различных источ</w:t>
      </w:r>
      <w:r w:rsidR="00347979" w:rsidRPr="008D24F9">
        <w:t>ников информации</w:t>
      </w:r>
      <w:r w:rsidRPr="008D24F9">
        <w:t xml:space="preserve"> и навыками самозащиты на основе государственного законодательства;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Развитие логического и критического мышления, творческих способностей, коммуникативных умений;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Воспитание важнейших каче</w:t>
      </w:r>
      <w:proofErr w:type="gramStart"/>
      <w:r w:rsidRPr="008D24F9">
        <w:t>ств гр</w:t>
      </w:r>
      <w:proofErr w:type="gramEnd"/>
      <w:r w:rsidRPr="008D24F9">
        <w:t>аж</w:t>
      </w:r>
      <w:r w:rsidR="00347979" w:rsidRPr="008D24F9">
        <w:t>данина и культурного человека</w:t>
      </w:r>
      <w:r w:rsidRPr="008D24F9">
        <w:t>: целеустремлённости, настойчивости, выдержки, инициативности и самостоятельности, а также организованности и уверенности;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Подготовка учащихся к успешной самостоятельной деятельности;</w:t>
      </w:r>
    </w:p>
    <w:p w:rsidR="009D3797" w:rsidRPr="008D24F9" w:rsidRDefault="009D3797" w:rsidP="009D3797">
      <w:pPr>
        <w:numPr>
          <w:ilvl w:val="0"/>
          <w:numId w:val="2"/>
        </w:numPr>
        <w:suppressAutoHyphens/>
        <w:ind w:left="0" w:firstLine="709"/>
        <w:jc w:val="both"/>
      </w:pPr>
      <w:r w:rsidRPr="008D24F9">
        <w:t>Способствовать углублению знаний по обществознанию</w:t>
      </w:r>
      <w:r w:rsidR="00705C11">
        <w:t>, истории</w:t>
      </w:r>
      <w:r w:rsidRPr="008D24F9">
        <w:t xml:space="preserve"> и повышению уровня подготовки учащихся к экзамену.</w:t>
      </w:r>
    </w:p>
    <w:p w:rsidR="009D3797" w:rsidRPr="008D24F9" w:rsidRDefault="009D3797" w:rsidP="009D3797"/>
    <w:p w:rsidR="009D3797" w:rsidRDefault="009D3797" w:rsidP="009D3797"/>
    <w:p w:rsidR="009D3797" w:rsidRPr="008D24F9" w:rsidRDefault="009D3797" w:rsidP="009D3797">
      <w:pPr>
        <w:ind w:left="360" w:hanging="360"/>
        <w:jc w:val="center"/>
        <w:rPr>
          <w:b/>
          <w:bCs/>
          <w:sz w:val="28"/>
          <w:szCs w:val="28"/>
        </w:rPr>
      </w:pPr>
      <w:r w:rsidRPr="008D24F9">
        <w:rPr>
          <w:b/>
          <w:bCs/>
          <w:sz w:val="28"/>
          <w:szCs w:val="28"/>
        </w:rPr>
        <w:t>Задачи</w:t>
      </w:r>
    </w:p>
    <w:p w:rsidR="009D3797" w:rsidRPr="008D24F9" w:rsidRDefault="009D3797" w:rsidP="009D3797">
      <w:pPr>
        <w:ind w:left="360" w:hanging="360"/>
        <w:jc w:val="center"/>
        <w:rPr>
          <w:b/>
          <w:bCs/>
          <w:sz w:val="28"/>
          <w:szCs w:val="28"/>
        </w:rPr>
      </w:pPr>
      <w:r w:rsidRPr="008D24F9">
        <w:rPr>
          <w:b/>
          <w:bCs/>
          <w:sz w:val="28"/>
          <w:szCs w:val="28"/>
        </w:rPr>
        <w:t>по направлениям:</w:t>
      </w:r>
    </w:p>
    <w:p w:rsidR="009D3797" w:rsidRPr="008D24F9" w:rsidRDefault="00347979" w:rsidP="009D3797">
      <w:pPr>
        <w:jc w:val="both"/>
        <w:rPr>
          <w:b/>
          <w:bCs/>
          <w:sz w:val="28"/>
          <w:szCs w:val="28"/>
        </w:rPr>
      </w:pPr>
      <w:r w:rsidRPr="008D24F9">
        <w:rPr>
          <w:b/>
          <w:bCs/>
          <w:sz w:val="28"/>
          <w:szCs w:val="28"/>
        </w:rPr>
        <w:t>Философия</w:t>
      </w:r>
      <w:r w:rsidR="009D3797" w:rsidRPr="008D24F9">
        <w:rPr>
          <w:b/>
          <w:bCs/>
          <w:sz w:val="28"/>
          <w:szCs w:val="28"/>
        </w:rPr>
        <w:t>.</w:t>
      </w:r>
    </w:p>
    <w:p w:rsidR="008D24F9" w:rsidRDefault="009D3797" w:rsidP="009D3797">
      <w:pPr>
        <w:jc w:val="both"/>
      </w:pPr>
      <w:r w:rsidRPr="008D24F9">
        <w:t xml:space="preserve">Цель: </w:t>
      </w:r>
      <w:r w:rsidR="00EB49D7">
        <w:t xml:space="preserve">показать взаимодействие истории русской философии с мировой историей, философией, геополитикой. Охарактеризовать становление новых идей и институтов, понимание которых необходимо современному человеку и гражданину. </w:t>
      </w:r>
    </w:p>
    <w:p w:rsidR="001266BC" w:rsidRDefault="001266BC" w:rsidP="009D3797">
      <w:pPr>
        <w:jc w:val="both"/>
      </w:pPr>
    </w:p>
    <w:p w:rsidR="009D3797" w:rsidRPr="008D24F9" w:rsidRDefault="009D3797" w:rsidP="009D3797">
      <w:pPr>
        <w:jc w:val="both"/>
        <w:rPr>
          <w:bCs/>
        </w:rPr>
      </w:pPr>
    </w:p>
    <w:p w:rsidR="008D24F9" w:rsidRDefault="00347979" w:rsidP="009D3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философии и основные направления</w:t>
      </w:r>
      <w:r w:rsidR="009D3797">
        <w:rPr>
          <w:b/>
          <w:sz w:val="28"/>
          <w:szCs w:val="28"/>
        </w:rPr>
        <w:t>.</w:t>
      </w:r>
    </w:p>
    <w:p w:rsidR="005B5CBB" w:rsidRDefault="007A2562" w:rsidP="001266BC">
      <w:pPr>
        <w:jc w:val="both"/>
      </w:pPr>
      <w:r>
        <w:rPr>
          <w:b/>
          <w:sz w:val="28"/>
          <w:szCs w:val="28"/>
        </w:rPr>
        <w:lastRenderedPageBreak/>
        <w:t xml:space="preserve">         </w:t>
      </w:r>
      <w:r w:rsidR="00347979">
        <w:rPr>
          <w:b/>
          <w:sz w:val="28"/>
          <w:szCs w:val="28"/>
        </w:rPr>
        <w:t xml:space="preserve"> </w:t>
      </w:r>
      <w:r w:rsidR="009D3797" w:rsidRPr="008D24F9">
        <w:t>Основной целью курса является развитие умений ориентироваться в потоке разнообразной информации и типичных жизненных ситуациях.</w:t>
      </w:r>
    </w:p>
    <w:p w:rsidR="001266BC" w:rsidRDefault="009D3797" w:rsidP="001266BC">
      <w:pPr>
        <w:jc w:val="both"/>
      </w:pPr>
      <w:r w:rsidRPr="008D24F9">
        <w:t xml:space="preserve"> </w:t>
      </w:r>
      <w:r w:rsidR="001266BC">
        <w:t>Исторический философский опыт поколений  воплощен в созданных культурных ценностях. При общении человека с ценностями прошлого культура и знания человеческого рода переливается в духовный мир личности, способствует ее интеллектуальному и нравственному развитию.</w:t>
      </w:r>
      <w:r w:rsidR="00E16637">
        <w:t xml:space="preserve"> Показать, что русская философия включает в себя философию Скандинавии, Византии, южных и западных славян, Германии, Италии, народов Востока  и Кавказа, - философия универсальная  и терпимая к культурам других народов. Эту последнюю черту чётко характеризовал Ф.М Достоевский в своей знаменитой речи  на Пушкинских торжествах. Но русская философия еще и пото</w:t>
      </w:r>
      <w:r w:rsidR="007A2562">
        <w:t xml:space="preserve">му европейская, что она всегда в </w:t>
      </w:r>
      <w:r w:rsidR="00E16637">
        <w:t>с</w:t>
      </w:r>
      <w:r w:rsidR="007A2562">
        <w:t>в</w:t>
      </w:r>
      <w:r w:rsidR="00E16637">
        <w:t>оей</w:t>
      </w:r>
      <w:r w:rsidR="00E16637">
        <w:tab/>
        <w:t xml:space="preserve"> глубочайшей основе предана идее свободы личности.</w:t>
      </w:r>
      <w:r w:rsidR="007A2562">
        <w:t xml:space="preserve"> Двадцать первый век, век развития гуманитарной культуры, культуры доброй и воспитывающей свободу выбора профессии и применение творческих сил. Образование, подчиненное задачам воспитания, разнообразие средних и высших школ, возрождение чувств собственного достоинства, не позволяющего талантам уходить в преступность, возрождение репутации человека как чего-то высшего, которой должно дорожить каждому, возрождение совестливости и понятие честности. </w:t>
      </w:r>
    </w:p>
    <w:p w:rsidR="001266BC" w:rsidRDefault="001266BC" w:rsidP="001266BC">
      <w:pPr>
        <w:jc w:val="both"/>
      </w:pPr>
    </w:p>
    <w:p w:rsidR="005B5CBB" w:rsidRDefault="009D3797" w:rsidP="001266BC">
      <w:pPr>
        <w:jc w:val="both"/>
      </w:pPr>
      <w:proofErr w:type="gramStart"/>
      <w:r w:rsidRPr="00B536E5">
        <w:rPr>
          <w:b/>
          <w:sz w:val="28"/>
          <w:szCs w:val="28"/>
        </w:rPr>
        <w:t>Формы и методы обучения:</w:t>
      </w:r>
      <w:r>
        <w:rPr>
          <w:sz w:val="28"/>
          <w:szCs w:val="28"/>
        </w:rPr>
        <w:t xml:space="preserve"> </w:t>
      </w:r>
      <w:r w:rsidRPr="008D24F9">
        <w:t>уроки – деловые игры, практикумы, уроки – защиты тематических заданий, творческих работ, самостоятельная работа, решение тестов, задач, проблемных ситуаций, выполнение творческих проектов.</w:t>
      </w:r>
      <w:proofErr w:type="gramEnd"/>
      <w:r w:rsidR="005B5CBB">
        <w:t xml:space="preserve"> Умение спорить и отстаивать свои взгляды давать, анализировать исторический и философский текст.</w:t>
      </w:r>
    </w:p>
    <w:p w:rsidR="009D3797" w:rsidRPr="008D24F9" w:rsidRDefault="005B5CBB" w:rsidP="001266BC">
      <w:pPr>
        <w:jc w:val="both"/>
      </w:pPr>
      <w:r>
        <w:t xml:space="preserve"> </w:t>
      </w:r>
    </w:p>
    <w:p w:rsidR="009D3797" w:rsidRPr="00B536E5" w:rsidRDefault="009D3797" w:rsidP="009D3797">
      <w:pPr>
        <w:spacing w:after="240"/>
        <w:ind w:firstLine="709"/>
        <w:jc w:val="both"/>
        <w:rPr>
          <w:b/>
          <w:sz w:val="28"/>
          <w:szCs w:val="28"/>
        </w:rPr>
      </w:pPr>
      <w:r w:rsidRPr="00B536E5">
        <w:rPr>
          <w:b/>
          <w:sz w:val="28"/>
          <w:szCs w:val="28"/>
        </w:rPr>
        <w:t xml:space="preserve">Формы контроля: </w:t>
      </w:r>
    </w:p>
    <w:p w:rsidR="009D3797" w:rsidRPr="008D24F9" w:rsidRDefault="009D3797" w:rsidP="009D3797">
      <w:pPr>
        <w:spacing w:after="240"/>
        <w:ind w:firstLine="709"/>
        <w:jc w:val="both"/>
      </w:pPr>
      <w:r w:rsidRPr="008D24F9">
        <w:t>- при текущем контроле: фронтальный опрос, индивидуальные задания, самостоятельные и практические работы;</w:t>
      </w:r>
    </w:p>
    <w:p w:rsidR="009D3797" w:rsidRPr="008D24F9" w:rsidRDefault="009D3797" w:rsidP="009D3797">
      <w:pPr>
        <w:spacing w:after="240"/>
        <w:ind w:firstLine="709"/>
        <w:jc w:val="both"/>
      </w:pPr>
      <w:r w:rsidRPr="008D24F9">
        <w:t>- при итоговом контроле: защита творческих проектов.</w:t>
      </w:r>
    </w:p>
    <w:p w:rsidR="009D3797" w:rsidRPr="008D24F9" w:rsidRDefault="009D3797" w:rsidP="009D3797">
      <w:pPr>
        <w:spacing w:after="240"/>
        <w:ind w:firstLine="709"/>
        <w:jc w:val="both"/>
      </w:pPr>
      <w:r w:rsidRPr="008D24F9">
        <w:t>В основу оценивания учащихся положен принцип накопительной рейтинговой системы (поэтапный учёт полученных баллов).</w:t>
      </w:r>
    </w:p>
    <w:p w:rsidR="009D3797" w:rsidRDefault="009D3797" w:rsidP="009D3797">
      <w:pPr>
        <w:ind w:firstLine="708"/>
        <w:jc w:val="center"/>
        <w:rPr>
          <w:b/>
          <w:sz w:val="32"/>
          <w:szCs w:val="32"/>
        </w:rPr>
      </w:pPr>
      <w:r w:rsidRPr="00891E50">
        <w:rPr>
          <w:b/>
          <w:sz w:val="32"/>
          <w:szCs w:val="32"/>
        </w:rPr>
        <w:t>Система оценки достижений учащихся.</w:t>
      </w:r>
    </w:p>
    <w:p w:rsidR="009D3797" w:rsidRPr="008D24F9" w:rsidRDefault="009D3797" w:rsidP="009D3797">
      <w:pPr>
        <w:ind w:firstLine="708"/>
      </w:pPr>
      <w:r w:rsidRPr="008D24F9">
        <w:t>Практические занятия:</w:t>
      </w:r>
    </w:p>
    <w:p w:rsidR="009D3797" w:rsidRPr="008D24F9" w:rsidRDefault="009D3797" w:rsidP="009D3797">
      <w:pPr>
        <w:numPr>
          <w:ilvl w:val="0"/>
          <w:numId w:val="1"/>
        </w:numPr>
      </w:pPr>
      <w:r w:rsidRPr="008D24F9">
        <w:t>Зачет (устная форма)</w:t>
      </w:r>
    </w:p>
    <w:p w:rsidR="009D3797" w:rsidRPr="008D24F9" w:rsidRDefault="009D3797" w:rsidP="009D3797">
      <w:pPr>
        <w:numPr>
          <w:ilvl w:val="0"/>
          <w:numId w:val="1"/>
        </w:numPr>
      </w:pPr>
      <w:r w:rsidRPr="008D24F9">
        <w:t>Исследовательская работа (реферат, сообщение, проект).</w:t>
      </w:r>
    </w:p>
    <w:p w:rsidR="009D3797" w:rsidRPr="008D24F9" w:rsidRDefault="009D3797" w:rsidP="009D3797">
      <w:pPr>
        <w:numPr>
          <w:ilvl w:val="0"/>
          <w:numId w:val="1"/>
        </w:numPr>
      </w:pPr>
      <w:r w:rsidRPr="008D24F9">
        <w:t>Проверочные работы (самостоятельные, практические, контрольные задания в конце каждой темы).</w:t>
      </w:r>
    </w:p>
    <w:p w:rsidR="009D3797" w:rsidRDefault="009D3797" w:rsidP="009D3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1525"/>
      </w:tblGrid>
      <w:tr w:rsidR="009D3797" w:rsidRPr="001E4C1A" w:rsidTr="009D3797">
        <w:tc>
          <w:tcPr>
            <w:tcW w:w="2802" w:type="dxa"/>
          </w:tcPr>
          <w:p w:rsidR="009D3797" w:rsidRPr="00B536E5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B536E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44" w:type="dxa"/>
          </w:tcPr>
          <w:p w:rsidR="009D3797" w:rsidRPr="00B536E5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B536E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B536E5">
              <w:rPr>
                <w:b/>
                <w:sz w:val="28"/>
                <w:szCs w:val="28"/>
              </w:rPr>
              <w:t>баллы</w:t>
            </w: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t>1.Точность представленной информации</w:t>
            </w:r>
          </w:p>
        </w:tc>
        <w:tc>
          <w:tcPr>
            <w:tcW w:w="5244" w:type="dxa"/>
          </w:tcPr>
          <w:p w:rsidR="009D3797" w:rsidRPr="008D24F9" w:rsidRDefault="009D3797" w:rsidP="002E5056">
            <w:r w:rsidRPr="008D24F9">
              <w:t>1. Всегда точная</w:t>
            </w:r>
          </w:p>
          <w:p w:rsidR="009D3797" w:rsidRPr="008D24F9" w:rsidRDefault="009D3797" w:rsidP="002E5056">
            <w:r w:rsidRPr="008D24F9">
              <w:t xml:space="preserve">2. В основном </w:t>
            </w:r>
            <w:proofErr w:type="gramStart"/>
            <w:r w:rsidRPr="008D24F9">
              <w:t>точная</w:t>
            </w:r>
            <w:proofErr w:type="gramEnd"/>
          </w:p>
          <w:p w:rsidR="009D3797" w:rsidRPr="008D24F9" w:rsidRDefault="009D3797" w:rsidP="002E5056">
            <w:r w:rsidRPr="008D24F9">
              <w:t xml:space="preserve">3. Недостаточно точная  </w:t>
            </w:r>
          </w:p>
          <w:p w:rsidR="009D3797" w:rsidRPr="008D24F9" w:rsidRDefault="009D3797" w:rsidP="002E5056">
            <w:r w:rsidRPr="008D24F9">
              <w:t xml:space="preserve">4. Неточная информация  </w:t>
            </w: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5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4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3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2</w:t>
            </w: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t>2.Количеств</w:t>
            </w:r>
            <w:proofErr w:type="gramStart"/>
            <w:r w:rsidRPr="008D24F9">
              <w:t>о(</w:t>
            </w:r>
            <w:proofErr w:type="gramEnd"/>
            <w:r w:rsidRPr="008D24F9">
              <w:t>разнообразие) фактов,</w:t>
            </w:r>
            <w:r w:rsidR="005B5CBB">
              <w:t xml:space="preserve"> </w:t>
            </w:r>
            <w:r w:rsidRPr="008D24F9">
              <w:t>деталей, примеров</w:t>
            </w:r>
          </w:p>
        </w:tc>
        <w:tc>
          <w:tcPr>
            <w:tcW w:w="5244" w:type="dxa"/>
          </w:tcPr>
          <w:p w:rsidR="009D3797" w:rsidRPr="008D24F9" w:rsidRDefault="009D3797" w:rsidP="002E5056">
            <w:r w:rsidRPr="008D24F9">
              <w:t xml:space="preserve">1.Большое разнообразие фактов </w:t>
            </w:r>
          </w:p>
          <w:p w:rsidR="009D3797" w:rsidRPr="008D24F9" w:rsidRDefault="009D3797" w:rsidP="002E5056">
            <w:r w:rsidRPr="008D24F9">
              <w:t xml:space="preserve">2. Достаточное количество фактов  </w:t>
            </w:r>
          </w:p>
          <w:p w:rsidR="009D3797" w:rsidRPr="008D24F9" w:rsidRDefault="009D3797" w:rsidP="002E5056">
            <w:r w:rsidRPr="008D24F9">
              <w:t xml:space="preserve">3.Минимальное количество фактов  </w:t>
            </w:r>
          </w:p>
          <w:p w:rsidR="009D3797" w:rsidRPr="008D24F9" w:rsidRDefault="009D3797" w:rsidP="002E5056">
            <w:r w:rsidRPr="008D24F9">
              <w:t xml:space="preserve">4.Недостаточное количество фактов  </w:t>
            </w: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5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4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3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2</w:t>
            </w: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lastRenderedPageBreak/>
              <w:t>3. Количество анализа информации</w:t>
            </w:r>
          </w:p>
        </w:tc>
        <w:tc>
          <w:tcPr>
            <w:tcW w:w="5244" w:type="dxa"/>
          </w:tcPr>
          <w:p w:rsidR="009D3797" w:rsidRPr="008D24F9" w:rsidRDefault="009D3797" w:rsidP="002E5056">
            <w:r w:rsidRPr="008D24F9">
              <w:t xml:space="preserve">1. Показывает хорошее понимание информации  </w:t>
            </w:r>
          </w:p>
          <w:p w:rsidR="009D3797" w:rsidRPr="008D24F9" w:rsidRDefault="009D3797" w:rsidP="002E5056">
            <w:r w:rsidRPr="008D24F9">
              <w:t xml:space="preserve">2. Показывает достаточное понимание информации  </w:t>
            </w:r>
          </w:p>
          <w:p w:rsidR="009D3797" w:rsidRPr="008D24F9" w:rsidRDefault="009D3797" w:rsidP="002E5056">
            <w:r w:rsidRPr="008D24F9">
              <w:t xml:space="preserve">3.Показывает минимальное понимание информации  </w:t>
            </w:r>
          </w:p>
          <w:p w:rsidR="009D3797" w:rsidRPr="008D24F9" w:rsidRDefault="009D3797" w:rsidP="002E5056">
            <w:r w:rsidRPr="008D24F9">
              <w:t xml:space="preserve">4.Показывает недостаточное понимание информации  </w:t>
            </w: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5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4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3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2</w:t>
            </w: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t>4. Знание терминологии</w:t>
            </w:r>
          </w:p>
        </w:tc>
        <w:tc>
          <w:tcPr>
            <w:tcW w:w="5244" w:type="dxa"/>
          </w:tcPr>
          <w:p w:rsidR="009D3797" w:rsidRPr="008D24F9" w:rsidRDefault="009D3797" w:rsidP="002E5056">
            <w:r w:rsidRPr="008D24F9">
              <w:t xml:space="preserve">1. Употребляет термины правильно  </w:t>
            </w:r>
          </w:p>
          <w:p w:rsidR="009D3797" w:rsidRPr="008D24F9" w:rsidRDefault="009D3797" w:rsidP="002E5056">
            <w:r w:rsidRPr="008D24F9">
              <w:t xml:space="preserve">2. Употребляет многие термины правильно  </w:t>
            </w:r>
          </w:p>
          <w:p w:rsidR="009D3797" w:rsidRPr="008D24F9" w:rsidRDefault="009D3797" w:rsidP="002E5056">
            <w:r w:rsidRPr="008D24F9">
              <w:t xml:space="preserve">3. Употребляет минимальное количество терминов правильно  </w:t>
            </w:r>
          </w:p>
          <w:p w:rsidR="009D3797" w:rsidRPr="008D24F9" w:rsidRDefault="009D3797" w:rsidP="002E5056">
            <w:r w:rsidRPr="008D24F9">
              <w:t xml:space="preserve">4. Употребляет термины неправильно  </w:t>
            </w:r>
          </w:p>
          <w:p w:rsidR="009D3797" w:rsidRPr="008D24F9" w:rsidRDefault="009D3797" w:rsidP="002E5056">
            <w:pPr>
              <w:jc w:val="both"/>
            </w:pP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5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4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3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2</w:t>
            </w: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t>5. Умение работать в группе</w:t>
            </w:r>
          </w:p>
        </w:tc>
        <w:tc>
          <w:tcPr>
            <w:tcW w:w="5244" w:type="dxa"/>
          </w:tcPr>
          <w:p w:rsidR="009D3797" w:rsidRPr="008D24F9" w:rsidRDefault="009D3797" w:rsidP="002E5056">
            <w:r w:rsidRPr="008D24F9">
              <w:t>1. Принимает участие в устной дискуссии в группе</w:t>
            </w:r>
          </w:p>
          <w:p w:rsidR="009D3797" w:rsidRPr="008D24F9" w:rsidRDefault="009D3797" w:rsidP="002E5056">
            <w:r w:rsidRPr="008D24F9">
              <w:t xml:space="preserve">2. </w:t>
            </w:r>
            <w:proofErr w:type="gramStart"/>
            <w:r w:rsidRPr="008D24F9">
              <w:t>Слушает других, не прерывая</w:t>
            </w:r>
            <w:proofErr w:type="gramEnd"/>
          </w:p>
          <w:p w:rsidR="009D3797" w:rsidRPr="008D24F9" w:rsidRDefault="009D3797" w:rsidP="002E5056">
            <w:r w:rsidRPr="008D24F9">
              <w:t>3. Может пересказать то, о чем говорят другие члены группы (что показывает понимание)</w:t>
            </w:r>
          </w:p>
          <w:p w:rsidR="009D3797" w:rsidRPr="008D24F9" w:rsidRDefault="009D3797" w:rsidP="002E5056">
            <w:r w:rsidRPr="008D24F9">
              <w:t>4. Выполняет задания, необходимые для работы группы</w:t>
            </w:r>
          </w:p>
          <w:p w:rsidR="009D3797" w:rsidRPr="008D24F9" w:rsidRDefault="009D3797" w:rsidP="002E5056">
            <w:r w:rsidRPr="008D24F9">
              <w:t>5. Вовлекает других членов группы в общую работу</w:t>
            </w:r>
          </w:p>
          <w:p w:rsidR="009D3797" w:rsidRPr="008D24F9" w:rsidRDefault="009D3797" w:rsidP="002E5056">
            <w:pPr>
              <w:jc w:val="both"/>
            </w:pP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Всегда  5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Часто  4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Иногда  3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  <w:r w:rsidRPr="00B536E5">
              <w:rPr>
                <w:sz w:val="28"/>
                <w:szCs w:val="28"/>
              </w:rPr>
              <w:t>Почти никогда  2</w:t>
            </w:r>
          </w:p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9D3797" w:rsidRPr="001E4C1A" w:rsidTr="009D3797">
        <w:tc>
          <w:tcPr>
            <w:tcW w:w="2802" w:type="dxa"/>
          </w:tcPr>
          <w:p w:rsidR="009D3797" w:rsidRPr="008D24F9" w:rsidRDefault="009D3797" w:rsidP="002E5056">
            <w:r w:rsidRPr="008D24F9">
              <w:t>Общая оценка за месяц, четверть или полугодие должна состоять из суммы всех оценок или являться средним баллом.</w:t>
            </w:r>
          </w:p>
          <w:p w:rsidR="009D3797" w:rsidRPr="008D24F9" w:rsidRDefault="009D3797" w:rsidP="002E5056">
            <w:pPr>
              <w:jc w:val="both"/>
            </w:pPr>
          </w:p>
        </w:tc>
        <w:tc>
          <w:tcPr>
            <w:tcW w:w="5244" w:type="dxa"/>
          </w:tcPr>
          <w:p w:rsidR="009D3797" w:rsidRPr="008D24F9" w:rsidRDefault="009D3797" w:rsidP="002E5056">
            <w:pPr>
              <w:jc w:val="both"/>
            </w:pPr>
          </w:p>
        </w:tc>
        <w:tc>
          <w:tcPr>
            <w:tcW w:w="1525" w:type="dxa"/>
          </w:tcPr>
          <w:p w:rsidR="009D3797" w:rsidRPr="00B536E5" w:rsidRDefault="009D3797" w:rsidP="002E5056">
            <w:pPr>
              <w:jc w:val="both"/>
              <w:rPr>
                <w:sz w:val="28"/>
                <w:szCs w:val="28"/>
              </w:rPr>
            </w:pPr>
          </w:p>
        </w:tc>
      </w:tr>
    </w:tbl>
    <w:p w:rsidR="009D3797" w:rsidRDefault="009D3797" w:rsidP="009D3797"/>
    <w:p w:rsidR="009D3797" w:rsidRDefault="009D3797" w:rsidP="009D3797"/>
    <w:p w:rsidR="009D3797" w:rsidRPr="00B37B7F" w:rsidRDefault="009D3797" w:rsidP="009D3797">
      <w:pPr>
        <w:jc w:val="center"/>
        <w:rPr>
          <w:b/>
          <w:sz w:val="28"/>
          <w:szCs w:val="28"/>
        </w:rPr>
      </w:pPr>
      <w:r w:rsidRPr="00B37B7F">
        <w:rPr>
          <w:b/>
          <w:sz w:val="28"/>
          <w:szCs w:val="28"/>
        </w:rPr>
        <w:t xml:space="preserve">Программа: </w:t>
      </w:r>
    </w:p>
    <w:p w:rsidR="009D3797" w:rsidRPr="00B37B7F" w:rsidRDefault="003D019F" w:rsidP="009D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I. Основы философии.</w:t>
      </w:r>
    </w:p>
    <w:p w:rsidR="009D3797" w:rsidRDefault="009D3797" w:rsidP="009D3797"/>
    <w:p w:rsidR="009D3797" w:rsidRPr="005B5CBB" w:rsidRDefault="00BD6D66" w:rsidP="005A2D51">
      <w:pPr>
        <w:jc w:val="both"/>
      </w:pPr>
      <w:r w:rsidRPr="004900DC">
        <w:rPr>
          <w:b/>
        </w:rPr>
        <w:t xml:space="preserve">Тема </w:t>
      </w:r>
      <w:r w:rsidRPr="005B5CBB">
        <w:rPr>
          <w:b/>
          <w:i/>
        </w:rPr>
        <w:t>1. Что такое философия</w:t>
      </w:r>
      <w:r w:rsidR="009D3797" w:rsidRPr="005B5CBB">
        <w:rPr>
          <w:b/>
          <w:i/>
        </w:rPr>
        <w:t>?</w:t>
      </w:r>
      <w:r w:rsidR="003D019F" w:rsidRPr="005B5CBB">
        <w:t xml:space="preserve"> </w:t>
      </w:r>
      <w:r w:rsidR="003D019F" w:rsidRPr="005B5CBB">
        <w:rPr>
          <w:b/>
        </w:rPr>
        <w:t>Исторические типы мировоззрений</w:t>
      </w:r>
      <w:r w:rsidR="003D019F" w:rsidRPr="005B5CBB">
        <w:t xml:space="preserve">. </w:t>
      </w:r>
      <w:r w:rsidR="003D019F" w:rsidRPr="005B5CBB">
        <w:rPr>
          <w:b/>
        </w:rPr>
        <w:t>(1</w:t>
      </w:r>
      <w:r w:rsidR="009D3797" w:rsidRPr="005B5CBB">
        <w:rPr>
          <w:b/>
        </w:rPr>
        <w:t xml:space="preserve"> часа) </w:t>
      </w:r>
    </w:p>
    <w:p w:rsidR="003D019F" w:rsidRPr="008D24F9" w:rsidRDefault="00705C11" w:rsidP="009D3797">
      <w:pPr>
        <w:shd w:val="clear" w:color="auto" w:fill="FFFFFF"/>
        <w:autoSpaceDE w:val="0"/>
        <w:autoSpaceDN w:val="0"/>
        <w:adjustRightInd w:val="0"/>
      </w:pPr>
      <w:r>
        <w:t xml:space="preserve">           </w:t>
      </w:r>
      <w:r w:rsidR="003D019F" w:rsidRPr="008D24F9">
        <w:t>Понятия философии. Основные функции философии. Особенности русского философского мировоззрения (мифология</w:t>
      </w:r>
      <w:proofErr w:type="gramStart"/>
      <w:r w:rsidR="003D019F" w:rsidRPr="008D24F9">
        <w:t xml:space="preserve"> ,</w:t>
      </w:r>
      <w:proofErr w:type="gramEnd"/>
      <w:r w:rsidR="003D019F" w:rsidRPr="008D24F9">
        <w:t xml:space="preserve"> религия, философия).</w:t>
      </w:r>
      <w:r>
        <w:t xml:space="preserve"> Становления нашей отечественной философии: (принятия христианства). Показать  духовная связь Древней Руси и Византии. Проникновения философских идей и отдельных произведений античных, византийских и западноевропейских мыслителей.  Для древнерусской гуманистической  и общественно-философской мысли характерна практическая направленность: обоснование включенности русской земли в общемировой исторический </w:t>
      </w:r>
      <w:r>
        <w:lastRenderedPageBreak/>
        <w:t xml:space="preserve">процесс.  </w:t>
      </w:r>
      <w:r w:rsidR="003D019F" w:rsidRPr="008D24F9">
        <w:t xml:space="preserve"> Основные традиционные разделы философии. Практический смысл изучения философии. </w:t>
      </w:r>
    </w:p>
    <w:p w:rsidR="005A2D51" w:rsidRDefault="005A2D51" w:rsidP="005A2D51">
      <w:pPr>
        <w:jc w:val="center"/>
        <w:rPr>
          <w:b/>
          <w:sz w:val="28"/>
          <w:szCs w:val="28"/>
        </w:rPr>
      </w:pPr>
    </w:p>
    <w:p w:rsidR="005A2D51" w:rsidRPr="00B37B7F" w:rsidRDefault="005A2D51" w:rsidP="005A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I. Русская философия (11в – начала 20в).</w:t>
      </w:r>
    </w:p>
    <w:p w:rsidR="005A2D51" w:rsidRDefault="005A2D51" w:rsidP="00E237B6"/>
    <w:p w:rsidR="005A2D51" w:rsidRPr="004900DC" w:rsidRDefault="009D3797" w:rsidP="00E237B6">
      <w:pPr>
        <w:rPr>
          <w:b/>
          <w:color w:val="000000"/>
        </w:rPr>
      </w:pPr>
      <w:r w:rsidRPr="004900DC">
        <w:rPr>
          <w:b/>
        </w:rPr>
        <w:t>Тема 2</w:t>
      </w:r>
      <w:r w:rsidRPr="004900DC">
        <w:rPr>
          <w:b/>
          <w:color w:val="000000"/>
        </w:rPr>
        <w:t xml:space="preserve">. </w:t>
      </w:r>
    </w:p>
    <w:p w:rsidR="00E237B6" w:rsidRDefault="00E237B6" w:rsidP="00E237B6">
      <w:pPr>
        <w:rPr>
          <w:sz w:val="28"/>
          <w:szCs w:val="28"/>
        </w:rPr>
      </w:pPr>
      <w:r w:rsidRPr="005B5CBB">
        <w:rPr>
          <w:b/>
          <w:color w:val="000000"/>
        </w:rPr>
        <w:t xml:space="preserve"> </w:t>
      </w:r>
      <w:r w:rsidRPr="005B5CBB">
        <w:rPr>
          <w:b/>
        </w:rPr>
        <w:t xml:space="preserve">Древний и средневековый период русской философии (11-17вв) </w:t>
      </w:r>
      <w:r w:rsidRPr="005B5CBB">
        <w:rPr>
          <w:b/>
          <w:color w:val="000000"/>
        </w:rPr>
        <w:t>(1 час).</w:t>
      </w:r>
      <w:r w:rsidRPr="00E237B6">
        <w:rPr>
          <w:b/>
          <w:color w:val="000000"/>
          <w:sz w:val="28"/>
          <w:szCs w:val="28"/>
        </w:rPr>
        <w:t xml:space="preserve">  </w:t>
      </w:r>
      <w:r w:rsidRPr="00E237B6">
        <w:rPr>
          <w:b/>
          <w:sz w:val="28"/>
          <w:szCs w:val="28"/>
        </w:rPr>
        <w:t xml:space="preserve"> </w:t>
      </w:r>
      <w:r w:rsidR="00F816A7">
        <w:rPr>
          <w:b/>
          <w:sz w:val="28"/>
          <w:szCs w:val="28"/>
        </w:rPr>
        <w:t xml:space="preserve">     </w:t>
      </w:r>
      <w:r w:rsidRPr="008D24F9">
        <w:t xml:space="preserve">Идеологические споры иосифлян и </w:t>
      </w:r>
      <w:proofErr w:type="spellStart"/>
      <w:r w:rsidRPr="008D24F9">
        <w:t>нестяжателей</w:t>
      </w:r>
      <w:proofErr w:type="spellEnd"/>
      <w:r w:rsidRPr="008D24F9">
        <w:t xml:space="preserve">. </w:t>
      </w:r>
      <w:r w:rsidR="00F816A7">
        <w:t>Борьба между сторонниками и противниками создания централизованного  государства. Формирования «политической философии».</w:t>
      </w:r>
      <w:proofErr w:type="gramStart"/>
      <w:r w:rsidR="00F816A7">
        <w:t xml:space="preserve"> .</w:t>
      </w:r>
      <w:proofErr w:type="gramEnd"/>
      <w:r w:rsidR="00F816A7">
        <w:t xml:space="preserve"> </w:t>
      </w:r>
      <w:r w:rsidRPr="008D24F9">
        <w:t xml:space="preserve">Основная  идея  эпохи средневековой Руси: «Москва – третий Рим». </w:t>
      </w:r>
      <w:r w:rsidR="00F816A7">
        <w:t xml:space="preserve">Распространения  в Московской Руси религиозных ересей, направленные против официальной религии. В рамках традиций в русской философии </w:t>
      </w:r>
      <w:proofErr w:type="spellStart"/>
      <w:r w:rsidR="00F816A7">
        <w:t>начинаеться</w:t>
      </w:r>
      <w:proofErr w:type="spellEnd"/>
      <w:r w:rsidR="00F816A7">
        <w:t xml:space="preserve"> процесс </w:t>
      </w:r>
      <w:proofErr w:type="spellStart"/>
      <w:r w:rsidR="00F816A7">
        <w:t>углубленнго</w:t>
      </w:r>
      <w:proofErr w:type="spellEnd"/>
      <w:r w:rsidR="00F816A7">
        <w:t xml:space="preserve"> изучения человеческой душевной природы. </w:t>
      </w:r>
      <w:r w:rsidRPr="008D24F9">
        <w:t>Переписка Ивана Грозного и Андреем Курбским. Практическая философия «Домостроя</w:t>
      </w:r>
      <w:r>
        <w:rPr>
          <w:sz w:val="28"/>
          <w:szCs w:val="28"/>
        </w:rPr>
        <w:t xml:space="preserve">».    </w:t>
      </w:r>
    </w:p>
    <w:p w:rsidR="003A4300" w:rsidRPr="005A2D51" w:rsidRDefault="003A4300" w:rsidP="00E237B6">
      <w:pPr>
        <w:rPr>
          <w:b/>
          <w:color w:val="000000"/>
          <w:sz w:val="28"/>
          <w:szCs w:val="28"/>
        </w:rPr>
      </w:pPr>
    </w:p>
    <w:p w:rsidR="005A2D51" w:rsidRPr="005B5CBB" w:rsidRDefault="00E237B6" w:rsidP="00E237B6">
      <w:pPr>
        <w:shd w:val="clear" w:color="auto" w:fill="FFFFFF"/>
        <w:autoSpaceDE w:val="0"/>
        <w:autoSpaceDN w:val="0"/>
        <w:adjustRightInd w:val="0"/>
        <w:rPr>
          <w:b/>
        </w:rPr>
      </w:pPr>
      <w:r w:rsidRPr="005B5CBB">
        <w:rPr>
          <w:b/>
        </w:rPr>
        <w:t>Тема 3</w:t>
      </w:r>
      <w:r w:rsidR="005A2D51" w:rsidRPr="005B5CBB">
        <w:rPr>
          <w:b/>
        </w:rPr>
        <w:t xml:space="preserve">. </w:t>
      </w:r>
    </w:p>
    <w:p w:rsidR="009D3797" w:rsidRPr="005B5CBB" w:rsidRDefault="00E237B6" w:rsidP="00E237B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B5CBB">
        <w:rPr>
          <w:b/>
        </w:rPr>
        <w:t xml:space="preserve"> Русское Просвещение. (18 – первая четверть 19вв)</w:t>
      </w:r>
      <w:r w:rsidR="009D3797" w:rsidRPr="005B5CBB">
        <w:rPr>
          <w:b/>
          <w:i/>
          <w:color w:val="000000"/>
        </w:rPr>
        <w:t>.</w:t>
      </w:r>
      <w:r w:rsidR="009D3797" w:rsidRPr="005B5CBB">
        <w:rPr>
          <w:b/>
          <w:color w:val="000000"/>
        </w:rPr>
        <w:t>(1 час).</w:t>
      </w:r>
      <w:r w:rsidR="003D019F" w:rsidRPr="005B5CBB">
        <w:t xml:space="preserve">  </w:t>
      </w:r>
    </w:p>
    <w:p w:rsidR="00E237B6" w:rsidRDefault="003A4300" w:rsidP="009D379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Pr="003A4300">
        <w:rPr>
          <w:color w:val="000000"/>
        </w:rPr>
        <w:t xml:space="preserve">Третья  эпоха  русской гуманистической мысли начинается  со второй четверти девятнадцатого века. Рождается классическая литература, а с ней и национальное русское самосознание. Оно определяет тему особой </w:t>
      </w:r>
      <w:proofErr w:type="gramStart"/>
      <w:r w:rsidRPr="003A4300">
        <w:rPr>
          <w:color w:val="000000"/>
        </w:rPr>
        <w:t>миссии</w:t>
      </w:r>
      <w:proofErr w:type="gramEnd"/>
      <w:r w:rsidRPr="003A4300">
        <w:rPr>
          <w:color w:val="000000"/>
        </w:rPr>
        <w:t xml:space="preserve"> и судьбы русского начала в мировой истории</w:t>
      </w:r>
      <w:r>
        <w:rPr>
          <w:color w:val="000000"/>
          <w:sz w:val="28"/>
          <w:szCs w:val="28"/>
        </w:rPr>
        <w:t xml:space="preserve">. </w:t>
      </w:r>
      <w:r w:rsidR="001F178A">
        <w:rPr>
          <w:color w:val="000000"/>
          <w:sz w:val="28"/>
          <w:szCs w:val="28"/>
        </w:rPr>
        <w:t>«</w:t>
      </w:r>
      <w:r w:rsidR="001F178A" w:rsidRPr="008D24F9">
        <w:rPr>
          <w:color w:val="000000"/>
        </w:rPr>
        <w:t>Философия тотальности» (целостности и коллективизма) и философия индивидуализма</w:t>
      </w:r>
      <w:proofErr w:type="gramStart"/>
      <w:r w:rsidR="001F178A" w:rsidRPr="008D24F9">
        <w:rPr>
          <w:color w:val="000000"/>
        </w:rPr>
        <w:t xml:space="preserve"> .</w:t>
      </w:r>
      <w:proofErr w:type="gramEnd"/>
      <w:r w:rsidR="001F178A" w:rsidRPr="008D24F9">
        <w:rPr>
          <w:color w:val="000000"/>
        </w:rPr>
        <w:t xml:space="preserve">Философия П.Я Чаадаева. Россия на историческом перепутье: славянофилы (И.В. Киреевский, А.С Хомяков, братья Аксаковы, Ю.Ф. Самарин) и западники (Т.Н Грановский, М.А Бакунин, А.И. Герцен, Н.П. </w:t>
      </w:r>
      <w:r w:rsidR="005A2D51" w:rsidRPr="008D24F9">
        <w:rPr>
          <w:color w:val="000000"/>
        </w:rPr>
        <w:t>Огарёв, В.Г Белинский</w:t>
      </w:r>
      <w:r w:rsidR="001F178A" w:rsidRPr="008D24F9">
        <w:rPr>
          <w:color w:val="000000"/>
        </w:rPr>
        <w:t>). Почвенники</w:t>
      </w:r>
      <w:r w:rsidR="005A2D51" w:rsidRPr="008D24F9">
        <w:rPr>
          <w:color w:val="000000"/>
        </w:rPr>
        <w:t xml:space="preserve"> (</w:t>
      </w:r>
      <w:proofErr w:type="spellStart"/>
      <w:r w:rsidR="005A2D51" w:rsidRPr="008D24F9">
        <w:rPr>
          <w:color w:val="000000"/>
        </w:rPr>
        <w:t>Ап</w:t>
      </w:r>
      <w:proofErr w:type="gramStart"/>
      <w:r w:rsidR="005A2D51" w:rsidRPr="008D24F9">
        <w:rPr>
          <w:color w:val="000000"/>
        </w:rPr>
        <w:t>.А</w:t>
      </w:r>
      <w:proofErr w:type="spellEnd"/>
      <w:proofErr w:type="gramEnd"/>
      <w:r w:rsidR="005A2D51" w:rsidRPr="008D24F9">
        <w:rPr>
          <w:color w:val="000000"/>
        </w:rPr>
        <w:t xml:space="preserve"> Григорьев, Н.Н Страхов, Н.Я Данилевский, К.Н Леонтьев, Ф.М Достоевский)</w:t>
      </w:r>
      <w:r w:rsidR="001F178A" w:rsidRPr="008D24F9">
        <w:rPr>
          <w:color w:val="000000"/>
        </w:rPr>
        <w:t>. Революционные демократы</w:t>
      </w:r>
      <w:r w:rsidR="005A2D51" w:rsidRPr="008D24F9">
        <w:rPr>
          <w:color w:val="000000"/>
        </w:rPr>
        <w:t xml:space="preserve"> (Н.Г Чернышевский, Н.А Добролюбов, Д.И Писарев).</w:t>
      </w:r>
      <w:r w:rsidR="001F178A" w:rsidRPr="008D24F9">
        <w:rPr>
          <w:color w:val="000000"/>
        </w:rPr>
        <w:t xml:space="preserve"> Народники</w:t>
      </w:r>
      <w:r w:rsidR="005A2D51" w:rsidRPr="008D24F9">
        <w:rPr>
          <w:color w:val="000000"/>
        </w:rPr>
        <w:t xml:space="preserve"> (П.Н Ткачёв, П.Л. Лавров, М.А Бакунин, П.А Кропоткин)</w:t>
      </w:r>
      <w:r w:rsidR="001F178A" w:rsidRPr="008D24F9">
        <w:rPr>
          <w:color w:val="000000"/>
        </w:rPr>
        <w:t xml:space="preserve">.  </w:t>
      </w:r>
    </w:p>
    <w:p w:rsidR="003A4300" w:rsidRPr="008D24F9" w:rsidRDefault="003A4300" w:rsidP="009D379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Специфика русского «Просвещения». Опыт утопически – социальной критики буржуазного экономического и либерального политического строя и тесно связавшего демократию и социализм.</w:t>
      </w:r>
    </w:p>
    <w:p w:rsidR="00B45F5B" w:rsidRPr="008D24F9" w:rsidRDefault="00B45F5B" w:rsidP="009D37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A4300" w:rsidRDefault="005A2D51" w:rsidP="00B45F5B">
      <w:pPr>
        <w:rPr>
          <w:b/>
          <w:i/>
        </w:rPr>
      </w:pPr>
      <w:r w:rsidRPr="004900DC">
        <w:rPr>
          <w:b/>
        </w:rPr>
        <w:t>Тема 4</w:t>
      </w:r>
      <w:r w:rsidRPr="005B5CBB">
        <w:rPr>
          <w:b/>
          <w:i/>
        </w:rPr>
        <w:t>.</w:t>
      </w:r>
    </w:p>
    <w:p w:rsidR="00B45F5B" w:rsidRPr="003A4300" w:rsidRDefault="00B45F5B" w:rsidP="00B45F5B">
      <w:r w:rsidRPr="005B5CBB">
        <w:t xml:space="preserve"> </w:t>
      </w:r>
      <w:r w:rsidRPr="005B5CBB">
        <w:rPr>
          <w:b/>
        </w:rPr>
        <w:t>Российские самобытные философские системы (Вторая четверть 19в-1917г).</w:t>
      </w:r>
      <w:proofErr w:type="gramStart"/>
      <w:r w:rsidRPr="005B5CBB">
        <w:rPr>
          <w:b/>
        </w:rPr>
        <w:t xml:space="preserve">  </w:t>
      </w:r>
      <w:r w:rsidRPr="003A4300">
        <w:t>.</w:t>
      </w:r>
      <w:proofErr w:type="gramEnd"/>
      <w:r w:rsidR="003A4300">
        <w:t xml:space="preserve">Идея </w:t>
      </w:r>
      <w:proofErr w:type="spellStart"/>
      <w:r w:rsidR="003A4300">
        <w:t>космизм</w:t>
      </w:r>
      <w:r w:rsidR="004735C4">
        <w:t>а</w:t>
      </w:r>
      <w:proofErr w:type="spellEnd"/>
      <w:r w:rsidR="003A4300">
        <w:t xml:space="preserve"> с разработкой центральной категории «мировая душа»</w:t>
      </w:r>
      <w:r w:rsidR="004735C4">
        <w:t xml:space="preserve"> (С.Н Булгаков и П.А Флоренский)</w:t>
      </w:r>
      <w:r w:rsidR="004735C4" w:rsidRPr="004735C4">
        <w:t xml:space="preserve"> </w:t>
      </w:r>
      <w:r w:rsidR="004735C4" w:rsidRPr="003A4300">
        <w:t>Экзистенциализм: человек через призму существования</w:t>
      </w:r>
    </w:p>
    <w:p w:rsidR="00B45F5B" w:rsidRPr="003A4300" w:rsidRDefault="00B45F5B" w:rsidP="00B45F5B">
      <w:r w:rsidRPr="003A4300">
        <w:t>Два направления религиозное</w:t>
      </w:r>
      <w:r w:rsidR="008828A6">
        <w:t xml:space="preserve"> светское.</w:t>
      </w:r>
      <w:r w:rsidR="003A7D61" w:rsidRPr="003A4300">
        <w:t xml:space="preserve"> </w:t>
      </w:r>
      <w:r w:rsidRPr="003A4300">
        <w:t xml:space="preserve"> (Бердяев, Шестов, Ясперс)</w:t>
      </w:r>
      <w:r w:rsidR="004735C4">
        <w:t xml:space="preserve">. Смысловая деятельность человека, причем </w:t>
      </w:r>
      <w:proofErr w:type="gramStart"/>
      <w:r w:rsidR="004735C4">
        <w:t>не</w:t>
      </w:r>
      <w:proofErr w:type="gramEnd"/>
      <w:r w:rsidR="004735C4">
        <w:t xml:space="preserve"> только в абстрактном аспекте, но и в исторической конкретности. Это линия включает осмысление таких проблем, как отчуждение человека, его свободы и ответственность, соотношение между научным, социальным и нравственным прогрессом.</w:t>
      </w:r>
    </w:p>
    <w:p w:rsidR="009D3797" w:rsidRPr="003A4300" w:rsidRDefault="009D3797" w:rsidP="009D379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237B6" w:rsidRPr="003A4300" w:rsidRDefault="00E237B6" w:rsidP="009D379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D3797" w:rsidRPr="004900DC" w:rsidRDefault="009D3797" w:rsidP="009D3797">
      <w:pPr>
        <w:shd w:val="clear" w:color="auto" w:fill="FFFFFF"/>
        <w:autoSpaceDE w:val="0"/>
        <w:autoSpaceDN w:val="0"/>
        <w:adjustRightInd w:val="0"/>
        <w:rPr>
          <w:b/>
        </w:rPr>
      </w:pPr>
      <w:r w:rsidRPr="004900DC">
        <w:rPr>
          <w:b/>
        </w:rPr>
        <w:t>Тема 4</w:t>
      </w:r>
      <w:r w:rsidRPr="003A4300">
        <w:rPr>
          <w:b/>
          <w:i/>
        </w:rPr>
        <w:t>.</w:t>
      </w:r>
      <w:r w:rsidRPr="004900DC">
        <w:rPr>
          <w:b/>
        </w:rPr>
        <w:t>Практические занятия (2 часа)</w:t>
      </w:r>
    </w:p>
    <w:p w:rsidR="001F178A" w:rsidRPr="003A4300" w:rsidRDefault="009D3797" w:rsidP="001F178A">
      <w:pPr>
        <w:jc w:val="both"/>
        <w:rPr>
          <w:b/>
        </w:rPr>
      </w:pPr>
      <w:r w:rsidRPr="004900DC">
        <w:rPr>
          <w:b/>
        </w:rPr>
        <w:t xml:space="preserve">Теория: (1 час). </w:t>
      </w:r>
      <w:r w:rsidR="001F178A" w:rsidRPr="004900DC">
        <w:rPr>
          <w:b/>
        </w:rPr>
        <w:t xml:space="preserve"> Что философия</w:t>
      </w:r>
      <w:r w:rsidR="001F178A" w:rsidRPr="003A4300">
        <w:rPr>
          <w:b/>
        </w:rPr>
        <w:t xml:space="preserve"> может дать каждому человеку?</w:t>
      </w:r>
    </w:p>
    <w:p w:rsidR="001F178A" w:rsidRDefault="008828A6" w:rsidP="009D3797">
      <w:r>
        <w:rPr>
          <w:b/>
        </w:rPr>
        <w:t xml:space="preserve">           </w:t>
      </w:r>
      <w:r w:rsidRPr="008828A6">
        <w:t>Пон</w:t>
      </w:r>
      <w:r>
        <w:t xml:space="preserve">ять и осознать себя, </w:t>
      </w:r>
      <w:proofErr w:type="gramStart"/>
      <w:r>
        <w:t>говоря словами П.Я Чаадаева, «в</w:t>
      </w:r>
      <w:proofErr w:type="gramEnd"/>
      <w:r>
        <w:t xml:space="preserve"> общем порядке мира» и «подключится» к общемировому процессу невозможно без фундаментального культурологического подхода к истории русской гуманистической и общественно-философской мысли, без поиска внутренне присущих причин и оснований становления и развития особого типа мышления, который обозначить одним емким понятием  «русская философия».</w:t>
      </w:r>
    </w:p>
    <w:p w:rsidR="008828A6" w:rsidRDefault="008828A6" w:rsidP="009D3797">
      <w:r>
        <w:lastRenderedPageBreak/>
        <w:t xml:space="preserve">           Главное же заключается в воссоздании становления и развития человеческого разума, в изучении теоретических воззрений и факторов, определяющих их, </w:t>
      </w:r>
      <w:r w:rsidR="009F4012">
        <w:t xml:space="preserve"> воспроизведении эволюции русского самосознания.</w:t>
      </w:r>
    </w:p>
    <w:p w:rsidR="009F4012" w:rsidRPr="008828A6" w:rsidRDefault="009F4012" w:rsidP="009D3797"/>
    <w:p w:rsidR="001F178A" w:rsidRPr="005B5CBB" w:rsidRDefault="009D3797" w:rsidP="001F178A">
      <w:r w:rsidRPr="005B5CBB">
        <w:rPr>
          <w:b/>
        </w:rPr>
        <w:t>Практика: (1 час).</w:t>
      </w:r>
    </w:p>
    <w:p w:rsidR="001F178A" w:rsidRPr="005B5CBB" w:rsidRDefault="001F178A" w:rsidP="001F178A">
      <w:pPr>
        <w:jc w:val="both"/>
        <w:rPr>
          <w:b/>
        </w:rPr>
      </w:pPr>
      <w:r w:rsidRPr="005B5CBB">
        <w:t xml:space="preserve">  </w:t>
      </w:r>
      <w:r w:rsidRPr="005B5CBB">
        <w:rPr>
          <w:b/>
        </w:rPr>
        <w:t xml:space="preserve"> Российская культура в системе «Восток - Запад»</w:t>
      </w:r>
    </w:p>
    <w:p w:rsidR="003A7D61" w:rsidRPr="005B5CBB" w:rsidRDefault="003A7D61" w:rsidP="001F178A">
      <w:pPr>
        <w:jc w:val="both"/>
        <w:rPr>
          <w:b/>
          <w:u w:val="single"/>
        </w:rPr>
      </w:pPr>
    </w:p>
    <w:p w:rsidR="009D3797" w:rsidRPr="004900DC" w:rsidRDefault="00287E34" w:rsidP="009D3797">
      <w:pPr>
        <w:jc w:val="both"/>
        <w:rPr>
          <w:b/>
        </w:rPr>
      </w:pPr>
      <w:r w:rsidRPr="004900DC">
        <w:rPr>
          <w:b/>
        </w:rPr>
        <w:t xml:space="preserve">Тема </w:t>
      </w:r>
      <w:r w:rsidRPr="005B5CBB">
        <w:rPr>
          <w:b/>
          <w:i/>
        </w:rPr>
        <w:t>5</w:t>
      </w:r>
      <w:r w:rsidR="009D3797" w:rsidRPr="005B5CBB">
        <w:rPr>
          <w:b/>
          <w:i/>
        </w:rPr>
        <w:t>.</w:t>
      </w:r>
      <w:r w:rsidRPr="005B5CBB">
        <w:rPr>
          <w:b/>
          <w:i/>
        </w:rPr>
        <w:t xml:space="preserve"> </w:t>
      </w:r>
      <w:r w:rsidRPr="004900DC">
        <w:rPr>
          <w:b/>
        </w:rPr>
        <w:t>Советский период русской философии (1917-199гг)</w:t>
      </w:r>
      <w:r w:rsidR="009D3797" w:rsidRPr="004900DC">
        <w:t xml:space="preserve">. </w:t>
      </w:r>
      <w:r w:rsidR="00442D86" w:rsidRPr="004900DC">
        <w:rPr>
          <w:b/>
        </w:rPr>
        <w:t>(2</w:t>
      </w:r>
      <w:r w:rsidR="009D3797" w:rsidRPr="004900DC">
        <w:rPr>
          <w:b/>
        </w:rPr>
        <w:t xml:space="preserve"> час).</w:t>
      </w:r>
    </w:p>
    <w:p w:rsidR="00287E34" w:rsidRDefault="009F4012" w:rsidP="009D3797">
      <w:pPr>
        <w:jc w:val="both"/>
      </w:pPr>
      <w:r w:rsidRPr="004900DC">
        <w:rPr>
          <w:sz w:val="28"/>
          <w:szCs w:val="28"/>
        </w:rPr>
        <w:t xml:space="preserve">         </w:t>
      </w:r>
      <w:r w:rsidR="00287E34" w:rsidRPr="004900DC">
        <w:t>Философия и культура тоталитарного</w:t>
      </w:r>
      <w:r w:rsidR="00287E34" w:rsidRPr="008D24F9">
        <w:t xml:space="preserve"> общества. Культурная революция и создания человека нового – советского типа. </w:t>
      </w:r>
      <w:r>
        <w:t>Язык тоталитарного общества – язык аббревиатур. Ликвидация белых пятен в истории и философии. Особенность советской философии. Идее марксизма и ленинизма на широкие слои общества</w:t>
      </w:r>
    </w:p>
    <w:p w:rsidR="00287E34" w:rsidRPr="008D24F9" w:rsidRDefault="009D3797" w:rsidP="009D3797">
      <w:pPr>
        <w:jc w:val="both"/>
      </w:pPr>
      <w:r w:rsidRPr="005B5CBB">
        <w:t xml:space="preserve"> </w:t>
      </w:r>
      <w:r w:rsidR="00287E34" w:rsidRPr="008D24F9">
        <w:t>Флоренский П.А</w:t>
      </w:r>
      <w:r w:rsidR="00E04990" w:rsidRPr="008D24F9">
        <w:t xml:space="preserve"> социологическая работа: «Предполагаемое государственное устройство в будущем». Трубецкой Н.</w:t>
      </w:r>
      <w:proofErr w:type="gramStart"/>
      <w:r w:rsidR="00E04990" w:rsidRPr="008D24F9">
        <w:t>С</w:t>
      </w:r>
      <w:proofErr w:type="gramEnd"/>
      <w:r w:rsidR="00E04990" w:rsidRPr="008D24F9">
        <w:t xml:space="preserve"> – философия </w:t>
      </w:r>
      <w:proofErr w:type="spellStart"/>
      <w:r w:rsidR="00E04990" w:rsidRPr="008D24F9">
        <w:t>евразийства</w:t>
      </w:r>
      <w:proofErr w:type="spellEnd"/>
      <w:r w:rsidR="00E04990" w:rsidRPr="008D24F9">
        <w:t xml:space="preserve">. </w:t>
      </w:r>
    </w:p>
    <w:p w:rsidR="000539C7" w:rsidRPr="008D24F9" w:rsidRDefault="000539C7" w:rsidP="009D3797">
      <w:pPr>
        <w:jc w:val="both"/>
      </w:pPr>
    </w:p>
    <w:p w:rsidR="003A7D61" w:rsidRDefault="003653BE" w:rsidP="003A7D61">
      <w:pPr>
        <w:rPr>
          <w:b/>
          <w:i/>
        </w:rPr>
      </w:pPr>
      <w:r w:rsidRPr="004900DC">
        <w:rPr>
          <w:b/>
        </w:rPr>
        <w:t xml:space="preserve">Тема </w:t>
      </w:r>
      <w:r w:rsidR="00442D86">
        <w:rPr>
          <w:b/>
          <w:i/>
        </w:rPr>
        <w:t>6</w:t>
      </w:r>
      <w:r w:rsidRPr="005B5CBB">
        <w:rPr>
          <w:i/>
        </w:rPr>
        <w:t>.</w:t>
      </w:r>
      <w:r w:rsidR="003A7D61" w:rsidRPr="005B5CBB">
        <w:t xml:space="preserve"> </w:t>
      </w:r>
      <w:r w:rsidR="003A7D61" w:rsidRPr="005B5CBB">
        <w:rPr>
          <w:b/>
        </w:rPr>
        <w:t>Важнейшие направления современной философии (конец 20-21вв).    Теория прагматизма</w:t>
      </w:r>
      <w:r w:rsidRPr="005B5CBB">
        <w:rPr>
          <w:b/>
          <w:i/>
        </w:rPr>
        <w:t xml:space="preserve"> </w:t>
      </w:r>
      <w:r w:rsidR="009D3797" w:rsidRPr="005B5CBB">
        <w:rPr>
          <w:b/>
          <w:i/>
        </w:rPr>
        <w:t xml:space="preserve"> </w:t>
      </w:r>
      <w:r w:rsidR="009D3797" w:rsidRPr="005B5CBB">
        <w:rPr>
          <w:b/>
        </w:rPr>
        <w:t>(1 час</w:t>
      </w:r>
      <w:r w:rsidR="009D3797" w:rsidRPr="005B5CBB">
        <w:rPr>
          <w:b/>
          <w:i/>
        </w:rPr>
        <w:t>).</w:t>
      </w:r>
    </w:p>
    <w:p w:rsidR="008A1E3C" w:rsidRPr="008A1E3C" w:rsidRDefault="008A1E3C" w:rsidP="003A7D61">
      <w:r w:rsidRPr="008A1E3C">
        <w:t xml:space="preserve">Философия </w:t>
      </w:r>
      <w:r>
        <w:t xml:space="preserve"> А. Зиновьева «Фактор понимания»</w:t>
      </w:r>
    </w:p>
    <w:p w:rsidR="000539C7" w:rsidRPr="000539C7" w:rsidRDefault="000539C7" w:rsidP="003A7D61">
      <w:pPr>
        <w:rPr>
          <w:i/>
          <w:sz w:val="28"/>
          <w:szCs w:val="28"/>
        </w:rPr>
      </w:pPr>
      <w:r w:rsidRPr="008D24F9">
        <w:t xml:space="preserve">Западная </w:t>
      </w:r>
      <w:proofErr w:type="spellStart"/>
      <w:r w:rsidRPr="008D24F9">
        <w:t>постклассическая</w:t>
      </w:r>
      <w:proofErr w:type="spellEnd"/>
      <w:r w:rsidRPr="008D24F9">
        <w:t xml:space="preserve">  философия (19-20вв</w:t>
      </w:r>
      <w:proofErr w:type="gramStart"/>
      <w:r w:rsidRPr="008D24F9">
        <w:t xml:space="preserve"> )</w:t>
      </w:r>
      <w:proofErr w:type="gramEnd"/>
      <w:r w:rsidRPr="008D24F9">
        <w:t>. Теория прагматизма – оригинальное  американское идейно-философское течение. Утилитарный подход к жизни, практический аспект, антиинтеллектуализм</w:t>
      </w:r>
      <w:r>
        <w:rPr>
          <w:i/>
          <w:sz w:val="28"/>
          <w:szCs w:val="28"/>
        </w:rPr>
        <w:t xml:space="preserve">. </w:t>
      </w:r>
    </w:p>
    <w:p w:rsidR="003A7D61" w:rsidRPr="005B5CBB" w:rsidRDefault="003A7D61" w:rsidP="003A7D61">
      <w:pPr>
        <w:rPr>
          <w:b/>
        </w:rPr>
      </w:pPr>
      <w:r w:rsidRPr="005B5CBB">
        <w:rPr>
          <w:b/>
        </w:rPr>
        <w:t>Практика: (1 час). Менталитет русской культуры.</w:t>
      </w:r>
    </w:p>
    <w:p w:rsidR="003A7D61" w:rsidRPr="005B5CBB" w:rsidRDefault="00442D86" w:rsidP="003A7D61">
      <w:r>
        <w:t xml:space="preserve">         Национальный характер русского народа. Становление русого народа. Мифы о русском народе и русской истории. Черт русского национального характера </w:t>
      </w:r>
      <w:proofErr w:type="gramStart"/>
      <w:r>
        <w:t>очень много</w:t>
      </w:r>
      <w:proofErr w:type="gramEnd"/>
      <w:r>
        <w:t>. Существование их непросто доказать, особенно если каждой черте противостоят как некие противовесы и другие черт: щедрость – скупость, добро – злость, любви к свободе – стремление к деспотизму. Но</w:t>
      </w:r>
      <w:proofErr w:type="gramStart"/>
      <w:r>
        <w:t>4</w:t>
      </w:r>
      <w:proofErr w:type="gramEnd"/>
      <w:r>
        <w:t xml:space="preserve"> по счастью, реальной национальной черте противостоит по большей части прозрачная, которая особенно заметна на фоне первой – настоящей и определяющей историческое бытие.</w:t>
      </w:r>
    </w:p>
    <w:p w:rsidR="009D3797" w:rsidRPr="004900DC" w:rsidRDefault="003A7D61" w:rsidP="003A7D61">
      <w:pPr>
        <w:jc w:val="both"/>
        <w:rPr>
          <w:b/>
        </w:rPr>
      </w:pPr>
      <w:r w:rsidRPr="004900DC">
        <w:rPr>
          <w:b/>
        </w:rPr>
        <w:t>Практика: (1час)</w:t>
      </w:r>
      <w:proofErr w:type="gramStart"/>
      <w:r w:rsidRPr="004900DC">
        <w:rPr>
          <w:b/>
        </w:rPr>
        <w:t xml:space="preserve"> .</w:t>
      </w:r>
      <w:proofErr w:type="gramEnd"/>
      <w:r w:rsidRPr="004900DC">
        <w:rPr>
          <w:b/>
        </w:rPr>
        <w:t xml:space="preserve"> Работа с документами. Некоторые сценарии будущего земной цивилизации.</w:t>
      </w:r>
    </w:p>
    <w:p w:rsidR="009D3797" w:rsidRPr="004900DC" w:rsidRDefault="009D3797" w:rsidP="009D3797">
      <w:pPr>
        <w:jc w:val="both"/>
        <w:rPr>
          <w:b/>
        </w:rPr>
      </w:pPr>
    </w:p>
    <w:p w:rsidR="009D3797" w:rsidRPr="005B5CBB" w:rsidRDefault="009D3797" w:rsidP="009D3797">
      <w:pPr>
        <w:jc w:val="both"/>
        <w:rPr>
          <w:b/>
          <w:i/>
        </w:rPr>
      </w:pPr>
    </w:p>
    <w:p w:rsidR="003A7D61" w:rsidRDefault="003A7D61" w:rsidP="009D3797">
      <w:pPr>
        <w:jc w:val="both"/>
        <w:rPr>
          <w:sz w:val="28"/>
          <w:szCs w:val="28"/>
        </w:rPr>
      </w:pPr>
    </w:p>
    <w:p w:rsidR="003A7D61" w:rsidRDefault="003A7D61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/>
    <w:p w:rsidR="009D3797" w:rsidRDefault="009D3797" w:rsidP="009D3797">
      <w:pPr>
        <w:ind w:left="360"/>
        <w:jc w:val="center"/>
      </w:pPr>
    </w:p>
    <w:p w:rsidR="00FE0B19" w:rsidRDefault="00FE0B19" w:rsidP="009D3797">
      <w:pPr>
        <w:ind w:left="360"/>
        <w:jc w:val="center"/>
      </w:pPr>
    </w:p>
    <w:p w:rsidR="009D3797" w:rsidRPr="001347CE" w:rsidRDefault="009D3797" w:rsidP="009D3797">
      <w:pPr>
        <w:ind w:left="720" w:hanging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Календарно - </w:t>
      </w:r>
      <w:r w:rsidRPr="001347CE">
        <w:rPr>
          <w:rFonts w:ascii="Arial" w:hAnsi="Arial" w:cs="Arial"/>
          <w:b/>
          <w:sz w:val="36"/>
          <w:szCs w:val="36"/>
        </w:rPr>
        <w:t>тематический план</w:t>
      </w:r>
    </w:p>
    <w:p w:rsidR="009D3797" w:rsidRDefault="009D3797" w:rsidP="009D3797">
      <w:pPr>
        <w:ind w:left="720" w:hanging="360"/>
        <w:jc w:val="both"/>
        <w:rPr>
          <w:rFonts w:ascii="Arial" w:hAnsi="Arial" w:cs="Arial"/>
        </w:rPr>
      </w:pPr>
    </w:p>
    <w:p w:rsidR="009D3797" w:rsidRDefault="009D3797" w:rsidP="009D3797">
      <w:pPr>
        <w:ind w:left="720" w:hanging="360"/>
        <w:jc w:val="both"/>
        <w:rPr>
          <w:rFonts w:ascii="Arial" w:hAnsi="Arial" w:cs="Arial"/>
        </w:rPr>
      </w:pPr>
    </w:p>
    <w:tbl>
      <w:tblPr>
        <w:tblW w:w="11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919"/>
        <w:gridCol w:w="1004"/>
        <w:gridCol w:w="850"/>
        <w:gridCol w:w="1134"/>
        <w:gridCol w:w="851"/>
        <w:gridCol w:w="992"/>
        <w:gridCol w:w="1436"/>
        <w:gridCol w:w="1436"/>
      </w:tblGrid>
      <w:tr w:rsidR="009D3797" w:rsidRPr="003A5F0C" w:rsidTr="00E237B6">
        <w:trPr>
          <w:gridAfter w:val="1"/>
          <w:wAfter w:w="1436" w:type="dxa"/>
          <w:trHeight w:val="480"/>
        </w:trPr>
        <w:tc>
          <w:tcPr>
            <w:tcW w:w="625" w:type="dxa"/>
            <w:vMerge w:val="restart"/>
          </w:tcPr>
          <w:p w:rsidR="009D3797" w:rsidRPr="003A5F0C" w:rsidRDefault="009D3797" w:rsidP="002E5056">
            <w:pPr>
              <w:ind w:hanging="288"/>
              <w:jc w:val="both"/>
              <w:rPr>
                <w:rFonts w:ascii="Arial" w:hAnsi="Arial" w:cs="Arial"/>
                <w:b/>
              </w:rPr>
            </w:pPr>
          </w:p>
          <w:p w:rsidR="009D3797" w:rsidRPr="003A5F0C" w:rsidRDefault="009D3797" w:rsidP="002E5056">
            <w:pPr>
              <w:rPr>
                <w:rFonts w:ascii="Arial" w:hAnsi="Arial" w:cs="Arial"/>
                <w:b/>
              </w:rPr>
            </w:pPr>
            <w:r w:rsidRPr="003A5F0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919" w:type="dxa"/>
            <w:vMerge w:val="restart"/>
          </w:tcPr>
          <w:p w:rsidR="009D3797" w:rsidRPr="003A5F0C" w:rsidRDefault="009D3797" w:rsidP="002E5056">
            <w:pPr>
              <w:jc w:val="center"/>
              <w:rPr>
                <w:rFonts w:ascii="Arial" w:hAnsi="Arial" w:cs="Arial"/>
                <w:b/>
              </w:rPr>
            </w:pPr>
          </w:p>
          <w:p w:rsidR="009D3797" w:rsidRPr="009D3797" w:rsidRDefault="009D3797" w:rsidP="002E5056">
            <w:pPr>
              <w:jc w:val="center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04" w:type="dxa"/>
            <w:vMerge w:val="restart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  <w:gridSpan w:val="3"/>
          </w:tcPr>
          <w:p w:rsidR="009D3797" w:rsidRPr="009D3797" w:rsidRDefault="009D3797" w:rsidP="002E5056">
            <w:pPr>
              <w:jc w:val="center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В том  числе</w:t>
            </w:r>
          </w:p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436" w:type="dxa"/>
            <w:vMerge w:val="restart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сроки</w:t>
            </w:r>
          </w:p>
        </w:tc>
      </w:tr>
      <w:tr w:rsidR="009D3797" w:rsidRPr="003A5F0C" w:rsidTr="00E237B6">
        <w:trPr>
          <w:gridAfter w:val="1"/>
          <w:wAfter w:w="1436" w:type="dxa"/>
          <w:trHeight w:val="345"/>
        </w:trPr>
        <w:tc>
          <w:tcPr>
            <w:tcW w:w="625" w:type="dxa"/>
            <w:vMerge/>
          </w:tcPr>
          <w:p w:rsidR="009D3797" w:rsidRPr="003A5F0C" w:rsidRDefault="009D3797" w:rsidP="002E5056">
            <w:pPr>
              <w:ind w:hanging="28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vMerge/>
          </w:tcPr>
          <w:p w:rsidR="009D3797" w:rsidRPr="003A5F0C" w:rsidRDefault="009D3797" w:rsidP="002E50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vMerge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3797">
              <w:rPr>
                <w:b/>
                <w:sz w:val="28"/>
                <w:szCs w:val="28"/>
              </w:rPr>
              <w:t>прак</w:t>
            </w:r>
            <w:proofErr w:type="gramStart"/>
            <w:r w:rsidRPr="009D3797">
              <w:rPr>
                <w:b/>
                <w:sz w:val="28"/>
                <w:szCs w:val="28"/>
              </w:rPr>
              <w:t>.з</w:t>
            </w:r>
            <w:proofErr w:type="gramEnd"/>
            <w:r w:rsidRPr="009D3797">
              <w:rPr>
                <w:b/>
                <w:sz w:val="28"/>
                <w:szCs w:val="28"/>
              </w:rPr>
              <w:t>анятия</w:t>
            </w:r>
            <w:proofErr w:type="spellEnd"/>
          </w:p>
        </w:tc>
        <w:tc>
          <w:tcPr>
            <w:tcW w:w="851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семинары</w:t>
            </w:r>
          </w:p>
        </w:tc>
        <w:tc>
          <w:tcPr>
            <w:tcW w:w="992" w:type="dxa"/>
            <w:vMerge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3797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9D3797" w:rsidRPr="009D3797" w:rsidRDefault="009D3797" w:rsidP="002E5056">
            <w:pPr>
              <w:jc w:val="both"/>
              <w:rPr>
                <w:rFonts w:ascii="Arial" w:hAnsi="Arial" w:cs="Arial"/>
              </w:rPr>
            </w:pPr>
            <w:r w:rsidRPr="009D3797">
              <w:rPr>
                <w:rFonts w:ascii="Arial" w:hAnsi="Arial" w:cs="Arial"/>
              </w:rPr>
              <w:t>1</w:t>
            </w:r>
          </w:p>
        </w:tc>
        <w:tc>
          <w:tcPr>
            <w:tcW w:w="2919" w:type="dxa"/>
          </w:tcPr>
          <w:p w:rsidR="009D3797" w:rsidRPr="008D24F9" w:rsidRDefault="004074CA" w:rsidP="002E5056">
            <w:pPr>
              <w:jc w:val="both"/>
            </w:pPr>
            <w:r w:rsidRPr="008D24F9">
              <w:t xml:space="preserve"> Что такое философия</w:t>
            </w:r>
            <w:r w:rsidR="009D3797" w:rsidRPr="008D24F9">
              <w:t>?</w:t>
            </w:r>
          </w:p>
          <w:p w:rsidR="002E5056" w:rsidRPr="008D24F9" w:rsidRDefault="002E5056" w:rsidP="002E5056">
            <w:pPr>
              <w:jc w:val="both"/>
            </w:pPr>
            <w:r w:rsidRPr="008D24F9">
              <w:t>Исторические типы м</w:t>
            </w:r>
            <w:r w:rsidR="00462902" w:rsidRPr="008D24F9">
              <w:t>и</w:t>
            </w:r>
            <w:r w:rsidRPr="008D24F9">
              <w:t xml:space="preserve">ровоззрений. </w:t>
            </w:r>
          </w:p>
        </w:tc>
        <w:tc>
          <w:tcPr>
            <w:tcW w:w="1004" w:type="dxa"/>
          </w:tcPr>
          <w:p w:rsidR="009D3797" w:rsidRPr="009D3797" w:rsidRDefault="00462902" w:rsidP="002E50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97" w:rsidRPr="009D3797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3797" w:rsidRPr="008D24F9" w:rsidRDefault="009D3797" w:rsidP="002E5056">
            <w:pPr>
              <w:jc w:val="both"/>
              <w:rPr>
                <w:b/>
              </w:rPr>
            </w:pPr>
            <w:r w:rsidRPr="008D24F9">
              <w:rPr>
                <w:b/>
              </w:rPr>
              <w:t>диагностика</w:t>
            </w:r>
          </w:p>
        </w:tc>
        <w:tc>
          <w:tcPr>
            <w:tcW w:w="1436" w:type="dxa"/>
          </w:tcPr>
          <w:p w:rsidR="009D3797" w:rsidRPr="00532544" w:rsidRDefault="009D3797" w:rsidP="002E50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37B6" w:rsidRPr="003A5F0C" w:rsidTr="00E237B6"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19" w:type="dxa"/>
          </w:tcPr>
          <w:p w:rsidR="00E237B6" w:rsidRPr="008D24F9" w:rsidRDefault="00E237B6" w:rsidP="00E237B6">
            <w:r w:rsidRPr="008D24F9">
              <w:t>Древний и средневековый период русской философии (11-17вв)</w:t>
            </w:r>
          </w:p>
          <w:p w:rsidR="00E237B6" w:rsidRPr="008D24F9" w:rsidRDefault="00E237B6" w:rsidP="00E237B6">
            <w:pPr>
              <w:jc w:val="both"/>
              <w:rPr>
                <w:rFonts w:ascii="Arial" w:hAnsi="Arial" w:cs="Arial"/>
              </w:rPr>
            </w:pPr>
            <w:r w:rsidRPr="008D24F9">
              <w:t xml:space="preserve">Идеологические споры иосифлян и </w:t>
            </w:r>
            <w:proofErr w:type="spellStart"/>
            <w:r w:rsidRPr="008D24F9">
              <w:t>нестяжателей</w:t>
            </w:r>
            <w:proofErr w:type="spellEnd"/>
            <w:r w:rsidRPr="008D24F9">
              <w:t>.</w:t>
            </w:r>
          </w:p>
        </w:tc>
        <w:tc>
          <w:tcPr>
            <w:tcW w:w="1004" w:type="dxa"/>
          </w:tcPr>
          <w:p w:rsidR="00E237B6" w:rsidRDefault="004900DC" w:rsidP="005A2D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7B6" w:rsidRDefault="00E237B6" w:rsidP="005A2D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5A2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37B6" w:rsidRPr="009D3797" w:rsidRDefault="00E237B6" w:rsidP="005A2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5A2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Pr="009D3797" w:rsidRDefault="00E237B6" w:rsidP="005A2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Pr="00532544" w:rsidRDefault="00E237B6" w:rsidP="005A2D51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19" w:type="dxa"/>
          </w:tcPr>
          <w:p w:rsidR="00E237B6" w:rsidRPr="004900DC" w:rsidRDefault="00E237B6" w:rsidP="002E5056">
            <w:pPr>
              <w:jc w:val="both"/>
            </w:pPr>
            <w:r w:rsidRPr="004900DC">
              <w:t>Русское Просвещение. (18 – первая четверть 19вв)</w:t>
            </w:r>
          </w:p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Pr="00532544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E237B6" w:rsidP="002E5056">
            <w:pPr>
              <w:jc w:val="both"/>
              <w:rPr>
                <w:rFonts w:ascii="Arial" w:hAnsi="Arial" w:cs="Arial"/>
              </w:rPr>
            </w:pPr>
            <w:r w:rsidRPr="003A5F0C">
              <w:rPr>
                <w:rFonts w:ascii="Arial" w:hAnsi="Arial" w:cs="Arial"/>
              </w:rPr>
              <w:t>4</w:t>
            </w:r>
          </w:p>
        </w:tc>
        <w:tc>
          <w:tcPr>
            <w:tcW w:w="2919" w:type="dxa"/>
          </w:tcPr>
          <w:p w:rsidR="00E237B6" w:rsidRPr="008D24F9" w:rsidRDefault="00E237B6" w:rsidP="002E5056">
            <w:pPr>
              <w:jc w:val="both"/>
            </w:pPr>
            <w:r w:rsidRPr="008D24F9">
              <w:t>Практические занятия. Что философия может дать каждому человеку?</w:t>
            </w:r>
          </w:p>
          <w:p w:rsidR="00E237B6" w:rsidRPr="008D24F9" w:rsidRDefault="00E237B6" w:rsidP="002E5056">
            <w:pPr>
              <w:jc w:val="both"/>
            </w:pPr>
          </w:p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Pr="008D24F9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E237B6" w:rsidP="002E5056">
            <w:pPr>
              <w:jc w:val="both"/>
              <w:rPr>
                <w:rFonts w:ascii="Arial" w:hAnsi="Arial" w:cs="Arial"/>
              </w:rPr>
            </w:pPr>
            <w:r w:rsidRPr="003A5F0C">
              <w:rPr>
                <w:rFonts w:ascii="Arial" w:hAnsi="Arial" w:cs="Arial"/>
              </w:rPr>
              <w:t>5</w:t>
            </w:r>
          </w:p>
        </w:tc>
        <w:tc>
          <w:tcPr>
            <w:tcW w:w="2919" w:type="dxa"/>
          </w:tcPr>
          <w:p w:rsidR="00E237B6" w:rsidRPr="004900DC" w:rsidRDefault="00E237B6" w:rsidP="003D019F">
            <w:pPr>
              <w:jc w:val="both"/>
            </w:pPr>
            <w:r w:rsidRPr="008D24F9">
              <w:t>Практические занятия.</w:t>
            </w:r>
            <w:r w:rsidRPr="008D24F9">
              <w:rPr>
                <w:b/>
              </w:rPr>
              <w:t xml:space="preserve"> </w:t>
            </w:r>
            <w:r w:rsidRPr="004900DC">
              <w:t>Российская культура в системе «Восток - Запад»</w:t>
            </w:r>
          </w:p>
          <w:p w:rsidR="00E237B6" w:rsidRPr="008D24F9" w:rsidRDefault="00E237B6" w:rsidP="002E5056">
            <w:pPr>
              <w:jc w:val="both"/>
            </w:pPr>
          </w:p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8D24F9">
              <w:t>Работа с документами.</w:t>
            </w: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Pr="009D3797" w:rsidRDefault="008D24F9" w:rsidP="002E50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ъ</w:t>
            </w:r>
            <w:proofErr w:type="spellEnd"/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19" w:type="dxa"/>
          </w:tcPr>
          <w:p w:rsidR="00E237B6" w:rsidRPr="008D24F9" w:rsidRDefault="00E237B6" w:rsidP="00514C09">
            <w:r w:rsidRPr="008D24F9">
              <w:t>Российские самобытные философские системы (Вторая четверть 19в-1917) Экзистенциализм: человек через призму существования.</w:t>
            </w:r>
          </w:p>
          <w:p w:rsidR="00E237B6" w:rsidRDefault="00E237B6" w:rsidP="002E5056">
            <w:pPr>
              <w:rPr>
                <w:sz w:val="28"/>
                <w:szCs w:val="28"/>
              </w:rPr>
            </w:pPr>
          </w:p>
          <w:p w:rsidR="00E237B6" w:rsidRPr="009D3797" w:rsidRDefault="00E237B6" w:rsidP="002E5056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19" w:type="dxa"/>
          </w:tcPr>
          <w:p w:rsidR="00E237B6" w:rsidRPr="004900DC" w:rsidRDefault="00E237B6" w:rsidP="00514C09">
            <w:r w:rsidRPr="004900DC">
              <w:t>Советск</w:t>
            </w:r>
            <w:r w:rsidR="00287E34" w:rsidRPr="004900DC">
              <w:t>ий период русской философии. (19</w:t>
            </w:r>
            <w:r w:rsidRPr="004900DC">
              <w:t xml:space="preserve">17-1991гг). Культура тоталитарного  общества. </w:t>
            </w:r>
            <w:r w:rsidR="004900DC" w:rsidRPr="004900DC">
              <w:t>Философия за колючей проволокой Флоренский П.А, Гумилёв Л.Н</w:t>
            </w:r>
          </w:p>
        </w:tc>
        <w:tc>
          <w:tcPr>
            <w:tcW w:w="1004" w:type="dxa"/>
          </w:tcPr>
          <w:p w:rsidR="00E237B6" w:rsidRPr="009D3797" w:rsidRDefault="004900DC" w:rsidP="002E5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8D24F9" w:rsidRDefault="00E237B6" w:rsidP="002E5056">
            <w:pPr>
              <w:jc w:val="both"/>
              <w:rPr>
                <w:b/>
              </w:rPr>
            </w:pPr>
            <w:r w:rsidRPr="008D24F9">
              <w:rPr>
                <w:b/>
              </w:rPr>
              <w:t>тест</w:t>
            </w:r>
          </w:p>
        </w:tc>
        <w:tc>
          <w:tcPr>
            <w:tcW w:w="1436" w:type="dxa"/>
          </w:tcPr>
          <w:p w:rsidR="00E237B6" w:rsidRPr="008D24F9" w:rsidRDefault="00E237B6" w:rsidP="002E5056">
            <w:pPr>
              <w:jc w:val="both"/>
              <w:rPr>
                <w:b/>
              </w:rPr>
            </w:pPr>
          </w:p>
          <w:p w:rsidR="008D24F9" w:rsidRPr="008D24F9" w:rsidRDefault="008D24F9" w:rsidP="002E5056">
            <w:pPr>
              <w:jc w:val="both"/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19" w:type="dxa"/>
          </w:tcPr>
          <w:p w:rsidR="00E237B6" w:rsidRPr="008D24F9" w:rsidRDefault="00E237B6" w:rsidP="002E5056">
            <w:pPr>
              <w:rPr>
                <w:b/>
              </w:rPr>
            </w:pPr>
            <w:r w:rsidRPr="008D24F9">
              <w:t>Постсоветский период русской философии. С 1991г</w:t>
            </w:r>
            <w:r w:rsidR="008A1E3C">
              <w:t>А. Зиновьев.</w:t>
            </w: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E237B6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19" w:type="dxa"/>
          </w:tcPr>
          <w:p w:rsidR="00E237B6" w:rsidRPr="008D24F9" w:rsidRDefault="00E237B6" w:rsidP="002E5056"/>
          <w:p w:rsidR="00E237B6" w:rsidRPr="004900DC" w:rsidRDefault="00E237B6" w:rsidP="00E237B6">
            <w:pPr>
              <w:rPr>
                <w:color w:val="000000"/>
              </w:rPr>
            </w:pPr>
            <w:r w:rsidRPr="004900DC">
              <w:lastRenderedPageBreak/>
              <w:t>Практическая работа. Работа с документами.</w:t>
            </w:r>
            <w:r w:rsidRPr="004900DC">
              <w:rPr>
                <w:color w:val="000000"/>
              </w:rPr>
              <w:t xml:space="preserve"> Менталитет – русской культуры.</w:t>
            </w:r>
          </w:p>
          <w:p w:rsidR="00E237B6" w:rsidRPr="008D24F9" w:rsidRDefault="00E237B6" w:rsidP="002E5056"/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b/>
                <w:sz w:val="28"/>
                <w:szCs w:val="28"/>
              </w:rPr>
            </w:pPr>
            <w:r w:rsidRPr="009D379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8D24F9" w:rsidRDefault="008D24F9" w:rsidP="008D24F9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8D24F9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E237B6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4900DC">
              <w:rPr>
                <w:rFonts w:ascii="Arial" w:hAnsi="Arial" w:cs="Arial"/>
              </w:rPr>
              <w:t>0</w:t>
            </w:r>
          </w:p>
        </w:tc>
        <w:tc>
          <w:tcPr>
            <w:tcW w:w="2919" w:type="dxa"/>
          </w:tcPr>
          <w:p w:rsidR="00E237B6" w:rsidRPr="008D24F9" w:rsidRDefault="00E237B6" w:rsidP="002E5056">
            <w:r w:rsidRPr="008D24F9">
              <w:t>Важнейшие направления современной философии (конец 20-21вв).</w:t>
            </w:r>
          </w:p>
          <w:p w:rsidR="00E237B6" w:rsidRPr="008D24F9" w:rsidRDefault="00E237B6" w:rsidP="002E5056">
            <w:r w:rsidRPr="008D24F9">
              <w:t xml:space="preserve"> Теория прагматизма. </w:t>
            </w: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8D24F9" w:rsidRDefault="008D24F9" w:rsidP="008D24F9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8D24F9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3A5F0C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3A5F0C" w:rsidRDefault="004900DC" w:rsidP="002E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19" w:type="dxa"/>
          </w:tcPr>
          <w:p w:rsidR="00E237B6" w:rsidRPr="004900DC" w:rsidRDefault="00E237B6" w:rsidP="002E5056">
            <w:pPr>
              <w:jc w:val="both"/>
            </w:pPr>
            <w:r w:rsidRPr="004900DC">
              <w:t>Практическая работа. Работа с документами. Некоторые сценарии будущего земной цивилизации.</w:t>
            </w:r>
          </w:p>
        </w:tc>
        <w:tc>
          <w:tcPr>
            <w:tcW w:w="100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  <w:r w:rsidRPr="009D379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7B6" w:rsidRPr="009D3797" w:rsidRDefault="00E237B6" w:rsidP="002E5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7B6" w:rsidRPr="008D24F9" w:rsidRDefault="00E237B6" w:rsidP="002E5056">
            <w:pPr>
              <w:jc w:val="both"/>
            </w:pPr>
            <w:r w:rsidRPr="008D24F9">
              <w:rPr>
                <w:b/>
              </w:rPr>
              <w:t>Соц</w:t>
            </w:r>
            <w:proofErr w:type="gramStart"/>
            <w:r w:rsidRPr="008D24F9">
              <w:rPr>
                <w:b/>
              </w:rPr>
              <w:t>.и</w:t>
            </w:r>
            <w:proofErr w:type="gramEnd"/>
            <w:r w:rsidRPr="008D24F9">
              <w:rPr>
                <w:b/>
              </w:rPr>
              <w:t>сследования</w:t>
            </w:r>
          </w:p>
        </w:tc>
        <w:tc>
          <w:tcPr>
            <w:tcW w:w="1436" w:type="dxa"/>
          </w:tcPr>
          <w:p w:rsidR="00E237B6" w:rsidRDefault="00E237B6" w:rsidP="002E5056">
            <w:pPr>
              <w:jc w:val="both"/>
              <w:rPr>
                <w:b/>
                <w:sz w:val="28"/>
                <w:szCs w:val="28"/>
              </w:rPr>
            </w:pPr>
          </w:p>
          <w:p w:rsidR="008D24F9" w:rsidRPr="009D3797" w:rsidRDefault="008D24F9" w:rsidP="002E5056">
            <w:pPr>
              <w:jc w:val="both"/>
              <w:rPr>
                <w:sz w:val="28"/>
                <w:szCs w:val="28"/>
              </w:rPr>
            </w:pPr>
          </w:p>
        </w:tc>
      </w:tr>
      <w:tr w:rsidR="00E237B6" w:rsidRPr="008D24F9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8D24F9" w:rsidRDefault="00E237B6" w:rsidP="002E5056">
            <w:pPr>
              <w:jc w:val="both"/>
              <w:rPr>
                <w:rFonts w:ascii="Arial" w:hAnsi="Arial" w:cs="Arial"/>
              </w:rPr>
            </w:pPr>
            <w:r w:rsidRPr="008D24F9">
              <w:rPr>
                <w:rFonts w:ascii="Arial" w:hAnsi="Arial" w:cs="Arial"/>
              </w:rPr>
              <w:t>1</w:t>
            </w:r>
            <w:r w:rsidR="004900DC">
              <w:rPr>
                <w:rFonts w:ascii="Arial" w:hAnsi="Arial" w:cs="Arial"/>
              </w:rPr>
              <w:t>2</w:t>
            </w:r>
          </w:p>
        </w:tc>
        <w:tc>
          <w:tcPr>
            <w:tcW w:w="2919" w:type="dxa"/>
          </w:tcPr>
          <w:p w:rsidR="00E237B6" w:rsidRPr="004900DC" w:rsidRDefault="00E237B6" w:rsidP="002E5056">
            <w:pPr>
              <w:jc w:val="both"/>
            </w:pPr>
            <w:r w:rsidRPr="004900DC">
              <w:rPr>
                <w:i/>
              </w:rPr>
              <w:t xml:space="preserve"> </w:t>
            </w:r>
            <w:r w:rsidRPr="004900DC">
              <w:t>Защита проектов</w:t>
            </w:r>
          </w:p>
        </w:tc>
        <w:tc>
          <w:tcPr>
            <w:tcW w:w="1004" w:type="dxa"/>
          </w:tcPr>
          <w:p w:rsidR="00E237B6" w:rsidRPr="008D24F9" w:rsidRDefault="004900DC" w:rsidP="002E5056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E237B6" w:rsidRPr="008D24F9" w:rsidRDefault="00E237B6" w:rsidP="002E5056">
            <w:pPr>
              <w:jc w:val="both"/>
            </w:pPr>
          </w:p>
        </w:tc>
        <w:tc>
          <w:tcPr>
            <w:tcW w:w="1134" w:type="dxa"/>
          </w:tcPr>
          <w:p w:rsidR="00E237B6" w:rsidRPr="008D24F9" w:rsidRDefault="00E237B6" w:rsidP="002E5056">
            <w:pPr>
              <w:jc w:val="both"/>
            </w:pPr>
          </w:p>
        </w:tc>
        <w:tc>
          <w:tcPr>
            <w:tcW w:w="851" w:type="dxa"/>
          </w:tcPr>
          <w:p w:rsidR="00E237B6" w:rsidRPr="008D24F9" w:rsidRDefault="00E237B6" w:rsidP="002E5056">
            <w:pPr>
              <w:jc w:val="both"/>
            </w:pPr>
            <w:r w:rsidRPr="008D24F9">
              <w:t>1</w:t>
            </w:r>
          </w:p>
        </w:tc>
        <w:tc>
          <w:tcPr>
            <w:tcW w:w="992" w:type="dxa"/>
          </w:tcPr>
          <w:p w:rsidR="00E237B6" w:rsidRPr="008D24F9" w:rsidRDefault="00E237B6" w:rsidP="002E5056">
            <w:pPr>
              <w:jc w:val="both"/>
              <w:rPr>
                <w:b/>
              </w:rPr>
            </w:pPr>
            <w:r w:rsidRPr="008D24F9">
              <w:rPr>
                <w:b/>
              </w:rPr>
              <w:t>зачет</w:t>
            </w:r>
          </w:p>
          <w:p w:rsidR="00E237B6" w:rsidRPr="008D24F9" w:rsidRDefault="00E237B6" w:rsidP="002E5056">
            <w:pPr>
              <w:jc w:val="both"/>
            </w:pPr>
            <w:r w:rsidRPr="008D24F9">
              <w:rPr>
                <w:b/>
              </w:rPr>
              <w:t>(устно)</w:t>
            </w:r>
          </w:p>
        </w:tc>
        <w:tc>
          <w:tcPr>
            <w:tcW w:w="1436" w:type="dxa"/>
          </w:tcPr>
          <w:p w:rsidR="00E237B6" w:rsidRDefault="00E237B6" w:rsidP="002E5056">
            <w:pPr>
              <w:jc w:val="both"/>
              <w:rPr>
                <w:b/>
              </w:rPr>
            </w:pPr>
          </w:p>
          <w:p w:rsidR="004900DC" w:rsidRPr="008D24F9" w:rsidRDefault="004900DC" w:rsidP="002E5056">
            <w:pPr>
              <w:jc w:val="both"/>
              <w:rPr>
                <w:b/>
              </w:rPr>
            </w:pPr>
          </w:p>
        </w:tc>
      </w:tr>
      <w:tr w:rsidR="00E237B6" w:rsidRPr="008D24F9" w:rsidTr="00E237B6">
        <w:trPr>
          <w:gridAfter w:val="1"/>
          <w:wAfter w:w="1436" w:type="dxa"/>
        </w:trPr>
        <w:tc>
          <w:tcPr>
            <w:tcW w:w="625" w:type="dxa"/>
          </w:tcPr>
          <w:p w:rsidR="00E237B6" w:rsidRPr="008D24F9" w:rsidRDefault="00E237B6" w:rsidP="002E50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:rsidR="00E237B6" w:rsidRPr="008D24F9" w:rsidRDefault="00E237B6" w:rsidP="002E5056">
            <w:pPr>
              <w:jc w:val="both"/>
            </w:pPr>
            <w:r w:rsidRPr="008D24F9">
              <w:t>Итого:</w:t>
            </w:r>
          </w:p>
        </w:tc>
        <w:tc>
          <w:tcPr>
            <w:tcW w:w="1004" w:type="dxa"/>
          </w:tcPr>
          <w:p w:rsidR="00E237B6" w:rsidRPr="008D24F9" w:rsidRDefault="00E237B6" w:rsidP="002E5056">
            <w:pPr>
              <w:jc w:val="both"/>
            </w:pPr>
            <w:r w:rsidRPr="008D24F9">
              <w:t>17</w:t>
            </w:r>
          </w:p>
        </w:tc>
        <w:tc>
          <w:tcPr>
            <w:tcW w:w="850" w:type="dxa"/>
          </w:tcPr>
          <w:p w:rsidR="00E237B6" w:rsidRPr="008D24F9" w:rsidRDefault="00E237B6" w:rsidP="002E5056">
            <w:pPr>
              <w:jc w:val="both"/>
            </w:pPr>
            <w:r w:rsidRPr="008D24F9">
              <w:t>5</w:t>
            </w:r>
          </w:p>
        </w:tc>
        <w:tc>
          <w:tcPr>
            <w:tcW w:w="1134" w:type="dxa"/>
          </w:tcPr>
          <w:p w:rsidR="00E237B6" w:rsidRPr="008D24F9" w:rsidRDefault="00E237B6" w:rsidP="002E5056">
            <w:pPr>
              <w:jc w:val="both"/>
            </w:pPr>
            <w:r w:rsidRPr="008D24F9">
              <w:t>9</w:t>
            </w:r>
          </w:p>
        </w:tc>
        <w:tc>
          <w:tcPr>
            <w:tcW w:w="851" w:type="dxa"/>
          </w:tcPr>
          <w:p w:rsidR="00E237B6" w:rsidRPr="008D24F9" w:rsidRDefault="00E237B6" w:rsidP="002E5056">
            <w:pPr>
              <w:jc w:val="both"/>
            </w:pPr>
            <w:r w:rsidRPr="008D24F9">
              <w:t>3</w:t>
            </w:r>
          </w:p>
        </w:tc>
        <w:tc>
          <w:tcPr>
            <w:tcW w:w="992" w:type="dxa"/>
          </w:tcPr>
          <w:p w:rsidR="00E237B6" w:rsidRPr="008D24F9" w:rsidRDefault="00E237B6" w:rsidP="002E5056">
            <w:pPr>
              <w:jc w:val="both"/>
            </w:pPr>
          </w:p>
        </w:tc>
        <w:tc>
          <w:tcPr>
            <w:tcW w:w="1436" w:type="dxa"/>
          </w:tcPr>
          <w:p w:rsidR="00E237B6" w:rsidRPr="008D24F9" w:rsidRDefault="00E237B6" w:rsidP="002E5056">
            <w:pPr>
              <w:jc w:val="both"/>
              <w:rPr>
                <w:b/>
              </w:rPr>
            </w:pPr>
          </w:p>
        </w:tc>
      </w:tr>
    </w:tbl>
    <w:p w:rsidR="009D3797" w:rsidRPr="008D24F9" w:rsidRDefault="009D3797" w:rsidP="009D3797">
      <w:pPr>
        <w:rPr>
          <w:rFonts w:ascii="Arial" w:hAnsi="Arial" w:cs="Arial"/>
        </w:rPr>
      </w:pPr>
    </w:p>
    <w:p w:rsidR="009D3797" w:rsidRDefault="009D3797" w:rsidP="009D3797">
      <w:pPr>
        <w:rPr>
          <w:b/>
        </w:rPr>
      </w:pPr>
      <w:bookmarkStart w:id="0" w:name="_GoBack"/>
      <w:bookmarkEnd w:id="0"/>
    </w:p>
    <w:p w:rsidR="009D3797" w:rsidRDefault="009D3797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Default="00FE0B19" w:rsidP="009D3797">
      <w:pPr>
        <w:ind w:left="360"/>
        <w:jc w:val="center"/>
        <w:rPr>
          <w:b/>
          <w:sz w:val="28"/>
          <w:szCs w:val="28"/>
        </w:rPr>
      </w:pPr>
    </w:p>
    <w:p w:rsidR="00FE0B19" w:rsidRPr="00B536E5" w:rsidRDefault="00FE0B19" w:rsidP="009D3797">
      <w:pPr>
        <w:ind w:left="360"/>
        <w:jc w:val="center"/>
        <w:rPr>
          <w:b/>
          <w:sz w:val="28"/>
          <w:szCs w:val="28"/>
        </w:rPr>
      </w:pPr>
    </w:p>
    <w:p w:rsidR="009D3797" w:rsidRPr="008D24F9" w:rsidRDefault="009D3797" w:rsidP="009D379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D24F9">
        <w:rPr>
          <w:b/>
        </w:rPr>
        <w:lastRenderedPageBreak/>
        <w:t>Источники:</w:t>
      </w:r>
    </w:p>
    <w:p w:rsidR="009D3797" w:rsidRPr="008D24F9" w:rsidRDefault="009D3797" w:rsidP="009D3797">
      <w:pPr>
        <w:shd w:val="clear" w:color="auto" w:fill="FFFFFF"/>
        <w:autoSpaceDE w:val="0"/>
        <w:autoSpaceDN w:val="0"/>
        <w:adjustRightInd w:val="0"/>
      </w:pPr>
      <w:r w:rsidRPr="008D24F9">
        <w:rPr>
          <w:color w:val="000000"/>
        </w:rPr>
        <w:t>1 .</w:t>
      </w:r>
      <w:r w:rsidR="00785CC6" w:rsidRPr="008D24F9">
        <w:rPr>
          <w:color w:val="000000"/>
        </w:rPr>
        <w:t xml:space="preserve"> Чаадаев П.Я  «Философические письма».</w:t>
      </w:r>
    </w:p>
    <w:p w:rsidR="009D3797" w:rsidRPr="008D24F9" w:rsidRDefault="009D3797" w:rsidP="009D3797">
      <w:pPr>
        <w:shd w:val="clear" w:color="auto" w:fill="FFFFFF"/>
        <w:autoSpaceDE w:val="0"/>
        <w:autoSpaceDN w:val="0"/>
        <w:adjustRightInd w:val="0"/>
      </w:pPr>
      <w:r w:rsidRPr="008D24F9">
        <w:rPr>
          <w:color w:val="000000"/>
        </w:rPr>
        <w:t xml:space="preserve">2. </w:t>
      </w:r>
      <w:r w:rsidR="00785CC6" w:rsidRPr="008D24F9">
        <w:rPr>
          <w:color w:val="000000"/>
        </w:rPr>
        <w:t xml:space="preserve"> Историко-литературный  памятник «Домострой».</w:t>
      </w:r>
    </w:p>
    <w:p w:rsidR="009D3797" w:rsidRPr="008D24F9" w:rsidRDefault="00785CC6" w:rsidP="009D3797">
      <w:pPr>
        <w:rPr>
          <w:color w:val="000000"/>
        </w:rPr>
      </w:pPr>
      <w:r w:rsidRPr="008D24F9">
        <w:rPr>
          <w:color w:val="000000"/>
        </w:rPr>
        <w:t>3. Данилевский Н.Я «Теория культурно-исторических типов».</w:t>
      </w:r>
    </w:p>
    <w:p w:rsidR="00785CC6" w:rsidRPr="008D24F9" w:rsidRDefault="00785CC6" w:rsidP="009D3797">
      <w:pPr>
        <w:rPr>
          <w:color w:val="000000"/>
        </w:rPr>
      </w:pPr>
      <w:r w:rsidRPr="008D24F9">
        <w:rPr>
          <w:color w:val="000000"/>
        </w:rPr>
        <w:t xml:space="preserve">4.  Л.Н Гумилёв «Теория </w:t>
      </w:r>
      <w:proofErr w:type="spellStart"/>
      <w:r w:rsidRPr="008D24F9">
        <w:rPr>
          <w:color w:val="000000"/>
        </w:rPr>
        <w:t>пассионарности</w:t>
      </w:r>
      <w:proofErr w:type="spellEnd"/>
      <w:r w:rsidRPr="008D24F9">
        <w:rPr>
          <w:color w:val="000000"/>
        </w:rPr>
        <w:t xml:space="preserve">».  </w:t>
      </w:r>
    </w:p>
    <w:p w:rsidR="0070037A" w:rsidRPr="008D24F9" w:rsidRDefault="0070037A" w:rsidP="009D3797">
      <w:pPr>
        <w:rPr>
          <w:color w:val="000000"/>
        </w:rPr>
      </w:pPr>
      <w:r w:rsidRPr="008D24F9">
        <w:rPr>
          <w:color w:val="000000"/>
        </w:rPr>
        <w:t>5.  Философия жизни: Шопенгауэр, Ницше.</w:t>
      </w:r>
    </w:p>
    <w:p w:rsidR="0070037A" w:rsidRPr="008D24F9" w:rsidRDefault="0070037A" w:rsidP="009D3797">
      <w:pPr>
        <w:rPr>
          <w:color w:val="000000"/>
        </w:rPr>
      </w:pPr>
      <w:r w:rsidRPr="008D24F9">
        <w:rPr>
          <w:color w:val="000000"/>
        </w:rPr>
        <w:t xml:space="preserve">6. Сорокин П.А </w:t>
      </w:r>
    </w:p>
    <w:p w:rsidR="009D3797" w:rsidRPr="008D24F9" w:rsidRDefault="009D3797" w:rsidP="009D3797">
      <w:pPr>
        <w:rPr>
          <w:b/>
        </w:rPr>
      </w:pPr>
    </w:p>
    <w:p w:rsidR="009D3797" w:rsidRPr="008D24F9" w:rsidRDefault="009D3797" w:rsidP="009D3797">
      <w:pPr>
        <w:ind w:left="360"/>
        <w:jc w:val="center"/>
        <w:rPr>
          <w:b/>
        </w:rPr>
      </w:pPr>
      <w:r w:rsidRPr="008D24F9">
        <w:rPr>
          <w:b/>
        </w:rPr>
        <w:t>Литература:</w:t>
      </w:r>
    </w:p>
    <w:p w:rsidR="00944F00" w:rsidRPr="008D24F9" w:rsidRDefault="00944F00" w:rsidP="009D3797">
      <w:pPr>
        <w:numPr>
          <w:ilvl w:val="0"/>
          <w:numId w:val="4"/>
        </w:numPr>
        <w:suppressAutoHyphens/>
        <w:jc w:val="both"/>
      </w:pPr>
      <w:proofErr w:type="spellStart"/>
      <w:r w:rsidRPr="008D24F9">
        <w:t>Аблеев</w:t>
      </w:r>
      <w:proofErr w:type="spellEnd"/>
      <w:r w:rsidRPr="008D24F9">
        <w:t xml:space="preserve"> С.Р. История мировой философии: учебник для старших классов общеобразовательных учреждений /</w:t>
      </w:r>
      <w:proofErr w:type="spellStart"/>
      <w:r w:rsidRPr="008D24F9">
        <w:t>Аблеев</w:t>
      </w:r>
      <w:proofErr w:type="spellEnd"/>
      <w:r w:rsidRPr="008D24F9">
        <w:t xml:space="preserve"> С.</w:t>
      </w:r>
      <w:proofErr w:type="gramStart"/>
      <w:r w:rsidRPr="008D24F9">
        <w:t>Р</w:t>
      </w:r>
      <w:proofErr w:type="gramEnd"/>
      <w:r w:rsidRPr="008D24F9">
        <w:t>: ООО «Издательство АСТ»</w:t>
      </w:r>
    </w:p>
    <w:p w:rsidR="00944F00" w:rsidRPr="008D24F9" w:rsidRDefault="00785CC6" w:rsidP="009D3797">
      <w:pPr>
        <w:numPr>
          <w:ilvl w:val="0"/>
          <w:numId w:val="4"/>
        </w:numPr>
        <w:suppressAutoHyphens/>
        <w:jc w:val="both"/>
      </w:pPr>
      <w:proofErr w:type="spellStart"/>
      <w:r w:rsidRPr="008D24F9">
        <w:t>Кинкулькин</w:t>
      </w:r>
      <w:proofErr w:type="spellEnd"/>
      <w:r w:rsidRPr="008D24F9">
        <w:t xml:space="preserve"> А.Т О толерантности из курса современной философии /</w:t>
      </w:r>
      <w:proofErr w:type="spellStart"/>
      <w:r w:rsidRPr="008D24F9">
        <w:t>Кинкулькин</w:t>
      </w:r>
      <w:proofErr w:type="spellEnd"/>
      <w:r w:rsidRPr="008D24F9">
        <w:t xml:space="preserve"> А.Т Преподавание истории и обществознания в школе. 2008г №8  </w:t>
      </w:r>
    </w:p>
    <w:p w:rsidR="009D3797" w:rsidRPr="008D24F9" w:rsidRDefault="00944F00" w:rsidP="00944F00">
      <w:pPr>
        <w:numPr>
          <w:ilvl w:val="0"/>
          <w:numId w:val="4"/>
        </w:numPr>
        <w:suppressAutoHyphens/>
        <w:jc w:val="both"/>
      </w:pPr>
      <w:proofErr w:type="spellStart"/>
      <w:r w:rsidRPr="008D24F9">
        <w:t>Момджян</w:t>
      </w:r>
      <w:proofErr w:type="spellEnd"/>
      <w:r w:rsidRPr="008D24F9">
        <w:t xml:space="preserve"> К.Х. Введение в социальную философию</w:t>
      </w:r>
      <w:r w:rsidR="009D3797" w:rsidRPr="008D24F9">
        <w:t xml:space="preserve">: Учебник для старших классов </w:t>
      </w:r>
      <w:proofErr w:type="spellStart"/>
      <w:r w:rsidR="009D3797" w:rsidRPr="008D24F9">
        <w:t>общеоб</w:t>
      </w:r>
      <w:r w:rsidRPr="008D24F9">
        <w:t>разоват</w:t>
      </w:r>
      <w:proofErr w:type="spellEnd"/>
      <w:r w:rsidRPr="008D24F9">
        <w:t xml:space="preserve">. </w:t>
      </w:r>
      <w:proofErr w:type="spellStart"/>
      <w:r w:rsidRPr="008D24F9">
        <w:t>учрежд</w:t>
      </w:r>
      <w:proofErr w:type="spellEnd"/>
      <w:r w:rsidRPr="008D24F9">
        <w:t xml:space="preserve">. / </w:t>
      </w:r>
      <w:proofErr w:type="spellStart"/>
      <w:r w:rsidRPr="008D24F9">
        <w:t>МомджянК.Х</w:t>
      </w:r>
      <w:proofErr w:type="spellEnd"/>
      <w:r w:rsidR="009D3797" w:rsidRPr="008D24F9">
        <w:t xml:space="preserve">., </w:t>
      </w:r>
      <w:proofErr w:type="spellStart"/>
      <w:r w:rsidR="009D3797" w:rsidRPr="008D24F9">
        <w:t>Степченко</w:t>
      </w:r>
      <w:proofErr w:type="spellEnd"/>
      <w:r w:rsidR="009D3797" w:rsidRPr="008D24F9">
        <w:t xml:space="preserve"> Т.А. - М.: Вита-Пресс, 2004.</w:t>
      </w:r>
    </w:p>
    <w:p w:rsidR="009D3797" w:rsidRDefault="009D3797" w:rsidP="009D3797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8D24F9">
        <w:t>Симоненко В.Д.</w:t>
      </w:r>
      <w:r w:rsidR="00944F00" w:rsidRPr="008D24F9">
        <w:t xml:space="preserve"> Основы философии</w:t>
      </w:r>
      <w:r w:rsidRPr="008D24F9">
        <w:t xml:space="preserve">: Методическое пособие / В.Д.Симоненко, </w:t>
      </w:r>
      <w:proofErr w:type="spellStart"/>
      <w:r w:rsidRPr="008D24F9">
        <w:t>Т.А.Степченко</w:t>
      </w:r>
      <w:proofErr w:type="spellEnd"/>
      <w:r w:rsidRPr="008D24F9">
        <w:t>. – М.: Вита-Пресс, 2004</w:t>
      </w:r>
      <w:r>
        <w:rPr>
          <w:sz w:val="28"/>
          <w:szCs w:val="28"/>
        </w:rPr>
        <w:t>.</w:t>
      </w:r>
    </w:p>
    <w:p w:rsidR="0070037A" w:rsidRPr="008D24F9" w:rsidRDefault="0070037A" w:rsidP="009D3797">
      <w:pPr>
        <w:numPr>
          <w:ilvl w:val="0"/>
          <w:numId w:val="4"/>
        </w:numPr>
        <w:suppressAutoHyphens/>
        <w:jc w:val="both"/>
      </w:pPr>
      <w:proofErr w:type="spellStart"/>
      <w:r w:rsidRPr="008D24F9">
        <w:t>Клизовский</w:t>
      </w:r>
      <w:proofErr w:type="spellEnd"/>
      <w:r w:rsidRPr="008D24F9">
        <w:t xml:space="preserve"> А.И Основы миропонимания новой эпохи</w:t>
      </w:r>
      <w:r w:rsidR="002E613C" w:rsidRPr="008D24F9">
        <w:t xml:space="preserve"> /Москва 2002г.</w:t>
      </w:r>
    </w:p>
    <w:p w:rsidR="002E613C" w:rsidRPr="008D24F9" w:rsidRDefault="002E613C" w:rsidP="009D3797">
      <w:pPr>
        <w:numPr>
          <w:ilvl w:val="0"/>
          <w:numId w:val="4"/>
        </w:numPr>
        <w:suppressAutoHyphens/>
        <w:jc w:val="both"/>
      </w:pPr>
      <w:r w:rsidRPr="008D24F9">
        <w:t>История философии: Запад- Россия – Восток</w:t>
      </w:r>
      <w:proofErr w:type="gramStart"/>
      <w:r w:rsidRPr="008D24F9">
        <w:t xml:space="preserve"> / П</w:t>
      </w:r>
      <w:proofErr w:type="gramEnd"/>
      <w:r w:rsidRPr="008D24F9">
        <w:t xml:space="preserve">од редакцией </w:t>
      </w:r>
      <w:proofErr w:type="spellStart"/>
      <w:r w:rsidRPr="008D24F9">
        <w:t>Мотрошиловой</w:t>
      </w:r>
      <w:proofErr w:type="spellEnd"/>
      <w:r w:rsidRPr="008D24F9">
        <w:t xml:space="preserve"> Н.В 1989г </w:t>
      </w:r>
    </w:p>
    <w:p w:rsidR="009D3797" w:rsidRPr="008D24F9" w:rsidRDefault="009D3797" w:rsidP="009D3797">
      <w:pPr>
        <w:ind w:left="360"/>
        <w:rPr>
          <w:b/>
        </w:rPr>
      </w:pPr>
    </w:p>
    <w:p w:rsidR="009D3797" w:rsidRDefault="009D3797" w:rsidP="009D3797"/>
    <w:p w:rsidR="009D3797" w:rsidRDefault="009D3797" w:rsidP="009D3797"/>
    <w:p w:rsidR="009D3797" w:rsidRPr="008D24F9" w:rsidRDefault="009D3797" w:rsidP="009D3797">
      <w:pPr>
        <w:ind w:left="360"/>
        <w:jc w:val="center"/>
        <w:rPr>
          <w:b/>
        </w:rPr>
      </w:pPr>
      <w:r w:rsidRPr="008D24F9">
        <w:rPr>
          <w:b/>
        </w:rPr>
        <w:t>Литература для учащихся:</w:t>
      </w:r>
    </w:p>
    <w:p w:rsidR="009D3797" w:rsidRPr="008D24F9" w:rsidRDefault="0070037A" w:rsidP="0070037A">
      <w:pPr>
        <w:numPr>
          <w:ilvl w:val="0"/>
          <w:numId w:val="5"/>
        </w:numPr>
        <w:suppressAutoHyphens/>
        <w:jc w:val="both"/>
      </w:pPr>
      <w:r w:rsidRPr="008D24F9">
        <w:t xml:space="preserve">Словарь философских терминов и понятий / Издательский дом «Дрофа» 1998г   </w:t>
      </w:r>
    </w:p>
    <w:p w:rsidR="009D3797" w:rsidRPr="008D24F9" w:rsidRDefault="0070037A" w:rsidP="009D3797">
      <w:pPr>
        <w:numPr>
          <w:ilvl w:val="0"/>
          <w:numId w:val="5"/>
        </w:numPr>
        <w:suppressAutoHyphens/>
        <w:jc w:val="both"/>
      </w:pPr>
      <w:r w:rsidRPr="008D24F9">
        <w:t>Детская энциклопедия история русской философии / Издательский дом «Вагриус» 2002г</w:t>
      </w:r>
    </w:p>
    <w:p w:rsidR="009D3797" w:rsidRPr="008D24F9" w:rsidRDefault="0070037A" w:rsidP="009D3797">
      <w:pPr>
        <w:numPr>
          <w:ilvl w:val="0"/>
          <w:numId w:val="5"/>
        </w:numPr>
        <w:suppressAutoHyphens/>
        <w:jc w:val="both"/>
      </w:pPr>
      <w:r w:rsidRPr="008D24F9">
        <w:t xml:space="preserve">Кравченко С.А Основы философии </w:t>
      </w:r>
      <w:r w:rsidR="009D3797" w:rsidRPr="008D24F9">
        <w:t xml:space="preserve"> / под ред. </w:t>
      </w:r>
      <w:proofErr w:type="spellStart"/>
      <w:r w:rsidR="009D3797" w:rsidRPr="008D24F9">
        <w:t>А.М.</w:t>
      </w:r>
      <w:r w:rsidRPr="008D24F9">
        <w:t>Эрделевского</w:t>
      </w:r>
      <w:proofErr w:type="spellEnd"/>
      <w:r w:rsidRPr="008D24F9">
        <w:t>. – М.: Юрист, 201</w:t>
      </w:r>
      <w:r w:rsidR="009D3797" w:rsidRPr="008D24F9">
        <w:t>2.</w:t>
      </w:r>
    </w:p>
    <w:p w:rsidR="009D3797" w:rsidRPr="008D24F9" w:rsidRDefault="009D3797" w:rsidP="009D3797">
      <w:pPr>
        <w:numPr>
          <w:ilvl w:val="0"/>
          <w:numId w:val="5"/>
        </w:numPr>
      </w:pPr>
      <w:r w:rsidRPr="008D24F9">
        <w:t>Всеобщая Декларация прав человека и гражданина</w:t>
      </w:r>
    </w:p>
    <w:p w:rsidR="009D3797" w:rsidRPr="008D24F9" w:rsidRDefault="009D3797" w:rsidP="009D3797">
      <w:pPr>
        <w:numPr>
          <w:ilvl w:val="0"/>
          <w:numId w:val="5"/>
        </w:numPr>
      </w:pPr>
      <w:r w:rsidRPr="008D24F9">
        <w:t xml:space="preserve">Конституция Российской Федерации. М.., Дрофа. 2008 </w:t>
      </w:r>
    </w:p>
    <w:p w:rsidR="009D3797" w:rsidRPr="008D24F9" w:rsidRDefault="009D3797" w:rsidP="009D3797">
      <w:pPr>
        <w:numPr>
          <w:ilvl w:val="0"/>
          <w:numId w:val="5"/>
        </w:numPr>
      </w:pPr>
      <w:proofErr w:type="spellStart"/>
      <w:r w:rsidRPr="008D24F9">
        <w:t>Муш</w:t>
      </w:r>
      <w:r w:rsidR="0070037A" w:rsidRPr="008D24F9">
        <w:t>инский</w:t>
      </w:r>
      <w:proofErr w:type="spellEnd"/>
      <w:r w:rsidR="0070037A" w:rsidRPr="008D24F9">
        <w:t xml:space="preserve">  В.О. Основы философии</w:t>
      </w:r>
      <w:r w:rsidRPr="008D24F9">
        <w:t>. М. просвещение.1998</w:t>
      </w:r>
    </w:p>
    <w:p w:rsidR="009D3797" w:rsidRPr="008D24F9" w:rsidRDefault="0070037A" w:rsidP="009D3797">
      <w:pPr>
        <w:numPr>
          <w:ilvl w:val="0"/>
          <w:numId w:val="5"/>
        </w:numPr>
      </w:pPr>
      <w:r w:rsidRPr="008D24F9">
        <w:t>Никитин А.Р. Основы философии</w:t>
      </w:r>
      <w:r w:rsidR="009D3797" w:rsidRPr="008D24F9">
        <w:t xml:space="preserve">.10-11 </w:t>
      </w:r>
      <w:proofErr w:type="spellStart"/>
      <w:r w:rsidR="009D3797" w:rsidRPr="008D24F9">
        <w:t>кл</w:t>
      </w:r>
      <w:proofErr w:type="spellEnd"/>
      <w:r w:rsidR="009D3797" w:rsidRPr="008D24F9">
        <w:t>. М. Просвещение. 2007</w:t>
      </w:r>
    </w:p>
    <w:p w:rsidR="009D3797" w:rsidRPr="008D24F9" w:rsidRDefault="009D3797" w:rsidP="009D3797">
      <w:pPr>
        <w:numPr>
          <w:ilvl w:val="0"/>
          <w:numId w:val="5"/>
        </w:numPr>
      </w:pPr>
      <w:r w:rsidRPr="008D24F9">
        <w:t>Никитин А.</w:t>
      </w:r>
      <w:r w:rsidR="0070037A" w:rsidRPr="008D24F9">
        <w:t xml:space="preserve"> Рабочая тетрадь по философии.10-11кл.М.Просвещение. 2010</w:t>
      </w:r>
    </w:p>
    <w:p w:rsidR="009D3797" w:rsidRPr="008D24F9" w:rsidRDefault="0070037A" w:rsidP="009D3797">
      <w:pPr>
        <w:numPr>
          <w:ilvl w:val="0"/>
          <w:numId w:val="5"/>
        </w:numPr>
      </w:pPr>
      <w:r w:rsidRPr="008D24F9">
        <w:t xml:space="preserve">Основы социальной философии </w:t>
      </w:r>
      <w:proofErr w:type="spellStart"/>
      <w:r w:rsidRPr="008D24F9">
        <w:t>з</w:t>
      </w:r>
      <w:proofErr w:type="spellEnd"/>
      <w:r w:rsidR="009D3797" w:rsidRPr="008D24F9">
        <w:t>. СД. Просвещение</w:t>
      </w:r>
    </w:p>
    <w:p w:rsidR="009D3797" w:rsidRPr="008D24F9" w:rsidRDefault="009D3797" w:rsidP="009D3797">
      <w:pPr>
        <w:numPr>
          <w:ilvl w:val="0"/>
          <w:numId w:val="5"/>
        </w:numPr>
      </w:pPr>
      <w:r w:rsidRPr="008D24F9">
        <w:rPr>
          <w:lang w:val="en-US"/>
        </w:rPr>
        <w:t>http</w:t>
      </w:r>
      <w:r w:rsidRPr="008D24F9">
        <w:t>//</w:t>
      </w:r>
      <w:r w:rsidRPr="008D24F9">
        <w:rPr>
          <w:lang w:val="en-US"/>
        </w:rPr>
        <w:t>www</w:t>
      </w:r>
      <w:r w:rsidRPr="008D24F9">
        <w:t>.</w:t>
      </w:r>
      <w:proofErr w:type="spellStart"/>
      <w:r w:rsidRPr="008D24F9">
        <w:rPr>
          <w:lang w:val="en-US"/>
        </w:rPr>
        <w:t>ychitel</w:t>
      </w:r>
      <w:proofErr w:type="spellEnd"/>
      <w:r w:rsidRPr="008D24F9">
        <w:t>.</w:t>
      </w:r>
      <w:proofErr w:type="spellStart"/>
      <w:r w:rsidRPr="008D24F9">
        <w:rPr>
          <w:lang w:val="en-US"/>
        </w:rPr>
        <w:t>ru</w:t>
      </w:r>
      <w:proofErr w:type="spellEnd"/>
    </w:p>
    <w:p w:rsidR="009D3797" w:rsidRPr="008D24F9" w:rsidRDefault="009D3797" w:rsidP="009D3797">
      <w:pPr>
        <w:numPr>
          <w:ilvl w:val="0"/>
          <w:numId w:val="5"/>
        </w:numPr>
      </w:pPr>
      <w:proofErr w:type="gramStart"/>
      <w:r w:rsidRPr="008D24F9">
        <w:rPr>
          <w:lang w:val="en-US"/>
        </w:rPr>
        <w:t>http</w:t>
      </w:r>
      <w:proofErr w:type="gramEnd"/>
      <w:r w:rsidRPr="008D24F9">
        <w:t>//</w:t>
      </w:r>
      <w:r w:rsidRPr="008D24F9">
        <w:rPr>
          <w:lang w:val="en-US"/>
        </w:rPr>
        <w:t>www</w:t>
      </w:r>
      <w:r w:rsidRPr="008D24F9">
        <w:t xml:space="preserve">. </w:t>
      </w:r>
      <w:proofErr w:type="spellStart"/>
      <w:r w:rsidRPr="008D24F9">
        <w:rPr>
          <w:lang w:val="en-US"/>
        </w:rPr>
        <w:t>edu</w:t>
      </w:r>
      <w:proofErr w:type="spellEnd"/>
      <w:r w:rsidRPr="008D24F9">
        <w:t>.</w:t>
      </w:r>
      <w:proofErr w:type="spellStart"/>
      <w:r w:rsidRPr="008D24F9">
        <w:rPr>
          <w:lang w:val="en-US"/>
        </w:rPr>
        <w:t>rin</w:t>
      </w:r>
      <w:proofErr w:type="spellEnd"/>
      <w:r w:rsidRPr="008D24F9">
        <w:t>.</w:t>
      </w:r>
      <w:proofErr w:type="spellStart"/>
      <w:r w:rsidRPr="008D24F9">
        <w:rPr>
          <w:lang w:val="en-US"/>
        </w:rPr>
        <w:t>ru</w:t>
      </w:r>
      <w:proofErr w:type="spellEnd"/>
    </w:p>
    <w:p w:rsidR="009D3797" w:rsidRPr="008D24F9" w:rsidRDefault="009D3797" w:rsidP="009D3797">
      <w:pPr>
        <w:numPr>
          <w:ilvl w:val="0"/>
          <w:numId w:val="5"/>
        </w:numPr>
      </w:pPr>
      <w:r w:rsidRPr="008D24F9">
        <w:rPr>
          <w:lang w:val="en-US"/>
        </w:rPr>
        <w:t>http</w:t>
      </w:r>
      <w:r w:rsidRPr="008D24F9">
        <w:t>//</w:t>
      </w:r>
      <w:r w:rsidRPr="008D24F9">
        <w:rPr>
          <w:lang w:val="en-US"/>
        </w:rPr>
        <w:t>www</w:t>
      </w:r>
      <w:r w:rsidRPr="008D24F9">
        <w:t>.</w:t>
      </w:r>
      <w:proofErr w:type="spellStart"/>
      <w:r w:rsidRPr="008D24F9">
        <w:rPr>
          <w:lang w:val="en-US"/>
        </w:rPr>
        <w:t>ilpp</w:t>
      </w:r>
      <w:proofErr w:type="spellEnd"/>
      <w:r w:rsidRPr="008D24F9">
        <w:t>.</w:t>
      </w:r>
      <w:proofErr w:type="spellStart"/>
      <w:r w:rsidRPr="008D24F9">
        <w:rPr>
          <w:lang w:val="en-US"/>
        </w:rPr>
        <w:t>ru</w:t>
      </w:r>
      <w:proofErr w:type="spellEnd"/>
    </w:p>
    <w:p w:rsidR="009D3797" w:rsidRPr="008D24F9" w:rsidRDefault="009D3797" w:rsidP="009D3797"/>
    <w:p w:rsidR="009D3797" w:rsidRPr="008D24F9" w:rsidRDefault="009D3797" w:rsidP="009D3797"/>
    <w:p w:rsidR="009D3797" w:rsidRDefault="009D3797" w:rsidP="009D3797"/>
    <w:p w:rsidR="009D3797" w:rsidRPr="008D24F9" w:rsidRDefault="009D3797" w:rsidP="009D3797">
      <w:pPr>
        <w:jc w:val="center"/>
        <w:rPr>
          <w:b/>
        </w:rPr>
      </w:pPr>
      <w:r w:rsidRPr="008D24F9">
        <w:rPr>
          <w:b/>
        </w:rPr>
        <w:t>Темы исследовательских проектов.</w:t>
      </w:r>
    </w:p>
    <w:p w:rsidR="006D537D" w:rsidRDefault="006D537D">
      <w:pPr>
        <w:rPr>
          <w:sz w:val="28"/>
          <w:szCs w:val="28"/>
        </w:rPr>
      </w:pPr>
    </w:p>
    <w:p w:rsidR="008D24F9" w:rsidRDefault="005B5CBB" w:rsidP="005B5CBB">
      <w:pPr>
        <w:pStyle w:val="a9"/>
        <w:numPr>
          <w:ilvl w:val="0"/>
          <w:numId w:val="7"/>
        </w:numPr>
      </w:pPr>
      <w:r>
        <w:t>Альтернативы будущего (основные методы социального прогнозирования).</w:t>
      </w:r>
    </w:p>
    <w:p w:rsidR="005B5CBB" w:rsidRDefault="005B5CBB" w:rsidP="005B5CBB">
      <w:pPr>
        <w:pStyle w:val="a9"/>
        <w:numPr>
          <w:ilvl w:val="0"/>
          <w:numId w:val="7"/>
        </w:numPr>
      </w:pPr>
      <w:r>
        <w:t>Информационное общество «за» и «против».</w:t>
      </w:r>
    </w:p>
    <w:p w:rsidR="005B5CBB" w:rsidRDefault="005B5CBB" w:rsidP="005B5CBB">
      <w:pPr>
        <w:pStyle w:val="a9"/>
        <w:numPr>
          <w:ilvl w:val="0"/>
          <w:numId w:val="7"/>
        </w:numPr>
      </w:pPr>
      <w:r>
        <w:t xml:space="preserve">Трагедия </w:t>
      </w:r>
      <w:proofErr w:type="spellStart"/>
      <w:r>
        <w:t>бездуховности</w:t>
      </w:r>
      <w:proofErr w:type="spellEnd"/>
      <w:r>
        <w:t xml:space="preserve"> современного общества.</w:t>
      </w:r>
    </w:p>
    <w:p w:rsidR="0081530B" w:rsidRDefault="005B5CBB" w:rsidP="005B5CBB">
      <w:pPr>
        <w:pStyle w:val="a9"/>
        <w:numPr>
          <w:ilvl w:val="0"/>
          <w:numId w:val="7"/>
        </w:numPr>
      </w:pPr>
      <w:r>
        <w:t>Менталитет русского народа.</w:t>
      </w:r>
    </w:p>
    <w:p w:rsidR="005B5CBB" w:rsidRDefault="0081530B" w:rsidP="005B5CBB">
      <w:pPr>
        <w:pStyle w:val="a9"/>
        <w:numPr>
          <w:ilvl w:val="0"/>
          <w:numId w:val="7"/>
        </w:numPr>
      </w:pPr>
      <w:r>
        <w:t>Может ли философия изменить современный мир.</w:t>
      </w:r>
      <w:r w:rsidR="005B5CBB">
        <w:t xml:space="preserve"> </w:t>
      </w:r>
    </w:p>
    <w:p w:rsidR="004900DC" w:rsidRDefault="004900DC" w:rsidP="005B5CBB">
      <w:pPr>
        <w:pStyle w:val="a9"/>
        <w:numPr>
          <w:ilvl w:val="0"/>
          <w:numId w:val="7"/>
        </w:numPr>
      </w:pPr>
      <w:r>
        <w:t>Из истории русской гуманистической мысли</w:t>
      </w:r>
    </w:p>
    <w:sectPr w:rsidR="004900DC" w:rsidSect="009D37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0" w:rsidRDefault="00AE6BD0" w:rsidP="009D3797">
      <w:r>
        <w:separator/>
      </w:r>
    </w:p>
  </w:endnote>
  <w:endnote w:type="continuationSeparator" w:id="0">
    <w:p w:rsidR="00AE6BD0" w:rsidRDefault="00AE6BD0" w:rsidP="009D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95688"/>
      <w:docPartObj>
        <w:docPartGallery w:val="Page Numbers (Bottom of Page)"/>
        <w:docPartUnique/>
      </w:docPartObj>
    </w:sdtPr>
    <w:sdtContent>
      <w:p w:rsidR="008828A6" w:rsidRDefault="00A45901">
        <w:pPr>
          <w:pStyle w:val="a7"/>
          <w:jc w:val="right"/>
        </w:pPr>
        <w:fldSimple w:instr="PAGE   \* MERGEFORMAT">
          <w:r w:rsidR="00FE0B19">
            <w:rPr>
              <w:noProof/>
            </w:rPr>
            <w:t>2</w:t>
          </w:r>
        </w:fldSimple>
      </w:p>
    </w:sdtContent>
  </w:sdt>
  <w:p w:rsidR="008828A6" w:rsidRDefault="008828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0" w:rsidRDefault="00AE6BD0" w:rsidP="009D3797">
      <w:r>
        <w:separator/>
      </w:r>
    </w:p>
  </w:footnote>
  <w:footnote w:type="continuationSeparator" w:id="0">
    <w:p w:rsidR="00AE6BD0" w:rsidRDefault="00AE6BD0" w:rsidP="009D3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3485177A"/>
    <w:multiLevelType w:val="hybridMultilevel"/>
    <w:tmpl w:val="8BD29A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A07A9"/>
    <w:multiLevelType w:val="hybridMultilevel"/>
    <w:tmpl w:val="EE62ED96"/>
    <w:lvl w:ilvl="0" w:tplc="FC0C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55E0"/>
    <w:multiLevelType w:val="hybridMultilevel"/>
    <w:tmpl w:val="AA8C6530"/>
    <w:lvl w:ilvl="0" w:tplc="B26C6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8F6F3B"/>
    <w:multiLevelType w:val="hybridMultilevel"/>
    <w:tmpl w:val="4F9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97"/>
    <w:rsid w:val="00007EFF"/>
    <w:rsid w:val="00025AB5"/>
    <w:rsid w:val="000539C7"/>
    <w:rsid w:val="00074316"/>
    <w:rsid w:val="00084AAE"/>
    <w:rsid w:val="001266BC"/>
    <w:rsid w:val="00140ED0"/>
    <w:rsid w:val="001D4783"/>
    <w:rsid w:val="001F178A"/>
    <w:rsid w:val="002717EB"/>
    <w:rsid w:val="00287E34"/>
    <w:rsid w:val="002959D8"/>
    <w:rsid w:val="002E5056"/>
    <w:rsid w:val="002E613C"/>
    <w:rsid w:val="003335DF"/>
    <w:rsid w:val="00347979"/>
    <w:rsid w:val="003653BE"/>
    <w:rsid w:val="003A4300"/>
    <w:rsid w:val="003A7D61"/>
    <w:rsid w:val="003D019F"/>
    <w:rsid w:val="004074CA"/>
    <w:rsid w:val="00442D86"/>
    <w:rsid w:val="0044342B"/>
    <w:rsid w:val="00462902"/>
    <w:rsid w:val="004735C4"/>
    <w:rsid w:val="004900DC"/>
    <w:rsid w:val="004B15B9"/>
    <w:rsid w:val="004E5322"/>
    <w:rsid w:val="004F623B"/>
    <w:rsid w:val="00514C09"/>
    <w:rsid w:val="00532544"/>
    <w:rsid w:val="005627AB"/>
    <w:rsid w:val="00571774"/>
    <w:rsid w:val="005A2D51"/>
    <w:rsid w:val="005B5CBB"/>
    <w:rsid w:val="005F5C01"/>
    <w:rsid w:val="00601BDD"/>
    <w:rsid w:val="0062044C"/>
    <w:rsid w:val="006A1A93"/>
    <w:rsid w:val="006D537D"/>
    <w:rsid w:val="0070037A"/>
    <w:rsid w:val="00705C11"/>
    <w:rsid w:val="00767AD4"/>
    <w:rsid w:val="00782380"/>
    <w:rsid w:val="00785CC6"/>
    <w:rsid w:val="007A2562"/>
    <w:rsid w:val="0081530B"/>
    <w:rsid w:val="008156F3"/>
    <w:rsid w:val="00823088"/>
    <w:rsid w:val="00834810"/>
    <w:rsid w:val="008828A6"/>
    <w:rsid w:val="008A1E3C"/>
    <w:rsid w:val="008D24F9"/>
    <w:rsid w:val="00944F00"/>
    <w:rsid w:val="00963E0F"/>
    <w:rsid w:val="0097075E"/>
    <w:rsid w:val="009A7622"/>
    <w:rsid w:val="009D1ECB"/>
    <w:rsid w:val="009D3797"/>
    <w:rsid w:val="009F4012"/>
    <w:rsid w:val="00A16594"/>
    <w:rsid w:val="00A255CC"/>
    <w:rsid w:val="00A45901"/>
    <w:rsid w:val="00AA3136"/>
    <w:rsid w:val="00AE6BD0"/>
    <w:rsid w:val="00B45F5B"/>
    <w:rsid w:val="00BD6D66"/>
    <w:rsid w:val="00BF70C1"/>
    <w:rsid w:val="00C93D93"/>
    <w:rsid w:val="00D5712E"/>
    <w:rsid w:val="00DD0897"/>
    <w:rsid w:val="00E04990"/>
    <w:rsid w:val="00E16637"/>
    <w:rsid w:val="00E237B6"/>
    <w:rsid w:val="00EA1F53"/>
    <w:rsid w:val="00EB49D7"/>
    <w:rsid w:val="00EF35FC"/>
    <w:rsid w:val="00F402EA"/>
    <w:rsid w:val="00F816A7"/>
    <w:rsid w:val="00FA388A"/>
    <w:rsid w:val="00FC5319"/>
    <w:rsid w:val="00FE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79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3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5CBB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E0B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E0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79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3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78F3-B5F1-4CE0-A379-78A001D4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32</cp:revision>
  <cp:lastPrinted>2015-01-13T09:47:00Z</cp:lastPrinted>
  <dcterms:created xsi:type="dcterms:W3CDTF">2014-04-18T08:25:00Z</dcterms:created>
  <dcterms:modified xsi:type="dcterms:W3CDTF">2015-01-13T09:50:00Z</dcterms:modified>
</cp:coreProperties>
</file>