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61" w:rsidRPr="00EE6161" w:rsidRDefault="00EE6161" w:rsidP="00EE6161">
      <w:pPr>
        <w:spacing w:after="0" w:line="240" w:lineRule="auto"/>
        <w:rPr>
          <w:rFonts w:ascii="Times New Roman" w:eastAsia="Times New Roman" w:hAnsi="Times New Roman" w:cs="Times New Roman"/>
          <w:sz w:val="24"/>
          <w:szCs w:val="24"/>
          <w:lang w:eastAsia="ru-RU"/>
        </w:rPr>
      </w:pPr>
      <w:r w:rsidRPr="00EE6161">
        <w:rPr>
          <w:rFonts w:ascii="Times New Roman" w:eastAsia="Times New Roman" w:hAnsi="Times New Roman" w:cs="Times New Roman"/>
          <w:sz w:val="24"/>
          <w:szCs w:val="24"/>
          <w:lang w:eastAsia="ru-RU"/>
        </w:rPr>
        <w:br/>
      </w:r>
    </w:p>
    <w:p w:rsidR="00EE6161" w:rsidRPr="00EE6161" w:rsidRDefault="00EE6161" w:rsidP="00EE6161">
      <w:pPr>
        <w:spacing w:after="0" w:line="270" w:lineRule="atLeast"/>
        <w:jc w:val="center"/>
        <w:rPr>
          <w:rFonts w:ascii="Calibri" w:eastAsia="Times New Roman" w:hAnsi="Calibri" w:cs="Times New Roman"/>
          <w:color w:val="000000"/>
          <w:lang w:eastAsia="ru-RU"/>
        </w:rPr>
      </w:pPr>
      <w:r w:rsidRPr="00EE6161">
        <w:rPr>
          <w:rFonts w:ascii="Times New Roman" w:eastAsia="Times New Roman" w:hAnsi="Times New Roman" w:cs="Times New Roman"/>
          <w:i/>
          <w:iCs/>
          <w:color w:val="000000"/>
          <w:sz w:val="36"/>
          <w:lang w:eastAsia="ru-RU"/>
        </w:rPr>
        <w:t>КОНСУЛЬТАЦИЯ ДЛЯ РОДИТЕЛЕЙ</w:t>
      </w:r>
    </w:p>
    <w:p w:rsidR="00EE6161" w:rsidRPr="00EE6161" w:rsidRDefault="00EE6161" w:rsidP="00EE6161">
      <w:pPr>
        <w:spacing w:after="0" w:line="270" w:lineRule="atLeast"/>
        <w:jc w:val="center"/>
        <w:rPr>
          <w:rFonts w:ascii="Calibri" w:eastAsia="Times New Roman" w:hAnsi="Calibri" w:cs="Times New Roman"/>
          <w:color w:val="000000"/>
          <w:lang w:eastAsia="ru-RU"/>
        </w:rPr>
      </w:pPr>
      <w:r w:rsidRPr="00EE6161">
        <w:rPr>
          <w:rFonts w:ascii="Times New Roman" w:eastAsia="Times New Roman" w:hAnsi="Times New Roman" w:cs="Times New Roman"/>
          <w:i/>
          <w:iCs/>
          <w:color w:val="000000"/>
          <w:sz w:val="36"/>
          <w:u w:val="single"/>
          <w:lang w:eastAsia="ru-RU"/>
        </w:rPr>
        <w:t>«Прогулки в природу – основа здоровья ребёнка»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Семья для ребенка - это место его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он там свой:</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Любили тебя без особых причина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За то что ты - внук,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За то, что ты - сын,</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За то, что малыш,</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За то, что растешь,</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За то, что на маму и папу похож...</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эта любовь до конца твоих дней</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Останется тайной опорой твоей. /В.Берестов/</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Именно в семье ребенок получает азы об окружающем мире. Семья —</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Морально-психологический климат, это для ребенка школа отношений с людьми. Именно в семье откладываются представления у ребенка о добре и зле. С близкими он переживает чувства любви, дружбы, долга. По своей природе семейное воспитание основано на чувстве. Чувства любви со всей гармонией различных нюансов его проявления сопровождают ребенка в семье, начиная с внутриутробного развития до взрослости. Эта гамма чувств благотворно влияет на развитие и воспитание ребенка: дает ему проходящее ощущение счастья, нежности существования, чувство защищенности от внешних невзгод, а в лице родителей - помощников, советчиков, старших друзей. Причем гармоничное развитие ребенка в семье создается различными проявлениями чувства любви членов семьи. Пример - разговор с двухлетним ребенком: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 Кто ты бабушке?</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 Красавчик, любимчик.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Дедушке? - Внук.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 Матери? - Сыночек.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Отцу?</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Сын.</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Именно из этой особенности семейного воспитания вытекает определение приоритетных ценностей дома, семьи..., когда иначе предписывает «здравый смысл», расставляются акценты:</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А дом, заставленный добром,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даже с люстрой над столом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И на окне с живым цветком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даже с чайником баском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Когда вечерняя спустится темнота,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Так эта истина понятно и проста -</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lastRenderedPageBreak/>
        <w:t>Что от ладоней до окна наполнен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Твоим теплом, твоим теплом.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Все вещи тихо растворила темнота,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стала комната раздольна и пуста.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среди этой мирозданной пустоты</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Весь мир мой — ты, и дом мой —</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А дом, заставленный добром,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даже с люстрой над столом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на окне с живым цветком - еще не дом.</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И даже с чайником баском — еще не дом. /А.Суслова/</w:t>
      </w:r>
    </w:p>
    <w:p w:rsidR="00EE6161" w:rsidRPr="00EE6161" w:rsidRDefault="00EE6161" w:rsidP="00EE6161">
      <w:pPr>
        <w:spacing w:after="0" w:line="270" w:lineRule="atLeast"/>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Семейное воспитание продолжается всю жизнь человека, в любое время суток. Его благотворное влияние ребенок испытывает даже тогда, когда вне дома: в школе, на отдыхе. Дети очень любознательны. Они задают массу вопросов: «Что это?», «Зачем оно?», «Какое оно?», «Почему?». На все детские вопросы надо стремиться отвечать серьезно, доступно. Никак нельзя от них отмахиваться, перекладывать ответ на потом. В этих вопросах выражается качественно новый этап развития детей, их мышления. Очень эффективным для развития детей являются прогулки в природу.</w:t>
      </w:r>
    </w:p>
    <w:p w:rsidR="00EE6161" w:rsidRPr="00EE6161" w:rsidRDefault="00EE6161" w:rsidP="00EE6161">
      <w:pPr>
        <w:spacing w:after="0" w:line="270" w:lineRule="atLeast"/>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При первой возможности, в любое время года, лишь бы была погода сносна, отправляйтесь в лес, парк, поле, к реке, чтобы увидеть необозримые дали и сказочные нагромождения облаков. Отнесите гостинцы лесным зверькам. Устройте им столовую. Постарайтесь в самом укромном месте устроить привал. Замрите и затаитесь. Может быть, Вам посчастливится увидеть белочку, полюбоваться работой дятла, стрекотуньями синичками. Радость встречи с живыми объектами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темной зеленью сосен. Полной грудью вдохните запах грибов, соберите коллекцию листьев многообразных по форму и окраске, найдите сучки, коряги, похожие на скульптуру зверей и людей. Не забудьте найти невзрачную травинку. Взгляните на нее. Да она только издали кажется некрасивой. А на самом деле она изящна, красива, как нежны ее листочки, как тонки переходы красок. Выйдите с ребенком на поляну. Посмотрите, как заманчива таинственная даль, зовущая в глубь леса. Обратите внимание на перспективу, на небо, облака. Подумайте вслух, выскажите свои ощущения. Пусть дети видят, что общение с природой радует и волнует Вас, создает хорошее настроение, пробуждает мечты. Если у Вас есть сад, выделите в нем для ребенка опытную грядку. Может у кого-то есть уголок — грядка на дачном участке? Во многих семьях есть любимый цветок. Умейте в тот день, когда он зацветет или впервые появится в Вашем доме, устроить в честь него небольшой семейный праздник. Научите ребенка дарить цветы людям. Этим Вы воспитываете умение возвышенно любить.</w:t>
      </w:r>
    </w:p>
    <w:p w:rsidR="00EE6161" w:rsidRPr="00EE6161" w:rsidRDefault="00EE6161" w:rsidP="00EE6161">
      <w:pPr>
        <w:spacing w:after="0" w:line="270" w:lineRule="atLeast"/>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 xml:space="preserve">        Удивительный мир природы... Он встречает ребенка морем звуков, запахов, сотней загадок и тайн, заставляет смотреть, слушать, думать. В сердце каждого из нас с детства остаются нежные и щемящие воспоминания: </w:t>
      </w:r>
      <w:r w:rsidRPr="00EE6161">
        <w:rPr>
          <w:rFonts w:ascii="Times New Roman" w:eastAsia="Times New Roman" w:hAnsi="Times New Roman" w:cs="Times New Roman"/>
          <w:color w:val="000000"/>
          <w:sz w:val="28"/>
          <w:lang w:eastAsia="ru-RU"/>
        </w:rPr>
        <w:lastRenderedPageBreak/>
        <w:t>узкая тропинка в лесу, пронизанном особым светом, наполненном звуками и запахами; тихий пруд с зелеными берегами и голубым отражением небес; золотистое поле пшеницы в знойный летний день; крошечный кузовок, доверху заполненный земляникой... Эти памятные картины согревают сердце во взрослой жизни, соединяя тонкими невидимыми нитями с детством, где было так много света и красоты. А если бы ничего этого не было, и вы никогда не бродили по шелковым травам, не видели разноцветья лугов, не смотрелись в лесные озера - зеркал, не слышали соловьиных трелей, потому что детство было отгорожено от живой природы безразличным отношением к ней взрослых, дефицитом жизненного пространства?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Человек - это часть природы, без взаимодействия с которой его жизнь не может быть полноценной. Благодаря природе развивающийся организм постепенно накапливает здоровье и силы. Мир движений и мир природы, объединяясь, становятся мощным средством разностороннего развития ребенка в условиях психологического комфорта. Необходимо взрослым организовывать с детьми прогулки — походы с целью глубокого познания окружающего мира. Каждый поход должен стать эмоционально значимым событием в жизни детей, поэтому необходимо тщательно отбирать разнообразные, интересные маршруты путешествий, обеспечивающие тесное общение с природой.</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Природа полна необыкновенных чудес. Она никогда не повторяется, поэтому следует учить детей искать и находить новое уже в известном. Приобщение ребенка к самостоятельному посильному труду, его знакомство с работой- взрослых является важнейшим средством формирования именно нравственных основ личности ребенка, ее гуманистической направленности, волевых качеств. Непосредственное общение с живой природой дает ребенку более яркие представления, чем книжки и картинки. Поэтому уже в группах раннего возраста создаются условия для повседневного общения детей с природой, организуются уголки природы, где дети имеют возможность наблюдать.</w:t>
      </w: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2"/>
          <w:u w:val="single"/>
          <w:lang w:eastAsia="ru-RU"/>
        </w:rPr>
      </w:pPr>
    </w:p>
    <w:p w:rsidR="00EE6161" w:rsidRPr="00EE6161" w:rsidRDefault="00EE6161" w:rsidP="00EE6161">
      <w:pPr>
        <w:spacing w:after="0" w:line="270" w:lineRule="atLeast"/>
        <w:ind w:firstLine="708"/>
        <w:jc w:val="center"/>
        <w:rPr>
          <w:rFonts w:ascii="Calibri" w:eastAsia="Times New Roman" w:hAnsi="Calibri" w:cs="Times New Roman"/>
          <w:color w:val="000000"/>
          <w:lang w:eastAsia="ru-RU"/>
        </w:rPr>
      </w:pPr>
      <w:r w:rsidRPr="00EE6161">
        <w:rPr>
          <w:rFonts w:ascii="Times New Roman" w:eastAsia="Times New Roman" w:hAnsi="Times New Roman" w:cs="Times New Roman"/>
          <w:b/>
          <w:bCs/>
          <w:i/>
          <w:iCs/>
          <w:color w:val="000000"/>
          <w:sz w:val="32"/>
          <w:u w:val="single"/>
          <w:lang w:eastAsia="ru-RU"/>
        </w:rPr>
        <w:lastRenderedPageBreak/>
        <w:t>Консультация для родителей по экологическому воспитанию на тему:</w:t>
      </w:r>
    </w:p>
    <w:p w:rsidR="00EE6161" w:rsidRPr="00EE6161" w:rsidRDefault="00EE6161" w:rsidP="00EE6161">
      <w:pPr>
        <w:spacing w:after="0" w:line="270" w:lineRule="atLeast"/>
        <w:ind w:firstLine="708"/>
        <w:jc w:val="center"/>
        <w:rPr>
          <w:rFonts w:ascii="Calibri" w:eastAsia="Times New Roman" w:hAnsi="Calibri" w:cs="Times New Roman"/>
          <w:color w:val="000000"/>
          <w:lang w:eastAsia="ru-RU"/>
        </w:rPr>
      </w:pPr>
      <w:r w:rsidRPr="00EE6161">
        <w:rPr>
          <w:rFonts w:ascii="Times New Roman" w:eastAsia="Times New Roman" w:hAnsi="Times New Roman" w:cs="Times New Roman"/>
          <w:b/>
          <w:bCs/>
          <w:i/>
          <w:iCs/>
          <w:color w:val="000000"/>
          <w:sz w:val="32"/>
          <w:u w:val="single"/>
          <w:lang w:eastAsia="ru-RU"/>
        </w:rPr>
        <w:t>«Птицы уголка природы дома и в детском саду»</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Природа с ее необычайным разнообразием явлений, животных и растений производят на детей сильное впечатление. Непосредственное общение с природой дает ребенку более яркие представления, чем книжки, рассказы, картинки.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украшает групповую комнату, доставляет удовольствие детям, дает возможность проводить интересные наблюдения. Целесообразно делать уголки природы и дома. Ребенок сосредотачивает свое внимание на объекте, что обеспечивает более глубокое познание, формирование прочных знаний о животном (внешний вид, повадки, условия существования).</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На основе знаний и навыков, которые приобретают дети, формируются интерес к природе, бережное отношение ко всему живому, чувство ответственности. В уголке природы можно держать только «одомашненных» птиц (голубь, канарейка, волнистый попугай). При содержании птиц необходимо правильно подобрать клетки: они должны отвечать потребностям данного вида. При выборе клеток надо подходить к каждому виду птиц индивидуально, но в любом случае клетка должна быть правильной формы, без всяких лишних украшений. Объем ее зависит от величины и подвижности птиц. Максимальный объем клетки для большинства наших птиц не должен превышать в длину 50 см, в ширину - 30 см, а в высоту - 40 см. Каждая клетка должна иметь двойное дно: нижнее неподвижное, а верхнее - выдвижное. На выдвижное дно клетки насыпают сухой песок. В клетке должны быть кормушка, чашечка с водой для питья. Ежедневно по утрам на некоторое время в нее помещают посуду для купания птицы. В клетке укрепляют несколько жердочек. Жердочки надо разместить так, чтобы сидя на верхних, птица не пачкала нижние, не засоряла кормушку и поилку. Клетку с птицей надо повесить на высоте около 2 м от пола, на светлой стене, не очень далеко от окна. Следующим условием содержания птиц является правильная организация их кормления. Кормить их лучше всего в ранние утренние часы. Зерноядным птицам корм дается од</w:t>
      </w:r>
      <w:r w:rsidRPr="00EE6161">
        <w:rPr>
          <w:rFonts w:ascii="Calibri" w:eastAsia="Times New Roman" w:hAnsi="Calibri" w:cs="Times New Roman"/>
          <w:color w:val="000000"/>
          <w:sz w:val="28"/>
          <w:lang w:eastAsia="ru-RU"/>
        </w:rPr>
        <w:t> </w:t>
      </w:r>
      <w:r w:rsidRPr="00EE6161">
        <w:rPr>
          <w:rFonts w:ascii="Times New Roman" w:eastAsia="Times New Roman" w:hAnsi="Times New Roman" w:cs="Times New Roman"/>
          <w:color w:val="000000"/>
          <w:sz w:val="28"/>
          <w:lang w:eastAsia="ru-RU"/>
        </w:rPr>
        <w:t xml:space="preserve">один раз в сутки. Корма птицам нужно давать столько, чтобы хватало с момента их пробуждения до вечера. Пища должна быть по возможности приближена к естественной, свежей, разнообразной и богатой витаминами. Разные виды сухих кормов желательно класть в разные кормушки или в разные отделения одной кормушки. Всем птицам желательно давать зеленый овес, побеги традесканции, аспарагуса, минеральные корма - марганцовокислый калий (давать 2-3 раза в месяц, опустив маленький кристаллик в воду для питья), немного дробленного древесного угля, поваренной соли (давать один раз в месяц, опустив маленький кристаллик в воду для питья), толченую скорлупу яиц, особенно тем птицам, которые размножаются в неволе. В среднем для | </w:t>
      </w:r>
      <w:r w:rsidRPr="00EE6161">
        <w:rPr>
          <w:rFonts w:ascii="Times New Roman" w:eastAsia="Times New Roman" w:hAnsi="Times New Roman" w:cs="Times New Roman"/>
          <w:color w:val="000000"/>
          <w:sz w:val="28"/>
          <w:lang w:eastAsia="ru-RU"/>
        </w:rPr>
        <w:lastRenderedPageBreak/>
        <w:t>птиц суточная доза смеси кормов составляет 20 - 40 г. Чистота в клетке - одно из главных условий сохранения здоровья птицы. Кормушку и поилку необходимо вычищать и вымывать ежедневно. Раз в неделю производится чистка клетки с обваривание крутым кипятком. Жердочки необходимо чаще очищать от грязи. "В клетке у птицы сильно отрастают коготки. Время от времени их подрезают острыми ножницами.</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b/>
          <w:bCs/>
          <w:color w:val="000000"/>
          <w:sz w:val="28"/>
          <w:lang w:eastAsia="ru-RU"/>
        </w:rPr>
        <w:t>Как уберечь птиц от заболеваний</w:t>
      </w:r>
      <w:r w:rsidRPr="00EE6161">
        <w:rPr>
          <w:rFonts w:ascii="Times New Roman" w:eastAsia="Times New Roman" w:hAnsi="Times New Roman" w:cs="Times New Roman"/>
          <w:color w:val="000000"/>
          <w:sz w:val="28"/>
          <w:lang w:eastAsia="ru-RU"/>
        </w:rPr>
        <w:t>? </w:t>
      </w:r>
      <w:r w:rsidRPr="00EE6161">
        <w:rPr>
          <w:rFonts w:ascii="Times New Roman" w:eastAsia="Times New Roman" w:hAnsi="Times New Roman" w:cs="Times New Roman"/>
          <w:color w:val="000000"/>
          <w:sz w:val="28"/>
          <w:u w:val="single"/>
          <w:lang w:eastAsia="ru-RU"/>
        </w:rPr>
        <w:t>Насморк</w:t>
      </w:r>
      <w:r w:rsidRPr="00EE6161">
        <w:rPr>
          <w:rFonts w:ascii="Times New Roman" w:eastAsia="Times New Roman" w:hAnsi="Times New Roman" w:cs="Times New Roman"/>
          <w:color w:val="000000"/>
          <w:sz w:val="28"/>
          <w:lang w:eastAsia="ru-RU"/>
        </w:rPr>
        <w:t>. Возникает от сквозняков, холодной воды. У птицы течет слизь из носовых отверстий, она трясет головой, щурит глаза. Необходимо смазать носовые отверстия растительным маслом и налить в поилку подсахаренную воду. Расстройство пищеварения. Может быть от недоброкачественной пищи, грязной воды, избытка корма без зелени. Птице дается рисовый отвар с добавлением 1-2 капель кагора (вместо воды). При запоре дают корм, ягоды, в воду добавляют 3-5 капель растительного масла. Ожирение. Вызывается избытком корма, малой подвижностью птицы. Необходимо включать в питание зелень, ягоды, тертую морковь, давать возможность летать птице по комнате. Болезнь глаз. Промыть глаза теплой водой или раствором борной кислоты (чайная ложка на стакан воды). Вошь, клещ. Птица сидит нахохлившись, чешется. Птицу необходимо отсадить в другое помещение, промыть клетку кипятком, жердочки и щели смазать керосином. Болезнь ног (подкожный клещ). Ноги распухают, чешуйки, покрывающие плюсну и пальцы, поднимаются. Необходимо смазать ноги 3-4 раза (с промежутком в 2 - 3 | дня) минеральным маслом (машинное, веретенное). Птицу из клетки выселить. Клетку обработать.</w:t>
      </w: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Default="00EE6161" w:rsidP="00EE6161">
      <w:pPr>
        <w:spacing w:after="0" w:line="270" w:lineRule="atLeast"/>
        <w:ind w:firstLine="708"/>
        <w:jc w:val="center"/>
        <w:rPr>
          <w:rFonts w:ascii="Times New Roman" w:eastAsia="Times New Roman" w:hAnsi="Times New Roman" w:cs="Times New Roman"/>
          <w:b/>
          <w:bCs/>
          <w:i/>
          <w:iCs/>
          <w:color w:val="000000"/>
          <w:sz w:val="36"/>
          <w:lang w:eastAsia="ru-RU"/>
        </w:rPr>
      </w:pPr>
    </w:p>
    <w:p w:rsidR="00EE6161" w:rsidRPr="00EE6161" w:rsidRDefault="00EE6161" w:rsidP="00EE6161">
      <w:pPr>
        <w:spacing w:after="0" w:line="270" w:lineRule="atLeast"/>
        <w:ind w:firstLine="708"/>
        <w:jc w:val="center"/>
        <w:rPr>
          <w:rFonts w:ascii="Calibri" w:eastAsia="Times New Roman" w:hAnsi="Calibri" w:cs="Times New Roman"/>
          <w:color w:val="000000"/>
          <w:lang w:eastAsia="ru-RU"/>
        </w:rPr>
      </w:pPr>
      <w:r w:rsidRPr="00EE6161">
        <w:rPr>
          <w:rFonts w:ascii="Times New Roman" w:eastAsia="Times New Roman" w:hAnsi="Times New Roman" w:cs="Times New Roman"/>
          <w:b/>
          <w:bCs/>
          <w:i/>
          <w:iCs/>
          <w:color w:val="000000"/>
          <w:sz w:val="36"/>
          <w:lang w:eastAsia="ru-RU"/>
        </w:rPr>
        <w:lastRenderedPageBreak/>
        <w:t>Консультация для родителей по экологическому воспитанию на тему</w:t>
      </w:r>
    </w:p>
    <w:p w:rsidR="00EE6161" w:rsidRPr="00EE6161" w:rsidRDefault="00EE6161" w:rsidP="00EE6161">
      <w:pPr>
        <w:spacing w:after="0" w:line="270" w:lineRule="atLeast"/>
        <w:ind w:firstLine="708"/>
        <w:jc w:val="center"/>
        <w:rPr>
          <w:rFonts w:ascii="Calibri" w:eastAsia="Times New Roman" w:hAnsi="Calibri" w:cs="Times New Roman"/>
          <w:color w:val="000000"/>
          <w:lang w:eastAsia="ru-RU"/>
        </w:rPr>
      </w:pPr>
      <w:r w:rsidRPr="00EE6161">
        <w:rPr>
          <w:rFonts w:ascii="Times New Roman" w:eastAsia="Times New Roman" w:hAnsi="Times New Roman" w:cs="Times New Roman"/>
          <w:b/>
          <w:bCs/>
          <w:i/>
          <w:iCs/>
          <w:color w:val="000000"/>
          <w:sz w:val="36"/>
          <w:u w:val="single"/>
          <w:lang w:eastAsia="ru-RU"/>
        </w:rPr>
        <w:t>«Птичья столовая»</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Зима - трудное время в жизни животных, птиц, т.к. практически нет корма. Птицам приходится целый день летать в поисках корма, чтобы выжить и не замерзнуть. Как же можно помочь нашим братьям меньшим? Да очень просто! Нужно сделать кормушку из бросового материала, остатков фанеры...Голодная птица очень страдает от холода. Зимой день короткий, а чтобы выжить, не замерзнуть, птице нужно очень гораздо больше, чем летом. В первую очередь нужно позаботиться о синицах - верных друзьях леса и сада. Не только летом, но и зимой они целыми днями прыгают с ветки на ветку, ищут щели, трещинки в коре, где спрятались насекомые. Если же ветки покрылись ледяной корочкой после оттепели или был сильный снегопад, их поиски бесполезны. Нужно поддержать птиц. Для корма пригодны семена различных растений: конопли, подсолнуха, дыни, тыквы, арбуза, многих сорных трав. А вот овес, пшено клюют только воробьи и овсянки, преимущественно для них же годятся крошки хлеба. Кроме семян синицы любят сырое несоленое сало или мясо. Кусочки их обвязывают ниткой или тонкой проволокой и развешивают на тонких ветках. На толстые ветки или кормушки. Эти лакомства для синиц класть бесполезно - утащат вороны. Изготовление кормушек вместе с детьми - это дело очень полезное и несложное. Но бывает, что морозы наступают внезапно, а кормушки еще не готовы и нет времени этим срочно заняться. В таком случае сухие крошки, семена можно бросить просто на хорошо вытоптанный снег. Ржаные крошки для птиц не годятся, особенно в морозы. Они закисают в зобу у птицы, что может привести к гибели. Для изготовления кормушек годятся не только пакеты пустые от молока. Очень удобно использовать стеклянные банки, бутылки, столики с навесом. Кормушки нужно развесить так, чтобы дети хорошо видели из окна. Если ежедневно в один о тот же час оставлять корм в кормушке, то птицы будут слетаться к этому времени. Если же корм класть в кормушку нерегулярно, то птицы перестанут прилетать. Нужно, чтобы хоть немного корма было каждый день.</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Различные типы кормушек: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А). Молочный пакет, подвешенный на шнурке за форточку или за ветку дерева;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Б). Связанные прочной ниткой куски сала, подготовленные для забрасывания на тонкие ветки деревьев, недоступные для ворон;</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В). Кормушка-сетка с плодами рябины для дроздов, снегирей, свиристелей;</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Г). Стеклянные банки-кормушки;</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Д). Кормушка-бутылка;</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Е). Кормовой домик;</w:t>
      </w:r>
    </w:p>
    <w:p w:rsidR="00EE6161" w:rsidRPr="00EE6161" w:rsidRDefault="00EE6161" w:rsidP="00EE6161">
      <w:pPr>
        <w:spacing w:after="0" w:line="270" w:lineRule="atLeast"/>
        <w:ind w:firstLine="708"/>
        <w:jc w:val="both"/>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Ж). Кормушка для синиц, птица корм берет через сетку.</w:t>
      </w:r>
    </w:p>
    <w:p w:rsidR="00EE6161" w:rsidRPr="00EE6161" w:rsidRDefault="00EE6161" w:rsidP="00EE6161">
      <w:pPr>
        <w:spacing w:after="0" w:line="270" w:lineRule="atLeast"/>
        <w:ind w:firstLine="708"/>
        <w:jc w:val="center"/>
        <w:rPr>
          <w:rFonts w:ascii="Calibri" w:eastAsia="Times New Roman" w:hAnsi="Calibri" w:cs="Times New Roman"/>
          <w:color w:val="000000"/>
          <w:lang w:eastAsia="ru-RU"/>
        </w:rPr>
      </w:pPr>
      <w:r w:rsidRPr="00EE6161">
        <w:rPr>
          <w:rFonts w:ascii="Times New Roman" w:eastAsia="Times New Roman" w:hAnsi="Times New Roman" w:cs="Times New Roman"/>
          <w:color w:val="000000"/>
          <w:sz w:val="28"/>
          <w:lang w:eastAsia="ru-RU"/>
        </w:rPr>
        <w:t>Успехов вам и вашему малышу!</w:t>
      </w:r>
    </w:p>
    <w:p w:rsidR="00EE6161" w:rsidRPr="0022006E" w:rsidRDefault="00EE6161" w:rsidP="00EE6161">
      <w:pPr>
        <w:shd w:val="clear" w:color="auto" w:fill="FFFFFF"/>
        <w:spacing w:after="150" w:line="240" w:lineRule="atLeast"/>
        <w:outlineLvl w:val="0"/>
        <w:rPr>
          <w:rFonts w:ascii="Times New Roman" w:eastAsia="Times New Roman" w:hAnsi="Times New Roman" w:cs="Times New Roman"/>
          <w:kern w:val="36"/>
          <w:sz w:val="28"/>
          <w:szCs w:val="28"/>
          <w:lang w:eastAsia="ru-RU"/>
        </w:rPr>
      </w:pPr>
      <w:r w:rsidRPr="0022006E">
        <w:rPr>
          <w:rFonts w:ascii="Times New Roman" w:eastAsia="Times New Roman" w:hAnsi="Times New Roman" w:cs="Times New Roman"/>
          <w:kern w:val="36"/>
          <w:sz w:val="28"/>
          <w:szCs w:val="28"/>
          <w:lang w:eastAsia="ru-RU"/>
        </w:rPr>
        <w:lastRenderedPageBreak/>
        <w:t>Консультация для родителей «Экологическое воспитание дошкольников»</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Человек и природа… Философы, поэты, художники всех времен и народов отдали дань этой вечной и актуальной теме. Но, пожалуй, никогда она не стояла так остро, как в наши дни, когда угроза экологического кризиса, а может быть, и катастрофа нависла над человечеством и проблема экологизации материальной и духовной деятельности человека стала жизненной необходимостью, одним из условий сохранения общего для всех нас дома – Земли.</w:t>
      </w:r>
    </w:p>
    <w:p w:rsidR="00EE6161" w:rsidRPr="0022006E" w:rsidRDefault="00EE6161" w:rsidP="00EE6161">
      <w:pPr>
        <w:shd w:val="clear" w:color="auto" w:fill="FFFFFF"/>
        <w:spacing w:after="0"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Слово «экология» вошло в наш каждодневный словарь, но понимают его по-разному. В научной литературе существует много определений. Самое распространённое:</w:t>
      </w:r>
      <w:r w:rsidRPr="0022006E">
        <w:rPr>
          <w:rFonts w:ascii="Times New Roman" w:eastAsia="Times New Roman" w:hAnsi="Times New Roman" w:cs="Times New Roman"/>
          <w:b/>
          <w:bCs/>
          <w:sz w:val="28"/>
          <w:szCs w:val="28"/>
          <w:lang w:eastAsia="ru-RU"/>
        </w:rPr>
        <w:t>экология</w:t>
      </w:r>
      <w:r w:rsidRPr="0022006E">
        <w:rPr>
          <w:rFonts w:ascii="Times New Roman" w:eastAsia="Times New Roman" w:hAnsi="Times New Roman" w:cs="Times New Roman"/>
          <w:sz w:val="28"/>
          <w:szCs w:val="28"/>
          <w:lang w:eastAsia="ru-RU"/>
        </w:rPr>
        <w:t> – наука о взаимоотношениях живых организмов между собой и с окружающей средой. Так, например,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1. воспитание гуманного отношения к природе (нравственное воспитание)</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2. формирование системы экологических знаний и представлений (интеллектуальное развитие)</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3. развитие эстетических чувств (умение видеть и прочувствовать красоту природы, восхититься ею, желания сохранить ее)</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4. участие детей в посильной для них деятельности по уходу за растениями и животными, по охране и защите природы.</w:t>
      </w:r>
    </w:p>
    <w:p w:rsidR="00EE6161" w:rsidRPr="0022006E" w:rsidRDefault="00EE6161" w:rsidP="00EE6161">
      <w:pPr>
        <w:shd w:val="clear" w:color="auto" w:fill="FFFFFF"/>
        <w:spacing w:after="0"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w:t>
      </w:r>
      <w:r w:rsidRPr="0022006E">
        <w:rPr>
          <w:rFonts w:ascii="Times New Roman" w:eastAsia="Times New Roman" w:hAnsi="Times New Roman" w:cs="Times New Roman"/>
          <w:sz w:val="28"/>
          <w:szCs w:val="28"/>
          <w:u w:val="single"/>
          <w:bdr w:val="none" w:sz="0" w:space="0" w:color="auto" w:frame="1"/>
          <w:lang w:eastAsia="ru-RU"/>
        </w:rPr>
        <w:t>задач</w:t>
      </w:r>
      <w:r w:rsidRPr="0022006E">
        <w:rPr>
          <w:rFonts w:ascii="Times New Roman" w:eastAsia="Times New Roman" w:hAnsi="Times New Roman" w:cs="Times New Roman"/>
          <w:sz w:val="28"/>
          <w:szCs w:val="28"/>
          <w:lang w:eastAsia="ru-RU"/>
        </w:rPr>
        <w:t>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Экологическое воспитание дошкольников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 е. осознание ценности любого проявления жизни, стремление защитить и сберечь природу и т. д.</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 xml:space="preserve">Экологическое воспитание детей – прежде всего воспитание человечности, т. 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w:t>
      </w:r>
      <w:r w:rsidRPr="0022006E">
        <w:rPr>
          <w:rFonts w:ascii="Times New Roman" w:eastAsia="Times New Roman" w:hAnsi="Times New Roman" w:cs="Times New Roman"/>
          <w:sz w:val="28"/>
          <w:szCs w:val="28"/>
          <w:lang w:eastAsia="ru-RU"/>
        </w:rPr>
        <w:lastRenderedPageBreak/>
        <w:t>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EE6161" w:rsidRPr="0022006E" w:rsidRDefault="00EE6161" w:rsidP="00EE616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sz w:val="28"/>
          <w:szCs w:val="28"/>
          <w:lang w:eastAsia="ru-RU"/>
        </w:rPr>
        <w:t>Поэтому задача воспитателей и родителей – это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EE6161" w:rsidRPr="0022006E" w:rsidRDefault="00EE6161" w:rsidP="00EE6161">
      <w:pPr>
        <w:shd w:val="clear" w:color="auto" w:fill="FFFFFF"/>
        <w:spacing w:after="0"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b/>
          <w:bCs/>
          <w:sz w:val="28"/>
          <w:szCs w:val="28"/>
          <w:lang w:eastAsia="ru-RU"/>
        </w:rPr>
        <w:t>Давайте, дошколята, природу охранять!</w:t>
      </w:r>
    </w:p>
    <w:p w:rsidR="00EE6161" w:rsidRPr="0022006E" w:rsidRDefault="00EE6161" w:rsidP="00EE6161">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22006E">
        <w:rPr>
          <w:rFonts w:ascii="Times New Roman" w:eastAsia="Times New Roman" w:hAnsi="Times New Roman" w:cs="Times New Roman"/>
          <w:b/>
          <w:bCs/>
          <w:sz w:val="28"/>
          <w:szCs w:val="28"/>
          <w:bdr w:val="none" w:sz="0" w:space="0" w:color="auto" w:frame="1"/>
          <w:shd w:val="clear" w:color="auto" w:fill="FFFFFF"/>
          <w:lang w:eastAsia="ru-RU"/>
        </w:rPr>
        <w:t>О ней ни на минуту не надо забывать.</w:t>
      </w:r>
    </w:p>
    <w:p w:rsidR="00EE6161" w:rsidRPr="0022006E" w:rsidRDefault="00EE6161" w:rsidP="00EE6161">
      <w:pPr>
        <w:spacing w:before="225" w:after="225" w:line="315" w:lineRule="atLeast"/>
        <w:jc w:val="both"/>
        <w:rPr>
          <w:rFonts w:ascii="Times New Roman" w:eastAsia="Times New Roman" w:hAnsi="Times New Roman" w:cs="Times New Roman"/>
          <w:b/>
          <w:bCs/>
          <w:sz w:val="28"/>
          <w:szCs w:val="28"/>
          <w:bdr w:val="none" w:sz="0" w:space="0" w:color="auto" w:frame="1"/>
          <w:shd w:val="clear" w:color="auto" w:fill="FFFFFF"/>
          <w:lang w:eastAsia="ru-RU"/>
        </w:rPr>
      </w:pPr>
      <w:r w:rsidRPr="0022006E">
        <w:rPr>
          <w:rFonts w:ascii="Times New Roman" w:eastAsia="Times New Roman" w:hAnsi="Times New Roman" w:cs="Times New Roman"/>
          <w:b/>
          <w:bCs/>
          <w:sz w:val="28"/>
          <w:szCs w:val="28"/>
          <w:bdr w:val="none" w:sz="0" w:space="0" w:color="auto" w:frame="1"/>
          <w:shd w:val="clear" w:color="auto" w:fill="FFFFFF"/>
          <w:lang w:eastAsia="ru-RU"/>
        </w:rPr>
        <w:t>Ведь цветы, леса, поля и речки,</w:t>
      </w:r>
    </w:p>
    <w:p w:rsidR="00EE6161" w:rsidRPr="0022006E" w:rsidRDefault="00EE6161" w:rsidP="00EE6161">
      <w:pPr>
        <w:shd w:val="clear" w:color="auto" w:fill="FFFFFF"/>
        <w:spacing w:after="0" w:line="315" w:lineRule="atLeast"/>
        <w:jc w:val="both"/>
        <w:rPr>
          <w:rFonts w:ascii="Times New Roman" w:eastAsia="Times New Roman" w:hAnsi="Times New Roman" w:cs="Times New Roman"/>
          <w:sz w:val="28"/>
          <w:szCs w:val="28"/>
          <w:lang w:eastAsia="ru-RU"/>
        </w:rPr>
      </w:pPr>
      <w:r w:rsidRPr="0022006E">
        <w:rPr>
          <w:rFonts w:ascii="Times New Roman" w:eastAsia="Times New Roman" w:hAnsi="Times New Roman" w:cs="Times New Roman"/>
          <w:b/>
          <w:bCs/>
          <w:sz w:val="28"/>
          <w:szCs w:val="28"/>
          <w:lang w:eastAsia="ru-RU"/>
        </w:rPr>
        <w:t>Это все для нас навечно!</w:t>
      </w:r>
    </w:p>
    <w:p w:rsidR="00AB1505" w:rsidRPr="0022006E" w:rsidRDefault="00AB1505">
      <w:pPr>
        <w:rPr>
          <w:rFonts w:ascii="Times New Roman" w:hAnsi="Times New Roman" w:cs="Times New Roman"/>
          <w:sz w:val="28"/>
          <w:szCs w:val="28"/>
        </w:rPr>
      </w:pPr>
    </w:p>
    <w:sectPr w:rsidR="00AB1505" w:rsidRPr="0022006E" w:rsidSect="00AB1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6161"/>
    <w:rsid w:val="0022006E"/>
    <w:rsid w:val="0089100E"/>
    <w:rsid w:val="00AB1505"/>
    <w:rsid w:val="00EE6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05"/>
  </w:style>
  <w:style w:type="paragraph" w:styleId="1">
    <w:name w:val="heading 1"/>
    <w:basedOn w:val="a"/>
    <w:link w:val="10"/>
    <w:uiPriority w:val="9"/>
    <w:qFormat/>
    <w:rsid w:val="00EE6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E6161"/>
  </w:style>
  <w:style w:type="paragraph" w:customStyle="1" w:styleId="c17">
    <w:name w:val="c17"/>
    <w:basedOn w:val="a"/>
    <w:rsid w:val="00EE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E6161"/>
  </w:style>
  <w:style w:type="paragraph" w:customStyle="1" w:styleId="c4">
    <w:name w:val="c4"/>
    <w:basedOn w:val="a"/>
    <w:rsid w:val="00EE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6161"/>
  </w:style>
  <w:style w:type="paragraph" w:customStyle="1" w:styleId="c23">
    <w:name w:val="c23"/>
    <w:basedOn w:val="a"/>
    <w:rsid w:val="00EE6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E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E6161"/>
  </w:style>
  <w:style w:type="character" w:customStyle="1" w:styleId="c5">
    <w:name w:val="c5"/>
    <w:basedOn w:val="a0"/>
    <w:rsid w:val="00EE6161"/>
  </w:style>
  <w:style w:type="character" w:customStyle="1" w:styleId="apple-converted-space">
    <w:name w:val="apple-converted-space"/>
    <w:basedOn w:val="a0"/>
    <w:rsid w:val="00EE6161"/>
  </w:style>
  <w:style w:type="character" w:customStyle="1" w:styleId="10">
    <w:name w:val="Заголовок 1 Знак"/>
    <w:basedOn w:val="a0"/>
    <w:link w:val="1"/>
    <w:uiPriority w:val="9"/>
    <w:rsid w:val="00EE61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6161"/>
    <w:rPr>
      <w:b/>
      <w:bCs/>
    </w:rPr>
  </w:style>
</w:styles>
</file>

<file path=word/webSettings.xml><?xml version="1.0" encoding="utf-8"?>
<w:webSettings xmlns:r="http://schemas.openxmlformats.org/officeDocument/2006/relationships" xmlns:w="http://schemas.openxmlformats.org/wordprocessingml/2006/main">
  <w:divs>
    <w:div w:id="546723123">
      <w:bodyDiv w:val="1"/>
      <w:marLeft w:val="0"/>
      <w:marRight w:val="0"/>
      <w:marTop w:val="0"/>
      <w:marBottom w:val="0"/>
      <w:divBdr>
        <w:top w:val="none" w:sz="0" w:space="0" w:color="auto"/>
        <w:left w:val="none" w:sz="0" w:space="0" w:color="auto"/>
        <w:bottom w:val="none" w:sz="0" w:space="0" w:color="auto"/>
        <w:right w:val="none" w:sz="0" w:space="0" w:color="auto"/>
      </w:divBdr>
    </w:div>
    <w:div w:id="9508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Diamante</dc:creator>
  <cp:keywords/>
  <dc:description/>
  <cp:lastModifiedBy>Diamante</cp:lastModifiedBy>
  <cp:revision>5</cp:revision>
  <dcterms:created xsi:type="dcterms:W3CDTF">2014-12-14T08:38:00Z</dcterms:created>
  <dcterms:modified xsi:type="dcterms:W3CDTF">2014-12-17T15:23:00Z</dcterms:modified>
</cp:coreProperties>
</file>