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2E" w:rsidRDefault="00332A2C" w:rsidP="00E72E41">
      <w:pPr>
        <w:rPr>
          <w:noProof/>
        </w:rPr>
      </w:pPr>
      <w:r w:rsidRPr="00332A2C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6.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ем и как  занять ребенка дома?"/>
          </v:shape>
        </w:pict>
      </w:r>
    </w:p>
    <w:p w:rsidR="00E72E41" w:rsidRDefault="00E72E41" w:rsidP="00E72E41">
      <w:pPr>
        <w:rPr>
          <w:noProof/>
        </w:rPr>
      </w:pP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нового. Возможно, наши игры вам помогут.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Для более подвижной игры, можно взять цветные листы и, приложив на них ручки и ножки малыша, сначала обвести их, а потом вырезать. Таких фигурок нужно сделать побольше,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lastRenderedPageBreak/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 - придумайте, из какой страны вы их привезли.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Знакомимся со свойствами предметов. Налейте в большую миску или таз воду. Приготовьте несколько предметов, сделанных из разных материалов: кусочки пробки, веточки, металлическую ложку, пластмассовую чашку и т.п. (Для одного занятия не больше 3-4 материалов). Предложите малышу угадать, какой предмет утонет, а какой будет плавать. Затем позвольте малышу побросать все предметы в воду и поиграть с ними. Во время игры расскажите о каждом предмете: - Это кукла сделана из пластмассы, она пластмассовая. Пластмасса очень легкая и поэтому не тонет, а плавает. - Это ложка из металла. Она металлическая. Металл тяжелый и поэтому тонет. После игры предложите ребенку вытащить все предметы из воды и протереть каждый салфеткой.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Показывайте или называйте ребенку различные предметы: кошка, чашка, шкаф, собака, человек и т.д.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Вариант1. Предложите малышу хлопать в ладоши тогда, когда встретится слово, обозначающее, например, одушевленные предмет (что-то живое) и шлёпать по коленям тогда, когда называют неодушевленный предмет (что-то неживое). Постепенно уменьшайте интервал между словами.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Вариант2. Хлопаем в ладоши тогда, когда называют животное и шлёпаем по коленкам, когда называют, например, посуду.</w:t>
      </w: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DA49E7" w:rsidRPr="00E404CA" w:rsidRDefault="00DA49E7" w:rsidP="00DA49E7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>Вариант3. Хлопаем в ладоши, когда называют что-то мягкое и шлёпаем по коленям, когда называют твердое. (Вата, шапка (и др. одежда), полотенце, листок, помидор... - мягкое)</w:t>
      </w:r>
    </w:p>
    <w:p w:rsidR="00E72E41" w:rsidRPr="001F2D1F" w:rsidRDefault="00DA49E7" w:rsidP="001F2D1F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E404CA">
        <w:rPr>
          <w:rFonts w:ascii="Times New Roman" w:hAnsi="Times New Roman" w:cs="Times New Roman"/>
          <w:sz w:val="24"/>
          <w:szCs w:val="24"/>
        </w:rPr>
        <w:t xml:space="preserve"> Таким образом можно закреплять представления о свойствах предметов.</w:t>
      </w:r>
    </w:p>
    <w:sectPr w:rsidR="00E72E41" w:rsidRPr="001F2D1F" w:rsidSect="00DA49E7">
      <w:pgSz w:w="11906" w:h="16838"/>
      <w:pgMar w:top="1134" w:right="709" w:bottom="1134" w:left="85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E41"/>
    <w:rsid w:val="001F2D1F"/>
    <w:rsid w:val="00332A2C"/>
    <w:rsid w:val="00DA49E7"/>
    <w:rsid w:val="00E72E41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4262</Characters>
  <Application>Microsoft Office Word</Application>
  <DocSecurity>0</DocSecurity>
  <Lines>35</Lines>
  <Paragraphs>9</Paragraphs>
  <ScaleCrop>false</ScaleCrop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2015-04-05T16:01:00Z</cp:lastPrinted>
  <dcterms:created xsi:type="dcterms:W3CDTF">2015-04-05T15:54:00Z</dcterms:created>
  <dcterms:modified xsi:type="dcterms:W3CDTF">2015-04-13T01:43:00Z</dcterms:modified>
</cp:coreProperties>
</file>