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B8" w:rsidRPr="000C271A" w:rsidRDefault="000C271A" w:rsidP="000C271A">
      <w:pPr>
        <w:pStyle w:val="a3"/>
        <w:shd w:val="clear" w:color="auto" w:fill="FFFFFF"/>
        <w:spacing w:before="0" w:beforeAutospacing="0" w:after="0" w:afterAutospacing="0"/>
        <w:ind w:left="360" w:firstLine="360"/>
        <w:rPr>
          <w:rFonts w:ascii="Tahoma" w:hAnsi="Tahoma" w:cs="Tahoma"/>
          <w:color w:val="000000" w:themeColor="text1"/>
          <w:sz w:val="32"/>
          <w:szCs w:val="32"/>
        </w:rPr>
      </w:pPr>
      <w:r w:rsidRPr="000C271A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Казенное учреждение. </w:t>
      </w:r>
      <w:proofErr w:type="spellStart"/>
      <w:r w:rsidRPr="000C271A">
        <w:rPr>
          <w:b/>
          <w:bCs/>
          <w:color w:val="000000" w:themeColor="text1"/>
          <w:sz w:val="32"/>
          <w:szCs w:val="32"/>
          <w:shd w:val="clear" w:color="auto" w:fill="FFFFFF"/>
        </w:rPr>
        <w:t>Урайский</w:t>
      </w:r>
      <w:proofErr w:type="spellEnd"/>
      <w:r w:rsidRPr="000C271A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 Специализированный Дом ребенка.</w:t>
      </w:r>
    </w:p>
    <w:p w:rsidR="006D1DB8" w:rsidRPr="006D1DB8" w:rsidRDefault="006D1DB8" w:rsidP="006D1D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4"/>
          <w:szCs w:val="14"/>
          <w:lang w:eastAsia="ru-RU"/>
        </w:rPr>
      </w:pPr>
      <w:r w:rsidRPr="006D1DB8">
        <w:rPr>
          <w:rFonts w:ascii="Tahoma" w:eastAsia="Times New Roman" w:hAnsi="Tahoma" w:cs="Tahoma"/>
          <w:color w:val="000000" w:themeColor="text1"/>
          <w:sz w:val="14"/>
          <w:szCs w:val="14"/>
          <w:lang w:eastAsia="ru-RU"/>
        </w:rPr>
        <w:t> </w:t>
      </w: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Pr="006D1DB8" w:rsidRDefault="000C271A" w:rsidP="000C271A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  <w:r w:rsidRPr="006D1DB8"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  <w:t>МЕТОДИЧЕСКАЯ РЕКОМЕНДАЦИЯ РОДИТЕЛЯМ ТЕМА:</w:t>
      </w:r>
      <w:r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  <w:t xml:space="preserve"> «</w:t>
      </w:r>
      <w:r w:rsidRPr="006D1DB8">
        <w:rPr>
          <w:rFonts w:ascii="Comic Sans MS" w:eastAsia="Times New Roman" w:hAnsi="Comic Sans MS" w:cs="Tahoma"/>
          <w:b/>
          <w:bCs/>
          <w:color w:val="0070C0"/>
          <w:sz w:val="32"/>
          <w:szCs w:val="32"/>
          <w:lang w:eastAsia="ru-RU"/>
        </w:rPr>
        <w:t>Что такое мелкая моторика, и почему так важно её развивать?</w:t>
      </w:r>
      <w:r>
        <w:rPr>
          <w:rFonts w:ascii="Comic Sans MS" w:eastAsia="Times New Roman" w:hAnsi="Comic Sans MS" w:cs="Tahoma"/>
          <w:b/>
          <w:bCs/>
          <w:color w:val="0070C0"/>
          <w:sz w:val="32"/>
          <w:szCs w:val="32"/>
          <w:lang w:eastAsia="ru-RU"/>
        </w:rPr>
        <w:t>»</w:t>
      </w: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0C271A">
      <w:pPr>
        <w:shd w:val="clear" w:color="auto" w:fill="FFFFFF"/>
        <w:spacing w:before="60" w:after="60" w:line="216" w:lineRule="atLeast"/>
        <w:ind w:firstLine="144"/>
        <w:jc w:val="right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  <w:t xml:space="preserve">Подготовила воспитатель </w:t>
      </w:r>
    </w:p>
    <w:p w:rsidR="000C271A" w:rsidRDefault="000C271A" w:rsidP="000C271A">
      <w:pPr>
        <w:shd w:val="clear" w:color="auto" w:fill="FFFFFF"/>
        <w:spacing w:before="60" w:after="60" w:line="216" w:lineRule="atLeast"/>
        <w:ind w:firstLine="144"/>
        <w:jc w:val="right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  <w:proofErr w:type="spellStart"/>
      <w:r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  <w:t>Курзина</w:t>
      </w:r>
      <w:proofErr w:type="spellEnd"/>
      <w:r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  <w:t xml:space="preserve"> Вера Александровна</w:t>
      </w: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P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Урай</w:t>
      </w:r>
      <w:proofErr w:type="spellEnd"/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2014г</w:t>
      </w: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0C271A" w:rsidRDefault="000C271A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  <w:r w:rsidRPr="006D1DB8"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  <w:t>МЕТОДИЧЕСКАЯ РЕКОМЕНДАЦИЯ РОДИТЕЛЯМ ТЕМА:</w:t>
      </w:r>
      <w:r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  <w:t xml:space="preserve"> «</w:t>
      </w:r>
      <w:r w:rsidRPr="006D1DB8">
        <w:rPr>
          <w:rFonts w:ascii="Comic Sans MS" w:eastAsia="Times New Roman" w:hAnsi="Comic Sans MS" w:cs="Tahoma"/>
          <w:b/>
          <w:bCs/>
          <w:color w:val="0070C0"/>
          <w:sz w:val="32"/>
          <w:szCs w:val="32"/>
          <w:lang w:eastAsia="ru-RU"/>
        </w:rPr>
        <w:t>Что такое мелкая моторика, и почему так важно её развивать?</w:t>
      </w:r>
      <w:r>
        <w:rPr>
          <w:rFonts w:ascii="Comic Sans MS" w:eastAsia="Times New Roman" w:hAnsi="Comic Sans MS" w:cs="Tahoma"/>
          <w:b/>
          <w:bCs/>
          <w:color w:val="0070C0"/>
          <w:sz w:val="32"/>
          <w:szCs w:val="32"/>
          <w:lang w:eastAsia="ru-RU"/>
        </w:rPr>
        <w:t>»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</w:p>
    <w:p w:rsidR="006D1DB8" w:rsidRPr="006D1DB8" w:rsidRDefault="006D1DB8" w:rsidP="006D1DB8">
      <w:pPr>
        <w:shd w:val="clear" w:color="auto" w:fill="FFFFFF"/>
        <w:spacing w:before="60" w:after="60" w:line="216" w:lineRule="atLeast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Работу по развитию мелкой моторики рук ребёнка следует начинать с самого раннего возраста. Уже грудному младенцу можно делать пальчиковую гимнастику – массировать пальчики. Тем самым мы воздействуем на связанные с корой головного мозга, активные точки. Во всем этом отражаются психология, внутренний мир, состояние человека. Это доказано учеными...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Tahoma" w:eastAsia="Times New Roman" w:hAnsi="Tahoma" w:cs="Tahoma"/>
          <w:color w:val="111111"/>
          <w:sz w:val="14"/>
          <w:szCs w:val="14"/>
          <w:lang w:eastAsia="ru-RU"/>
        </w:rPr>
        <w:t> 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 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br/>
        <w:t xml:space="preserve">Развивая мелкую моторику пальцев,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нервнопсихического</w:t>
      </w:r>
      <w:proofErr w:type="spell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 развития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её мозга.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На руке находятся </w:t>
      </w:r>
      <w:r w:rsidRPr="006D1DB8">
        <w:rPr>
          <w:rFonts w:ascii="Verdana" w:eastAsia="Times New Roman" w:hAnsi="Verdana" w:cs="Tahoma"/>
          <w:i/>
          <w:iCs/>
          <w:color w:val="111111"/>
          <w:sz w:val="24"/>
          <w:szCs w:val="24"/>
          <w:lang w:eastAsia="ru-RU"/>
        </w:rPr>
        <w:t>биологически активные точки нашего организма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. 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br/>
        <w:t xml:space="preserve">Уровень развития речи детей находится в зависимости от степени </w:t>
      </w:r>
      <w:proofErr w:type="spell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 </w:t>
      </w:r>
      <w:r w:rsidRPr="006D1DB8">
        <w:rPr>
          <w:rFonts w:ascii="Verdana" w:eastAsia="Times New Roman" w:hAnsi="Verdana" w:cs="Tahoma"/>
          <w:i/>
          <w:iCs/>
          <w:color w:val="000000"/>
          <w:sz w:val="24"/>
          <w:szCs w:val="24"/>
          <w:lang w:eastAsia="ru-RU"/>
        </w:rPr>
        <w:t>Развиваем мелкую моторику у дошкольников рук - развиваем и языковой аппарат.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Мы должны уделить внимание мелкой моторике рук у ребенка. Ведь развитие рук связано с развитием речи и мышления ребёнка.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Иногда дети не любят застегивать пуговицы или шнуровать ботинки. Это свидетельствует о том, что у малыша мелкая моторика развита недостаточно. Дело в том, что память, внимание, эмоции языковой аппарат, и кончики пальцев тесно связаны между собой, ведь центры моторики языка в коре головного мозга расположены рядом с центрами движения. Если у ребенка повышенный или сниженный тонус мышц, заниматься нужно обязательно ежедневно.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Все эти упражнения приносят тройную пользу ребёнку. Кисти рук приобретают хорошую подвижность, гибкость, исчезает скованность движений рук, таким образом, дошкольника подготавливают к овладению письмом, формируют у него художественный вкус.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lastRenderedPageBreak/>
        <w:t>Поэтому в нашей группе развитию мелкой моторики уделяется специальное внимание, такая работа ведется, начиная с группы раннего возраста. Ежедневно за 3-5 минут до обеда, сидя на стульях, мы играем с детьми в пальчиковые игры. Начинать следует с пальчиковой гимнастики. Составлять по очереди пальчики одной руки в кулачок, потом другой. Превращая это в игру, говоря: </w:t>
      </w:r>
      <w:r w:rsidRPr="006D1DB8">
        <w:rPr>
          <w:rFonts w:ascii="Verdana" w:eastAsia="Times New Roman" w:hAnsi="Verdana" w:cs="Tahoma"/>
          <w:i/>
          <w:iCs/>
          <w:color w:val="00B050"/>
          <w:sz w:val="24"/>
          <w:szCs w:val="24"/>
          <w:lang w:eastAsia="ru-RU"/>
        </w:rPr>
        <w:t>"Пальчик, пальчик, где ты был?" - "С этим братцем в лес ходил, с этим братцем суп варил, с этим братцем кашу ел, с этим братцем песню пел".</w:t>
      </w:r>
    </w:p>
    <w:p w:rsidR="006D1DB8" w:rsidRPr="006D1DB8" w:rsidRDefault="006D1DB8" w:rsidP="006D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b/>
          <w:bCs/>
          <w:color w:val="111111"/>
          <w:sz w:val="24"/>
          <w:szCs w:val="24"/>
          <w:lang w:eastAsia="ru-RU"/>
        </w:rPr>
        <w:t>«Пальчики здороваются»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:rsidR="006D1DB8" w:rsidRPr="006D1DB8" w:rsidRDefault="006D1DB8" w:rsidP="006D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b/>
          <w:bCs/>
          <w:color w:val="111111"/>
          <w:sz w:val="24"/>
          <w:szCs w:val="24"/>
          <w:lang w:eastAsia="ru-RU"/>
        </w:rPr>
        <w:t>«Человечек»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- указательный и средний пальцы правой </w:t>
      </w:r>
      <w:r w:rsidRPr="006D1DB8">
        <w:rPr>
          <w:rFonts w:ascii="Verdana" w:eastAsia="Times New Roman" w:hAnsi="Verdana" w:cs="Tahoma"/>
          <w:i/>
          <w:iCs/>
          <w:color w:val="111111"/>
          <w:sz w:val="24"/>
          <w:szCs w:val="24"/>
          <w:lang w:eastAsia="ru-RU"/>
        </w:rPr>
        <w:t>(затем и левой)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руки - "бегает" по столу.</w:t>
      </w:r>
    </w:p>
    <w:p w:rsidR="006D1DB8" w:rsidRPr="006D1DB8" w:rsidRDefault="006D1DB8" w:rsidP="006D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b/>
          <w:bCs/>
          <w:color w:val="111111"/>
          <w:sz w:val="24"/>
          <w:szCs w:val="24"/>
          <w:lang w:eastAsia="ru-RU"/>
        </w:rPr>
        <w:t>«Слоненок»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- </w:t>
      </w:r>
      <w:r w:rsidRPr="006D1DB8">
        <w:rPr>
          <w:rFonts w:ascii="Verdana" w:eastAsia="Times New Roman" w:hAnsi="Verdana" w:cs="Tahoma"/>
          <w:i/>
          <w:iCs/>
          <w:color w:val="111111"/>
          <w:sz w:val="24"/>
          <w:szCs w:val="24"/>
          <w:lang w:eastAsia="ru-RU"/>
        </w:rPr>
        <w:t>(средний палец выставлен вперед – хобот, а указательный и безымянный – ноги)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«идет» по столу.</w:t>
      </w:r>
    </w:p>
    <w:p w:rsidR="006D1DB8" w:rsidRPr="006D1DB8" w:rsidRDefault="006D1DB8" w:rsidP="006D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b/>
          <w:bCs/>
          <w:color w:val="111111"/>
          <w:sz w:val="24"/>
          <w:szCs w:val="24"/>
          <w:lang w:eastAsia="ru-RU"/>
        </w:rPr>
        <w:t>«Оса»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 </w:t>
      </w:r>
      <w:r w:rsidRPr="006D1DB8">
        <w:rPr>
          <w:rFonts w:ascii="Verdana" w:eastAsia="Times New Roman" w:hAnsi="Verdana" w:cs="Tahoma"/>
          <w:i/>
          <w:iCs/>
          <w:color w:val="111111"/>
          <w:sz w:val="24"/>
          <w:szCs w:val="24"/>
          <w:lang w:eastAsia="ru-RU"/>
        </w:rPr>
        <w:t>(«осы»)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.</w:t>
      </w:r>
    </w:p>
    <w:p w:rsidR="006D1DB8" w:rsidRPr="006D1DB8" w:rsidRDefault="006D1DB8" w:rsidP="006D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b/>
          <w:bCs/>
          <w:color w:val="111111"/>
          <w:sz w:val="24"/>
          <w:szCs w:val="24"/>
          <w:lang w:eastAsia="ru-RU"/>
        </w:rPr>
        <w:t>«Корни деревьев»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- кисти рук сплетены, растопыренные пальцы опущены вниз.</w:t>
      </w:r>
    </w:p>
    <w:p w:rsidR="006D1DB8" w:rsidRPr="006D1DB8" w:rsidRDefault="006D1DB8" w:rsidP="006D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b/>
          <w:bCs/>
          <w:color w:val="111111"/>
          <w:sz w:val="24"/>
          <w:szCs w:val="24"/>
          <w:lang w:eastAsia="ru-RU"/>
        </w:rPr>
        <w:t>«Деревья»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- поднять обе руки ладонями к себе, широко расставить пальцы.</w:t>
      </w:r>
    </w:p>
    <w:p w:rsidR="006D1DB8" w:rsidRPr="006D1DB8" w:rsidRDefault="006D1DB8" w:rsidP="006D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proofErr w:type="gramStart"/>
      <w:r w:rsidRPr="006D1DB8">
        <w:rPr>
          <w:rFonts w:ascii="Verdana" w:eastAsia="Times New Roman" w:hAnsi="Verdana" w:cs="Tahoma"/>
          <w:b/>
          <w:bCs/>
          <w:color w:val="111111"/>
          <w:sz w:val="24"/>
          <w:szCs w:val="24"/>
          <w:lang w:eastAsia="ru-RU"/>
        </w:rPr>
        <w:t>«Очки»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- образовать два кружка из большого и указательного пальцев обеих рук, соединить их.</w:t>
      </w:r>
      <w:proofErr w:type="gramEnd"/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При выполнении многих упражнений все дети вначале испытывают затруднения. Но когда их проводишь регулярно, и используются разнообразные приёмы, то это становится мощным средством повышения работоспособности коры головного мозга, стимулирующим развитие мышления ребёнка. Все упражнения проводятся в игровой форме. Сложность их должна выбираться в зависимости от уровня развития тонкой моторики рук ребёнка. Необходимо и полезно использовать и упражнения для тренировки пальцев в сочетании с речью детей.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Существует, и продолжают разрабатываться методики, рекомендующие развивать мелкую моторику малышей, на материале движений без предметов, в частности с использованием народных </w:t>
      </w:r>
      <w:proofErr w:type="spell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потешек</w:t>
      </w:r>
      <w:proofErr w:type="spell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. </w:t>
      </w:r>
      <w:proofErr w:type="gram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Народные</w:t>
      </w:r>
      <w:proofErr w:type="gram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 </w:t>
      </w:r>
      <w:proofErr w:type="spell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потешки</w:t>
      </w:r>
      <w:proofErr w:type="spell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 - это как основа для пальчиковых игр. Язык народных произведений яркий, образный, легко запоминающийся. В них очень много ласкательных слов, обращений, часто они имеют диалогическую форму. Некоторые </w:t>
      </w:r>
      <w:proofErr w:type="spell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потешки</w:t>
      </w:r>
      <w:proofErr w:type="spell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 построены по типу обращения, сообщения.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Чтение </w:t>
      </w:r>
      <w:proofErr w:type="spell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потешки</w:t>
      </w:r>
      <w:proofErr w:type="spell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 и народных песенок проводится в форме весёлой, увлекательной игры. Поскольку дети младшего дошкольного возраста не могут воспринимать быстрой речи, то </w:t>
      </w:r>
      <w:proofErr w:type="spell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потешки</w:t>
      </w:r>
      <w:proofErr w:type="spell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, народные песенки, читаются неторопливо, отчётливо. При этом ещё развивается память ребёнка в заучивании </w:t>
      </w:r>
      <w:proofErr w:type="spell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потешки</w:t>
      </w:r>
      <w:proofErr w:type="spell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Эти игры создают благоприятный фон, обеспечивают хорошую тренировку пальцев, способствуют развитию умения слушать и понимать 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lastRenderedPageBreak/>
        <w:t xml:space="preserve">содержание </w:t>
      </w:r>
      <w:proofErr w:type="spell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потешек</w:t>
      </w:r>
      <w:proofErr w:type="spell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, учат улавливать ритм речи.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br/>
        <w:t>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b/>
          <w:bCs/>
          <w:color w:val="00B050"/>
          <w:sz w:val="24"/>
          <w:szCs w:val="24"/>
          <w:u w:val="single"/>
          <w:lang w:eastAsia="ru-RU"/>
        </w:rPr>
        <w:t>«Сорока»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Сорока - белобока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Кашку варила,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Детишек кормила.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Этому дала,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Этому дала,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Этому дала,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Этому дала,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Этому дала,</w:t>
      </w: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br/>
        <w:t>А этому не хватило…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b/>
          <w:bCs/>
          <w:color w:val="00B050"/>
          <w:sz w:val="24"/>
          <w:szCs w:val="24"/>
          <w:u w:val="single"/>
          <w:lang w:eastAsia="ru-RU"/>
        </w:rPr>
        <w:t>«Моя семья»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дедушка,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бабушка,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папочка,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мамочка,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хочет спать.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- прыг в кровать!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прикорнул.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уж заснул.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Встали пальчики. Ура!</w:t>
      </w:r>
    </w:p>
    <w:p w:rsidR="006D1DB8" w:rsidRPr="006D1DB8" w:rsidRDefault="006D1DB8" w:rsidP="006D1DB8">
      <w:pPr>
        <w:shd w:val="clear" w:color="auto" w:fill="FFFFFF"/>
        <w:spacing w:after="0" w:line="216" w:lineRule="atLeast"/>
        <w:ind w:left="480" w:right="480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В детский сад идти пора.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Эту методику мы с успехом используем в работе по развитию мелкой моторики рук. Одним из важных методов в развитии мелкой моторики являются средства изобразительного искусства.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В группе планируются занятия, где используются игры соответствующие возрастным особенностям каждого ребенка, игровые методики, проводятся занятия изобразительным искусством. Два раза в неделю малыши рисуют красками и карандашами и занимаются лепкой из пластилина. Эти занятия оказывают существенное влияние на развитие мелкой моторики.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br/>
      </w:r>
      <w:r w:rsidRPr="006D1DB8">
        <w:rPr>
          <w:rFonts w:ascii="Verdana" w:eastAsia="Times New Roman" w:hAnsi="Verdana" w:cs="Tahoma"/>
          <w:b/>
          <w:bCs/>
          <w:color w:val="0070C0"/>
          <w:sz w:val="24"/>
          <w:szCs w:val="24"/>
          <w:lang w:eastAsia="ru-RU"/>
        </w:rPr>
        <w:t>Занятия изобразительной деятельностью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</w:t>
      </w:r>
      <w:r w:rsidRPr="006D1DB8">
        <w:rPr>
          <w:rFonts w:ascii="Verdana" w:eastAsia="Times New Roman" w:hAnsi="Verdana" w:cs="Tahoma"/>
          <w:i/>
          <w:iCs/>
          <w:color w:val="111111"/>
          <w:sz w:val="24"/>
          <w:szCs w:val="24"/>
          <w:lang w:eastAsia="ru-RU"/>
        </w:rPr>
        <w:t xml:space="preserve">способствуют развитию эмоциональной отзывчивости, воспитанию чувства прекрасного; развитию воображения, самостоятельности, настойчивости, аккуратности, трудолюбия, умению доводить работу до конца; формированию изобразительных умений и навыков. Рисование способствует развитию зрительно-двигательной координации, совершенствуется мелкая моторика кисти и пальцев рук. Дети учатся удерживать определенное положение корпуса, рук; регулировать наклон карандаша, кисти, размах, темп движения, силу нажима; учатся слушать и запоминать задание, выполнять его по определенному плану, укладываться в отведенное время, оценивать свою работу, находить и </w:t>
      </w:r>
      <w:r w:rsidRPr="006D1DB8">
        <w:rPr>
          <w:rFonts w:ascii="Verdana" w:eastAsia="Times New Roman" w:hAnsi="Verdana" w:cs="Tahoma"/>
          <w:i/>
          <w:iCs/>
          <w:color w:val="111111"/>
          <w:sz w:val="24"/>
          <w:szCs w:val="24"/>
          <w:lang w:eastAsia="ru-RU"/>
        </w:rPr>
        <w:lastRenderedPageBreak/>
        <w:t>исправлять ошибки, доводить начатое до конца, содержать в порядке рабочее место, инструменты, материалы.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Занятия проводятся в соответствии с установленными программами.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Чтобы сформировать более точные и координированные зрительно-моторные реакции, преодолеть неуверенность, и скованность движений руки во время работы в альбомах, используются разные виды коррекции изобразительных навыков.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b/>
          <w:bCs/>
          <w:color w:val="111111"/>
          <w:sz w:val="24"/>
          <w:szCs w:val="24"/>
          <w:u w:val="single"/>
          <w:lang w:eastAsia="ru-RU"/>
        </w:rPr>
        <w:t>Коррекция точности направления руки.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u w:val="single"/>
          <w:lang w:eastAsia="ru-RU"/>
        </w:rPr>
        <w:t>Цель: Формировать умение проводить длинные и короткие вертикальные и наклонные линии сверху вниз, снизу вверх, горизонтальные линии слева направо, точно соединяя между собой рисунки, точки.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b/>
          <w:bCs/>
          <w:color w:val="C00000"/>
          <w:sz w:val="24"/>
          <w:szCs w:val="24"/>
          <w:u w:val="single"/>
          <w:lang w:eastAsia="ru-RU"/>
        </w:rPr>
        <w:t>Задания: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Изобрази, как капельки падают из облака в лужу, пчелка летит с цветка на цветок, машина едет в гараж и т. п.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Коррекция размаха движений руки при рисовании.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b/>
          <w:bCs/>
          <w:color w:val="C00000"/>
          <w:sz w:val="24"/>
          <w:szCs w:val="24"/>
          <w:u w:val="single"/>
          <w:lang w:eastAsia="ru-RU"/>
        </w:rPr>
        <w:t>Задание: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Нарисуй, как кораблик плывет по волнам.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Коррекция формообразующих движений.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b/>
          <w:bCs/>
          <w:color w:val="C00000"/>
          <w:sz w:val="24"/>
          <w:szCs w:val="24"/>
          <w:u w:val="single"/>
          <w:lang w:eastAsia="ru-RU"/>
        </w:rPr>
        <w:t>Задания: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«Намотай клубочки» </w:t>
      </w:r>
      <w:r w:rsidRPr="006D1DB8">
        <w:rPr>
          <w:rFonts w:ascii="Verdana" w:eastAsia="Times New Roman" w:hAnsi="Verdana" w:cs="Tahoma"/>
          <w:i/>
          <w:iCs/>
          <w:color w:val="111111"/>
          <w:sz w:val="24"/>
          <w:szCs w:val="24"/>
          <w:lang w:eastAsia="ru-RU"/>
        </w:rPr>
        <w:t>(от края и от центра по часовой стрелке)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, стараясь не отрывать карандаш от бумаги; нарисуй внутри большой фигуры такие же, но постепенно уменьшающиеся фигуры; вокруг маленькой фигуры нарисуй постепенно увеличивающиеся фигуры.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b/>
          <w:bCs/>
          <w:color w:val="111111"/>
          <w:sz w:val="24"/>
          <w:szCs w:val="24"/>
          <w:u w:val="single"/>
          <w:lang w:eastAsia="ru-RU"/>
        </w:rPr>
        <w:t>Коррекция изображения мелких предметов.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Если ребенок рисует слишком мелкие предметы, это свидетельствует о жесткой фиксации кисти, что необходимо преодолевать.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b/>
          <w:bCs/>
          <w:color w:val="C00000"/>
          <w:sz w:val="24"/>
          <w:szCs w:val="24"/>
          <w:u w:val="single"/>
          <w:lang w:eastAsia="ru-RU"/>
        </w:rPr>
        <w:t>Задания: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Обведи, а потом нарисуй крупные фигуры </w:t>
      </w:r>
      <w:r w:rsidRPr="006D1DB8">
        <w:rPr>
          <w:rFonts w:ascii="Verdana" w:eastAsia="Times New Roman" w:hAnsi="Verdana" w:cs="Tahoma"/>
          <w:i/>
          <w:iCs/>
          <w:color w:val="111111"/>
          <w:sz w:val="24"/>
          <w:szCs w:val="24"/>
          <w:lang w:eastAsia="ru-RU"/>
        </w:rPr>
        <w:t>(примерно в треть листа</w:t>
      </w:r>
      <w:proofErr w:type="gramStart"/>
      <w:r w:rsidRPr="006D1DB8">
        <w:rPr>
          <w:rFonts w:ascii="Verdana" w:eastAsia="Times New Roman" w:hAnsi="Verdana" w:cs="Tahoma"/>
          <w:i/>
          <w:iCs/>
          <w:color w:val="111111"/>
          <w:sz w:val="24"/>
          <w:szCs w:val="24"/>
          <w:lang w:eastAsia="ru-RU"/>
        </w:rPr>
        <w:t>)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б</w:t>
      </w:r>
      <w:proofErr w:type="gram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ез отрыва руки. Соедини точки, отрывая руку.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В нашем саду ведётся </w:t>
      </w:r>
      <w:r w:rsidRPr="006D1DB8">
        <w:rPr>
          <w:rFonts w:ascii="Verdana" w:eastAsia="Times New Roman" w:hAnsi="Verdana" w:cs="Tahoma"/>
          <w:b/>
          <w:bCs/>
          <w:color w:val="00B050"/>
          <w:sz w:val="24"/>
          <w:szCs w:val="24"/>
          <w:lang w:eastAsia="ru-RU"/>
        </w:rPr>
        <w:t>кружок «Умелые ручки»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. В работе с детьми, используем изобразительную деятельность не только, как средство художественно-творческого развития дошкольников, но и как важный путь их познавательного, нравственного, трудового воспитания, развития мелкой моторики руки. Интерес детей к работе помогают поддерживать разнообразные методы и приемы, нетрадиционные техники, придавая занятиям увлекательную форму. Доступность использования нетрадиционных техник определяется возрастными возможностями дошкольников. Малыши справляются с такими техниками, как рисование пальчиками, ладошкой, справляются с техникой «обрывание бумаги». В старшем дошкольном возрасте дети создают художественные образы с помощью более сложных методов: «</w:t>
      </w:r>
      <w:proofErr w:type="spell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кляксографии</w:t>
      </w:r>
      <w:proofErr w:type="spell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», «монотипии» разные способы монотипии, </w:t>
      </w:r>
      <w:proofErr w:type="spell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гроттаж</w:t>
      </w:r>
      <w:proofErr w:type="spell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, где рисование сочетается с аппликацией, доставляют детям большое удовольствие. Созданию детьми более выразительного художественного образа, способствует музыкальное сопровождение занятий.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Методика </w:t>
      </w:r>
      <w:proofErr w:type="gram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тычка</w:t>
      </w:r>
      <w:proofErr w:type="gram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, возможность почувствовать многоцветное изображение предметов, развивать познавательные способности, специальные умения и навыки, подготавливающие руку ребенка к письму, позволяет метод тычка. Техника рисования </w:t>
      </w:r>
      <w:proofErr w:type="gram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тычком</w:t>
      </w:r>
      <w:proofErr w:type="gram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 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lastRenderedPageBreak/>
        <w:t xml:space="preserve">предусматривает, чтобы гуашь была густой, а кисточка жесткой. При нанесении </w:t>
      </w:r>
      <w:proofErr w:type="gram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тычка</w:t>
      </w:r>
      <w:proofErr w:type="gram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, кисточка находится в вертикальном положении, ворс расплющивается и получается большая «пушистая» точка. В процессе закрашивания тычками, нарисованные предметы приобретают форму и объем, приближенных </w:t>
      </w:r>
      <w:proofErr w:type="gram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к</w:t>
      </w:r>
      <w:proofErr w:type="gram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 xml:space="preserve"> реальным. Рисунки, созданные методом </w:t>
      </w:r>
      <w:proofErr w:type="gram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тычка</w:t>
      </w:r>
      <w:proofErr w:type="gram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, эстетичны и понятны, как самому ребенку, так и окружающим.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Рисованием по мокрой бумаге хорошо получаются различные цветы, которые радуют мам на выставке в преддверии 8 марта.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Детям нравится ещё один из интересных методов рисования - «</w:t>
      </w:r>
      <w:proofErr w:type="spellStart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Набрызг</w:t>
      </w:r>
      <w:proofErr w:type="spellEnd"/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». Хорошие результаты получаются даже у тех детей, которые вообще не умели рисовать. Для этой работы используются: зубная щетка, акварельные и гуашевые краски, засушенные листья либо какие-то предметы: связка старых ключей, либо других предметов, имеющих характерную форму. 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br/>
      </w:r>
      <w:r w:rsidRPr="006D1DB8">
        <w:rPr>
          <w:rFonts w:ascii="Verdana" w:eastAsia="Times New Roman" w:hAnsi="Verdana" w:cs="Tahoma"/>
          <w:b/>
          <w:bCs/>
          <w:color w:val="111111"/>
          <w:sz w:val="24"/>
          <w:szCs w:val="24"/>
          <w:u w:val="single"/>
          <w:lang w:eastAsia="ru-RU"/>
        </w:rPr>
        <w:t>Методика: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</w:t>
      </w:r>
      <w:r w:rsidRPr="006D1DB8">
        <w:rPr>
          <w:rFonts w:ascii="Verdana" w:eastAsia="Times New Roman" w:hAnsi="Verdana" w:cs="Tahoma"/>
          <w:i/>
          <w:iCs/>
          <w:color w:val="111111"/>
          <w:sz w:val="24"/>
          <w:szCs w:val="24"/>
          <w:lang w:eastAsia="ru-RU"/>
        </w:rPr>
        <w:t>на бумаге располагаем несколько засушенных листьев, обмакиваем кисть в густую гуашь и наносим ее на щетку. Проводим карандашом или пальцем по щетинкам, направляем брызги равномерно на лист бумаги, затем аккуратно убираем листья или предмет и видим, что остается четкий контур на фоне цветного напыления.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Техника «Оригами».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br/>
        <w:t>Дети в любом возрасте любят складывать разные фигурки из бумаги. Усидчивости и терпения требует от детей техника «Оригами» - </w:t>
      </w:r>
      <w:r w:rsidRPr="006D1DB8">
        <w:rPr>
          <w:rFonts w:ascii="Verdana" w:eastAsia="Times New Roman" w:hAnsi="Verdana" w:cs="Tahoma"/>
          <w:i/>
          <w:iCs/>
          <w:color w:val="111111"/>
          <w:sz w:val="24"/>
          <w:szCs w:val="24"/>
          <w:lang w:eastAsia="ru-RU"/>
        </w:rPr>
        <w:t>искусство бумажной пластики: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интересные объемные фигурки животных, цветы. Замечательно выглядят на выставках детского творчества.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На </w:t>
      </w:r>
      <w:r w:rsidRPr="006D1DB8">
        <w:rPr>
          <w:rFonts w:ascii="Verdana" w:eastAsia="Times New Roman" w:hAnsi="Verdana" w:cs="Tahoma"/>
          <w:b/>
          <w:bCs/>
          <w:color w:val="111111"/>
          <w:sz w:val="24"/>
          <w:szCs w:val="24"/>
          <w:u w:val="single"/>
          <w:lang w:eastAsia="ru-RU"/>
        </w:rPr>
        <w:t>занятиях по ручному труду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, </w:t>
      </w:r>
      <w:r w:rsidRPr="006D1DB8">
        <w:rPr>
          <w:rFonts w:ascii="Verdana" w:eastAsia="Times New Roman" w:hAnsi="Verdana" w:cs="Tahoma"/>
          <w:b/>
          <w:bCs/>
          <w:color w:val="111111"/>
          <w:sz w:val="24"/>
          <w:szCs w:val="24"/>
          <w:u w:val="single"/>
          <w:lang w:eastAsia="ru-RU"/>
        </w:rPr>
        <w:t>аппликации</w:t>
      </w: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 с использованием оригами и элементов бумажной пластики, дети учатся вырезать предметы из бумаги, сложенной вдвое, гармошкой, вырезать по контуру и на глаз, в результате чего происходит упражнение мелкой мускулатуры пальцев, вырабатывается сложная координация движений кисти.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Наши воспитанники хорошо освоили способ обрывание и скатывание бумаги.</w:t>
      </w:r>
    </w:p>
    <w:p w:rsidR="006D1DB8" w:rsidRPr="006D1DB8" w:rsidRDefault="006D1DB8" w:rsidP="006D1DB8">
      <w:pPr>
        <w:shd w:val="clear" w:color="auto" w:fill="FFFFFF"/>
        <w:spacing w:before="60" w:after="60" w:line="216" w:lineRule="atLeast"/>
        <w:ind w:firstLine="144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6D1DB8">
        <w:rPr>
          <w:rFonts w:ascii="Verdana" w:eastAsia="Times New Roman" w:hAnsi="Verdana" w:cs="Tahoma"/>
          <w:color w:val="111111"/>
          <w:sz w:val="24"/>
          <w:szCs w:val="24"/>
          <w:lang w:eastAsia="ru-RU"/>
        </w:rPr>
        <w:t>Дети с удовольствием делают комочки, приклеивают крупные и мелкие детали, работают с бумажной полосой. Делают кольца, петли, завитки, в результате работы выглядят очень оригинально.</w:t>
      </w:r>
    </w:p>
    <w:p w:rsidR="00C60025" w:rsidRDefault="00C60025"/>
    <w:sectPr w:rsidR="00C60025" w:rsidSect="00C6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49EB"/>
    <w:multiLevelType w:val="multilevel"/>
    <w:tmpl w:val="E8F6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B8"/>
    <w:rsid w:val="000C271A"/>
    <w:rsid w:val="0015739F"/>
    <w:rsid w:val="006D1DB8"/>
    <w:rsid w:val="00C6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1764</Words>
  <Characters>10057</Characters>
  <Application>Microsoft Office Word</Application>
  <DocSecurity>0</DocSecurity>
  <Lines>83</Lines>
  <Paragraphs>23</Paragraphs>
  <ScaleCrop>false</ScaleCrop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2014-03-27T12:57:00Z</dcterms:created>
  <dcterms:modified xsi:type="dcterms:W3CDTF">2014-03-27T13:05:00Z</dcterms:modified>
</cp:coreProperties>
</file>