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62F" w:rsidRDefault="0041362F">
      <w:pPr>
        <w:rPr>
          <w:lang w:val="en-US"/>
        </w:rPr>
      </w:pPr>
    </w:p>
    <w:p w:rsidR="00516328" w:rsidRPr="00BB3442" w:rsidRDefault="00516328" w:rsidP="00BB34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587741" cy="6134100"/>
            <wp:effectExtent l="114300" t="95250" r="118109" b="76200"/>
            <wp:docPr id="1" name="Рисунок 1" descr="C:\Documents and Settings\Admin\Рабочий стол\Новая папка (2)\тесто для ле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тесто для лепки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1" cy="61341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6328" w:rsidRDefault="00516328" w:rsidP="00BB344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07093" cy="6369050"/>
            <wp:effectExtent l="133350" t="95250" r="122607" b="69850"/>
            <wp:docPr id="4" name="Рисунок 3" descr="C:\Documents and Settings\Admin\Рабочий стол\Новая папка (2)\Вода изменяет фор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Вода изменяет форму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093" cy="6369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F252E" w:rsidRPr="006D6F61" w:rsidRDefault="00FF252E"/>
    <w:p w:rsidR="00FF252E" w:rsidRDefault="00FF252E" w:rsidP="006D6F6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249938" cy="5899150"/>
            <wp:effectExtent l="114300" t="95250" r="113012" b="82550"/>
            <wp:docPr id="5" name="Рисунок 4" descr="C:\Documents and Settings\Admin\Рабочий стол\Новая папка (2)\Вода те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Вода течет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38" cy="58991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5142E4" w:rsidRDefault="003A2EC8" w:rsidP="003A2E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46712" cy="6356350"/>
            <wp:effectExtent l="133350" t="95250" r="106788" b="82550"/>
            <wp:docPr id="22" name="Рисунок 7" descr="C:\Documents and Settings\Admin\Рабочий стол\Новая папка (2)\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краски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741" cy="635062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42E4" w:rsidRDefault="005142E4" w:rsidP="003A2EC8">
      <w:pPr>
        <w:jc w:val="center"/>
      </w:pPr>
    </w:p>
    <w:p w:rsidR="005142E4" w:rsidRDefault="005142E4" w:rsidP="005142E4"/>
    <w:p w:rsidR="00FF252E" w:rsidRPr="005142E4" w:rsidRDefault="00FF252E" w:rsidP="005142E4">
      <w:r>
        <w:rPr>
          <w:noProof/>
          <w:lang w:eastAsia="ru-RU"/>
        </w:rPr>
        <w:drawing>
          <wp:inline distT="0" distB="0" distL="0" distR="0">
            <wp:extent cx="4496627" cy="3384000"/>
            <wp:effectExtent l="0" t="647700" r="0" b="635550"/>
            <wp:docPr id="6" name="Рисунок 5" descr="C:\Documents and Settings\Admin\Рабочий стол\Новая папка (2)\изме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мерь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6627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5142E4">
        <w:t xml:space="preserve">                          </w:t>
      </w:r>
      <w:r w:rsidR="005142E4" w:rsidRPr="005142E4">
        <w:rPr>
          <w:noProof/>
          <w:lang w:eastAsia="ru-RU"/>
        </w:rPr>
        <w:drawing>
          <wp:inline distT="0" distB="0" distL="0" distR="0">
            <wp:extent cx="4496627" cy="3384000"/>
            <wp:effectExtent l="0" t="647700" r="0" b="635550"/>
            <wp:docPr id="30" name="Рисунок 6" descr="C:\Documents and Settings\Admin\Рабочий стол\Новая папка (2)\изм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измерь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6627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63050" cy="6583639"/>
            <wp:effectExtent l="114300" t="95250" r="114300" b="83861"/>
            <wp:docPr id="9" name="Рисунок 8" descr="C:\Documents and Settings\Admin\Рабочий стол\Новая папка (2)\кристаллы 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кристаллы соли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49" cy="658320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47659" cy="2559050"/>
            <wp:effectExtent l="95250" t="95250" r="109941" b="69850"/>
            <wp:docPr id="10" name="Рисунок 9" descr="C:\Documents and Settings\Admin\Рабочий стол\Новая папка (2)\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масло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05" cy="255446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                                    </w:t>
      </w:r>
      <w:r w:rsidR="003A2EC8">
        <w:rPr>
          <w:noProof/>
          <w:lang w:eastAsia="ru-RU"/>
        </w:rPr>
        <w:drawing>
          <wp:inline distT="0" distB="0" distL="0" distR="0">
            <wp:extent cx="3538855" cy="2552700"/>
            <wp:effectExtent l="95250" t="95250" r="118745" b="76200"/>
            <wp:docPr id="26" name="Рисунок 13" descr="C:\Documents and Settings\Admin\Рабочий стол\Новая папка (2)\пес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2)\песочек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rPr>
          <w:noProof/>
          <w:lang w:eastAsia="ru-RU"/>
        </w:rPr>
        <w:drawing>
          <wp:inline distT="0" distB="0" distL="0" distR="0">
            <wp:extent cx="3538855" cy="2543175"/>
            <wp:effectExtent l="95250" t="95250" r="118745" b="85725"/>
            <wp:docPr id="23" name="Рисунок 11" descr="C:\Documents and Settings\Admin\Рабочий стол\Новая папка (2)\м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2)\мука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                                     </w:t>
      </w:r>
      <w:r w:rsidR="003A2EC8">
        <w:rPr>
          <w:noProof/>
          <w:lang w:eastAsia="ru-RU"/>
        </w:rPr>
        <w:drawing>
          <wp:inline distT="0" distB="0" distL="0" distR="0">
            <wp:extent cx="3538855" cy="2543175"/>
            <wp:effectExtent l="95250" t="95250" r="118745" b="85725"/>
            <wp:docPr id="27" name="Рисунок 10" descr="C:\Documents and Settings\Admin\Рабочий стол\Новая папка (2)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молоко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D241A" w:rsidRDefault="003A2EC8">
      <w:pPr>
        <w:rPr>
          <w:lang w:val="en-US"/>
        </w:rPr>
      </w:pPr>
      <w:r>
        <w:t xml:space="preserve">                                             </w:t>
      </w:r>
    </w:p>
    <w:p w:rsidR="00ED40D1" w:rsidRPr="003A2EC8" w:rsidRDefault="00ED40D1"/>
    <w:p w:rsidR="00ED40D1" w:rsidRDefault="003A2EC8" w:rsidP="003A2EC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00653" cy="6203950"/>
            <wp:effectExtent l="114300" t="95250" r="105197" b="82550"/>
            <wp:docPr id="25" name="Рисунок 12" descr="C:\Documents and Settings\Admin\Рабочий стол\Новая папка (2)\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2)\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793" cy="6174476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40D1" w:rsidRDefault="00ED40D1">
      <w:pPr>
        <w:rPr>
          <w:lang w:val="en-US"/>
        </w:rPr>
      </w:pPr>
    </w:p>
    <w:p w:rsidR="00ED40D1" w:rsidRDefault="00ED40D1">
      <w:pPr>
        <w:rPr>
          <w:lang w:val="en-US"/>
        </w:rPr>
      </w:pPr>
    </w:p>
    <w:p w:rsidR="00ED40D1" w:rsidRDefault="00ED40D1">
      <w:pPr>
        <w:rPr>
          <w:lang w:val="en-US"/>
        </w:rPr>
      </w:pPr>
    </w:p>
    <w:p w:rsidR="00FA2434" w:rsidRDefault="00ED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0358" cy="3384000"/>
            <wp:effectExtent l="0" t="723900" r="0" b="711750"/>
            <wp:docPr id="16" name="Рисунок 15" descr="C:\Documents and Settings\Admin\Рабочий стол\Новая папка (2)\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2)\соль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0358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</w:t>
      </w:r>
      <w:r w:rsidR="003A2EC8" w:rsidRPr="003A2EC8">
        <w:rPr>
          <w:noProof/>
          <w:lang w:eastAsia="ru-RU"/>
        </w:rPr>
        <w:drawing>
          <wp:inline distT="0" distB="0" distL="0" distR="0">
            <wp:extent cx="4637547" cy="3384000"/>
            <wp:effectExtent l="0" t="723900" r="0" b="711750"/>
            <wp:docPr id="29" name="Рисунок 14" descr="C:\Documents and Settings\Admin\Рабочий стол\Новая папка (2)\с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2)\сахар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7547" cy="3384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A2EC8">
        <w:t xml:space="preserve">                                   </w:t>
      </w:r>
    </w:p>
    <w:p w:rsidR="00ED40D1" w:rsidRDefault="00ED40D1">
      <w:pPr>
        <w:rPr>
          <w:lang w:val="en-US"/>
        </w:rPr>
      </w:pPr>
    </w:p>
    <w:p w:rsidR="00FA2434" w:rsidRDefault="00FA2434">
      <w:pPr>
        <w:rPr>
          <w:lang w:val="en-US"/>
        </w:rPr>
      </w:pPr>
    </w:p>
    <w:p w:rsidR="00FA2434" w:rsidRPr="00BB3442" w:rsidRDefault="00FA2434"/>
    <w:p w:rsidR="00AE2185" w:rsidRDefault="00AE2185"/>
    <w:p w:rsidR="00AE2185" w:rsidRPr="00AE2185" w:rsidRDefault="00AE2185" w:rsidP="00AE218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53453" cy="4969867"/>
            <wp:effectExtent l="19050" t="0" r="0" b="0"/>
            <wp:docPr id="35" name="Рисунок 20" descr="C:\Users\Admin\Documents\Опыты и алгоритм проведения\detsad-40885-13974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Опыты и алгоритм проведения\detsad-40885-139740135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25" cy="496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185">
        <w:rPr>
          <w:rFonts w:ascii="Arial" w:hAnsi="Arial" w:cs="Arial"/>
          <w:color w:val="62C62C"/>
          <w:sz w:val="28"/>
          <w:szCs w:val="28"/>
        </w:rPr>
        <w:t>«Свалка и дождь»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1. Берем контейнер, насыпаем песок, кладем губки. Один край контейнера стоит на подставке.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2. В пипетку набираем чернила и капаем на губки.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3. Поливаем губки из лейки водой.</w:t>
      </w:r>
    </w:p>
    <w:p w:rsidR="00AE2185" w:rsidRPr="00AE2185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 w:rsidRPr="00AE2185">
        <w:rPr>
          <w:color w:val="555555"/>
        </w:rPr>
        <w:t>4. Берем шприц, откачиваем воду из песка. Вода – грязная</w:t>
      </w:r>
    </w:p>
    <w:p w:rsidR="00AE2185" w:rsidRDefault="00AE2185" w:rsidP="00AE21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83226" cy="4902200"/>
            <wp:effectExtent l="19050" t="0" r="0" b="0"/>
            <wp:docPr id="36" name="Рисунок 19" descr="C:\Users\Admin\Documents\Опыты и алгоритм проведения\detsad-40885-13974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Опыты и алгоритм проведения\detsad-40885-139740132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980" cy="49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85" w:rsidRPr="00AE2185" w:rsidRDefault="00AE2185" w:rsidP="00AE2185"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62C62C"/>
          <w:sz w:val="28"/>
          <w:szCs w:val="28"/>
        </w:rPr>
      </w:pPr>
      <w:r w:rsidRPr="00AE2185">
        <w:rPr>
          <w:rFonts w:ascii="Arial" w:hAnsi="Arial" w:cs="Arial"/>
          <w:color w:val="62C62C"/>
          <w:sz w:val="28"/>
          <w:szCs w:val="28"/>
        </w:rPr>
        <w:t>«Растения пьют воду»</w:t>
      </w:r>
    </w:p>
    <w:p w:rsidR="00AE2185" w:rsidRPr="00223BA4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2 стакана, наливаем в них воду, ставим веточки комнатного растения.</w:t>
      </w:r>
    </w:p>
    <w:p w:rsidR="00AE2185" w:rsidRPr="00223BA4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В воду одного из стаканов добавляем краситель красного цвета.</w:t>
      </w:r>
    </w:p>
    <w:p w:rsidR="00AE2185" w:rsidRPr="00223BA4" w:rsidRDefault="00AE2185" w:rsidP="00AE2185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Через некоторое время: в этом стакане листья и стебель приобретут красный оттенок: растение пьет воду.</w:t>
      </w:r>
    </w:p>
    <w:p w:rsidR="00AE2185" w:rsidRDefault="00AE2185" w:rsidP="00AE2185">
      <w:pPr>
        <w:jc w:val="center"/>
      </w:pPr>
    </w:p>
    <w:p w:rsidR="00A025DB" w:rsidRDefault="00AE2185" w:rsidP="00AE21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1625" cy="4699000"/>
            <wp:effectExtent l="19050" t="0" r="0" b="0"/>
            <wp:docPr id="33" name="Рисунок 18" descr="C:\Users\Admin\Documents\Опыты и алгоритм проведения\detsad-40885-13974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Опыты и алгоритм проведения\detsad-40885-139740125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«Как получить белый цвет или волшебный волчок»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волчок (или делим круг на три равные сектора и раскрашиваем в три цвета: синий, зеленый, красный)</w:t>
      </w:r>
      <w:proofErr w:type="gramStart"/>
      <w:r w:rsidRPr="00223BA4">
        <w:rPr>
          <w:color w:val="555555"/>
          <w:sz w:val="28"/>
          <w:szCs w:val="28"/>
        </w:rPr>
        <w:t xml:space="preserve"> .</w:t>
      </w:r>
      <w:proofErr w:type="gramEnd"/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2. Раскручиваем волчок на поверхности стола. Если рисовали на круге, то в центр круга вставить тонко заточенный карандаш, который будет </w:t>
      </w:r>
      <w:proofErr w:type="gramStart"/>
      <w:r w:rsidRPr="00223BA4">
        <w:rPr>
          <w:color w:val="555555"/>
          <w:sz w:val="28"/>
          <w:szCs w:val="28"/>
        </w:rPr>
        <w:t>выполнять роль</w:t>
      </w:r>
      <w:proofErr w:type="gramEnd"/>
      <w:r w:rsidRPr="00223BA4">
        <w:rPr>
          <w:color w:val="555555"/>
          <w:sz w:val="28"/>
          <w:szCs w:val="28"/>
        </w:rPr>
        <w:t xml:space="preserve"> оси волчка.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Волчок крутится, визуально поверхность его становится белой: цвет не видно.</w:t>
      </w:r>
    </w:p>
    <w:p w:rsidR="00A025DB" w:rsidRDefault="00A025DB" w:rsidP="00AE2185">
      <w:pPr>
        <w:jc w:val="center"/>
      </w:pP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lastRenderedPageBreak/>
        <w:t>1. Берем три банки гуаши (красный</w:t>
      </w:r>
      <w:proofErr w:type="gramStart"/>
      <w:r w:rsidRPr="00223BA4">
        <w:rPr>
          <w:color w:val="555555"/>
          <w:sz w:val="28"/>
          <w:szCs w:val="28"/>
        </w:rPr>
        <w:t xml:space="preserve">., </w:t>
      </w:r>
      <w:proofErr w:type="gramEnd"/>
      <w:r w:rsidRPr="00223BA4">
        <w:rPr>
          <w:color w:val="555555"/>
          <w:sz w:val="28"/>
          <w:szCs w:val="28"/>
        </w:rPr>
        <w:t>желтый, синий)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Берем три стакана с водой.</w:t>
      </w:r>
    </w:p>
    <w:p w:rsidR="00A025DB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В первом стакане смешиваем красный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 и </w:t>
      </w:r>
      <w:proofErr w:type="gramStart"/>
      <w:r w:rsidRPr="00223BA4">
        <w:rPr>
          <w:color w:val="555555"/>
          <w:sz w:val="28"/>
          <w:szCs w:val="28"/>
        </w:rPr>
        <w:t>желтый</w:t>
      </w:r>
      <w:proofErr w:type="gramEnd"/>
      <w:r w:rsidRPr="00223BA4">
        <w:rPr>
          <w:color w:val="555555"/>
          <w:sz w:val="28"/>
          <w:szCs w:val="28"/>
        </w:rPr>
        <w:t xml:space="preserve"> цвета – получился оранжевый.</w:t>
      </w:r>
    </w:p>
    <w:p w:rsidR="00A025DB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4. Во втором стакане смешиваем </w:t>
      </w:r>
      <w:proofErr w:type="gramStart"/>
      <w:r w:rsidRPr="00223BA4">
        <w:rPr>
          <w:color w:val="555555"/>
          <w:sz w:val="28"/>
          <w:szCs w:val="28"/>
        </w:rPr>
        <w:t>синий</w:t>
      </w:r>
      <w:proofErr w:type="gramEnd"/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 и красный – получаем фиолетовый.</w:t>
      </w:r>
    </w:p>
    <w:p w:rsidR="00A025DB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5. В третьем стакане смешиваем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 желтый и синий – получаем зеленый. Почему?</w:t>
      </w:r>
    </w:p>
    <w:p w:rsidR="00A025DB" w:rsidRDefault="00A025DB" w:rsidP="00A025DB"/>
    <w:p w:rsidR="00BB3442" w:rsidRPr="00223BA4" w:rsidRDefault="00AE2185" w:rsidP="00BB344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65517" cy="6210300"/>
            <wp:effectExtent l="19050" t="0" r="0" b="0"/>
            <wp:docPr id="32" name="Рисунок 17" descr="C:\Users\Admin\Documents\Опыты и алгоритм проведения\detsad-40885-13974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Опыты и алгоритм проведения\detsad-40885-139740121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17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5DB" w:rsidRPr="00A025DB">
        <w:rPr>
          <w:rFonts w:ascii="Arial" w:hAnsi="Arial" w:cs="Arial"/>
          <w:color w:val="62C62C"/>
          <w:sz w:val="28"/>
          <w:szCs w:val="28"/>
        </w:rPr>
        <w:t>«Дружба красок»</w:t>
      </w:r>
      <w:r w:rsidR="00A025DB">
        <w:rPr>
          <w:rFonts w:ascii="Arial" w:hAnsi="Arial" w:cs="Arial"/>
          <w:color w:val="62C62C"/>
          <w:sz w:val="28"/>
          <w:szCs w:val="28"/>
        </w:rPr>
        <w:t xml:space="preserve"> (смешивания красок)</w:t>
      </w:r>
      <w:r w:rsidR="00BB3442" w:rsidRPr="00BB3442">
        <w:rPr>
          <w:color w:val="555555"/>
          <w:sz w:val="28"/>
          <w:szCs w:val="28"/>
        </w:rPr>
        <w:t xml:space="preserve"> </w:t>
      </w:r>
      <w:r w:rsidR="00BB3442">
        <w:rPr>
          <w:color w:val="555555"/>
          <w:sz w:val="28"/>
          <w:szCs w:val="28"/>
        </w:rPr>
        <w:t xml:space="preserve"> </w:t>
      </w:r>
    </w:p>
    <w:p w:rsidR="00A025DB" w:rsidRPr="00BB3442" w:rsidRDefault="00BB3442" w:rsidP="00BB344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 </w:t>
      </w:r>
    </w:p>
    <w:p w:rsidR="00A025DB" w:rsidRDefault="00AE2185" w:rsidP="00A025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4364" cy="4562129"/>
            <wp:effectExtent l="19050" t="0" r="0" b="0"/>
            <wp:docPr id="31" name="Рисунок 16" descr="C:\Users\Admin\Documents\Опыты и алгоритм проведения\detsad-40885-13974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Опыты и алгоритм проведения\detsad-40885-139740112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58" cy="456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"Загадочная бумага»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Ставим два одинаковых стакана, кладем на них лист бумаги.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На этот лист ставим третий стакан. Что произошло?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Бумага не выдержала веса стакана и прогнулась.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4. Складываем тот же лист гармошкой.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5. Кладем, сложенный гармошкой лист, на два стакана, а сверху третий.</w:t>
      </w:r>
    </w:p>
    <w:p w:rsidR="00A025DB" w:rsidRPr="002453B3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987800" cy="5626100"/>
            <wp:effectExtent l="19050" t="0" r="0" b="0"/>
            <wp:docPr id="38" name="Рисунок 14" descr="C:\Users\Admin\Documents\Опыты и алгоритм проведения\detsad-40885-13974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Опыты и алгоритм проведения\detsad-40885-139740095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3B3">
        <w:rPr>
          <w:rFonts w:ascii="Arial" w:hAnsi="Arial" w:cs="Arial"/>
          <w:color w:val="62C62C"/>
          <w:sz w:val="32"/>
          <w:szCs w:val="32"/>
        </w:rPr>
        <w:t>"Волшебный шарик"</w:t>
      </w:r>
    </w:p>
    <w:p w:rsidR="00A025DB" w:rsidRPr="002453B3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надуваем два шарика, один из шаров потереть кусочком шерстяной ткани.</w:t>
      </w:r>
    </w:p>
    <w:p w:rsidR="00A025DB" w:rsidRPr="002453B3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если два шара приставить друг к другу, они начнут отталкиваться. Почему?</w:t>
      </w:r>
    </w:p>
    <w:p w:rsidR="00A025DB" w:rsidRPr="002453B3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Тот шар, который потерли, притягивается к стене. Почему?</w:t>
      </w:r>
    </w:p>
    <w:p w:rsidR="00A025DB" w:rsidRDefault="00A025DB" w:rsidP="00A025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9535" cy="4737100"/>
            <wp:effectExtent l="19050" t="0" r="815" b="0"/>
            <wp:docPr id="39" name="Рисунок 15" descr="C:\Users\Admin\Documents\Опыты и алгоритм проведения\detsad-40885-13974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Опыты и алгоритм проведения\detsad-40885-139740101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35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«Растворение веществ в воде»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стакан воды и кусок сахара.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Кладем сахар в стакан.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Размешиваем. Что произошло?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4. А что будет, если положить еще больше сахара?</w:t>
      </w:r>
    </w:p>
    <w:p w:rsidR="00A025DB" w:rsidRDefault="00A025DB" w:rsidP="00A025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2436" cy="4991100"/>
            <wp:effectExtent l="19050" t="0" r="1314" b="0"/>
            <wp:docPr id="40" name="Рисунок 13" descr="C:\Users\Admin\Documents\Опыты и алгоритм проведения\detsad-40885-13974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Опыты и алгоритм проведения\detsad-40885-139740087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36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28"/>
          <w:szCs w:val="28"/>
        </w:rPr>
      </w:pPr>
      <w:r w:rsidRPr="00A025DB">
        <w:rPr>
          <w:rFonts w:ascii="Arial" w:hAnsi="Arial" w:cs="Arial"/>
          <w:color w:val="62C62C"/>
          <w:sz w:val="28"/>
          <w:szCs w:val="28"/>
        </w:rPr>
        <w:t>«Волшебная пирамидка»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Собираем пирамидку от большого колечка к маленькому. Делаем вывод: стоит.</w:t>
      </w:r>
    </w:p>
    <w:p w:rsidR="00A025DB" w:rsidRPr="00223BA4" w:rsidRDefault="00A025DB" w:rsidP="00A025DB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 xml:space="preserve">2. Собираем </w:t>
      </w:r>
      <w:proofErr w:type="gramStart"/>
      <w:r w:rsidRPr="00223BA4">
        <w:rPr>
          <w:color w:val="555555"/>
          <w:sz w:val="28"/>
          <w:szCs w:val="28"/>
        </w:rPr>
        <w:t>пирамидку</w:t>
      </w:r>
      <w:proofErr w:type="gramEnd"/>
      <w:r w:rsidRPr="00223BA4">
        <w:rPr>
          <w:color w:val="555555"/>
          <w:sz w:val="28"/>
          <w:szCs w:val="28"/>
        </w:rPr>
        <w:t xml:space="preserve"> наоборот от маленького колечка к большому. Устоит ли? Почему?</w:t>
      </w:r>
    </w:p>
    <w:p w:rsidR="00A025DB" w:rsidRDefault="00A025DB" w:rsidP="00A025DB">
      <w:pPr>
        <w:jc w:val="center"/>
      </w:pPr>
    </w:p>
    <w:p w:rsidR="00A025DB" w:rsidRDefault="00AE2185" w:rsidP="00A025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75339" cy="4889500"/>
            <wp:effectExtent l="19050" t="0" r="1711" b="0"/>
            <wp:docPr id="20" name="Рисунок 12" descr="C:\Users\Admin\Documents\Опыты и алгоритм проведения\detsad-40885-13974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Опыты и алгоритм проведения\detsad-40885-139740083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39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B" w:rsidRPr="00A025DB" w:rsidRDefault="00A025DB" w:rsidP="00A025DB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</w:pPr>
      <w:r w:rsidRPr="00A025DB">
        <w:rPr>
          <w:rFonts w:ascii="Arial" w:eastAsia="Times New Roman" w:hAnsi="Arial" w:cs="Arial"/>
          <w:b/>
          <w:bCs/>
          <w:color w:val="62C62C"/>
          <w:sz w:val="28"/>
          <w:szCs w:val="28"/>
          <w:lang w:eastAsia="ru-RU"/>
        </w:rPr>
        <w:t>«Угадай по запаху»</w:t>
      </w:r>
    </w:p>
    <w:p w:rsidR="00A025DB" w:rsidRPr="00C1161B" w:rsidRDefault="00A025DB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116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Ребенку завязать глаза.</w:t>
      </w:r>
    </w:p>
    <w:p w:rsidR="00A025DB" w:rsidRPr="00C1161B" w:rsidRDefault="00A025DB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116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Приготовить продукты с выраженными запахами: лук, чеснок, лимон, апельсин, яблоко, шоколад и др.</w:t>
      </w:r>
    </w:p>
    <w:p w:rsidR="00785BB6" w:rsidRDefault="00A025DB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1161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Дать понюхать каждый продукт: его можно узнать по запаху</w:t>
      </w:r>
    </w:p>
    <w:p w:rsidR="00785BB6" w:rsidRPr="00C1161B" w:rsidRDefault="00785BB6" w:rsidP="00A025D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85BB6" w:rsidRPr="002453B3" w:rsidRDefault="00785BB6" w:rsidP="00785BB6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32"/>
          <w:szCs w:val="32"/>
        </w:rPr>
      </w:pPr>
      <w:r w:rsidRPr="002453B3">
        <w:rPr>
          <w:rFonts w:ascii="Arial" w:hAnsi="Arial" w:cs="Arial"/>
          <w:color w:val="62C62C"/>
          <w:sz w:val="32"/>
          <w:szCs w:val="32"/>
        </w:rPr>
        <w:lastRenderedPageBreak/>
        <w:t>" Круговорот воды в природе, или путешествие капельки"</w:t>
      </w:r>
      <w:r>
        <w:rPr>
          <w:noProof/>
        </w:rPr>
        <w:drawing>
          <wp:inline distT="0" distB="0" distL="0" distR="0">
            <wp:extent cx="3924300" cy="5549900"/>
            <wp:effectExtent l="19050" t="0" r="0" b="0"/>
            <wp:docPr id="41" name="Рисунок 10" descr="C:\Users\Admin\Documents\Опыты и алгоритм проведения\detsad-40885-13974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Опыты и алгоритм проведения\detsad-40885-139740204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(для взрослых)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Ставим банку с</w:t>
      </w:r>
      <w:r>
        <w:rPr>
          <w:color w:val="555555"/>
          <w:sz w:val="28"/>
          <w:szCs w:val="28"/>
        </w:rPr>
        <w:t xml:space="preserve"> </w:t>
      </w:r>
      <w:r w:rsidRPr="002453B3">
        <w:rPr>
          <w:color w:val="555555"/>
          <w:sz w:val="28"/>
          <w:szCs w:val="28"/>
        </w:rPr>
        <w:t>водой, и в нее помещаем</w:t>
      </w:r>
      <w:r>
        <w:rPr>
          <w:color w:val="555555"/>
          <w:sz w:val="28"/>
          <w:szCs w:val="28"/>
        </w:rPr>
        <w:t xml:space="preserve"> </w:t>
      </w:r>
      <w:r w:rsidRPr="002453B3">
        <w:rPr>
          <w:color w:val="555555"/>
          <w:sz w:val="28"/>
          <w:szCs w:val="28"/>
        </w:rPr>
        <w:t>кипятильник.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lastRenderedPageBreak/>
        <w:t>2. над банкой устанавливается бутылка со снегом внутри.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Под этой бутылкой устанавливаем обрезанный баллон с отверстием.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4. Включаем кипятильник, пар поднимается вверх, охлаждается, стекает в обрезанный баллон и из него обратно в банку.</w:t>
      </w:r>
    </w:p>
    <w:p w:rsidR="00A025DB" w:rsidRDefault="00A025DB" w:rsidP="00A025DB">
      <w:pPr>
        <w:jc w:val="center"/>
      </w:pPr>
    </w:p>
    <w:p w:rsidR="00A025DB" w:rsidRDefault="00A025DB" w:rsidP="00A025DB">
      <w:pPr>
        <w:jc w:val="center"/>
      </w:pPr>
    </w:p>
    <w:p w:rsidR="00785BB6" w:rsidRPr="002453B3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486650" cy="5197044"/>
            <wp:effectExtent l="19050" t="0" r="0" b="0"/>
            <wp:docPr id="19" name="Рисунок 11" descr="C:\Users\Admin\Documents\Опыты и алгоритм проведения\detsad-40885-13974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Опыты и алгоритм проведения\detsad-40885-139740223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1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453B3">
        <w:rPr>
          <w:rFonts w:ascii="Arial" w:hAnsi="Arial" w:cs="Arial"/>
          <w:color w:val="62C62C"/>
          <w:sz w:val="32"/>
          <w:szCs w:val="32"/>
        </w:rPr>
        <w:t>."Птицы и нефть"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Берем птичье перо, подбрасываем его вверх, дунем. Оно плавно полетит.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2.</w:t>
      </w:r>
      <w:r w:rsidRPr="002453B3">
        <w:rPr>
          <w:color w:val="555555"/>
          <w:sz w:val="28"/>
          <w:szCs w:val="28"/>
        </w:rPr>
        <w:t>Обмакнем перо в растительное масло (нефть такая же маслянистая)</w:t>
      </w:r>
      <w:proofErr w:type="gramStart"/>
      <w:r w:rsidRPr="002453B3">
        <w:rPr>
          <w:color w:val="555555"/>
          <w:sz w:val="28"/>
          <w:szCs w:val="28"/>
        </w:rPr>
        <w:t xml:space="preserve"> .</w:t>
      </w:r>
      <w:proofErr w:type="gramEnd"/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Подбросим перо вверх, оно камнем падает вниз: перья птиц слипаются и теряют способность " отталкивать" воздух, а значит, птица не может взлететь и становится легкой добычей хищников.</w:t>
      </w:r>
    </w:p>
    <w:p w:rsidR="00785BB6" w:rsidRPr="002453B3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270750" cy="5108704"/>
            <wp:effectExtent l="19050" t="0" r="6350" b="0"/>
            <wp:docPr id="17" name="Рисунок 9" descr="C:\Users\Admin\Documents\Опыты и алгоритм проведения\detsad-40885-13974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Опыты и алгоритм проведения\detsad-40885-139740177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87" cy="51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453B3">
        <w:rPr>
          <w:rFonts w:ascii="Arial" w:hAnsi="Arial" w:cs="Arial"/>
          <w:color w:val="62C62C"/>
          <w:sz w:val="32"/>
          <w:szCs w:val="32"/>
        </w:rPr>
        <w:t>"Волшебный шарик"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надуваем два шарика, один из шаров потереть кусочком шерстяной ткани.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если два шара приставить друг к другу, они начнут отталкиваться. Почему?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Тот шар, который потерли, притягивается к стене. Почему?</w:t>
      </w:r>
    </w:p>
    <w:p w:rsidR="00785BB6" w:rsidRPr="002453B3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62C62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499350" cy="4969007"/>
            <wp:effectExtent l="19050" t="0" r="6350" b="0"/>
            <wp:docPr id="15" name="Рисунок 8" descr="C:\Users\Admin\Documents\Опыты и алгоритм проведения\detsad-40885-13974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Опыты и алгоритм проведения\detsad-40885-139740144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98" cy="49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453B3">
        <w:rPr>
          <w:rFonts w:ascii="Arial" w:hAnsi="Arial" w:cs="Arial"/>
          <w:color w:val="62C62C"/>
          <w:sz w:val="32"/>
          <w:szCs w:val="32"/>
        </w:rPr>
        <w:t>«Волшебный магнит»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1. Взять стакан с водой.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2. Положить в него деревянный кубик и канцелярские скрепки.</w:t>
      </w:r>
    </w:p>
    <w:p w:rsidR="00785BB6" w:rsidRPr="002453B3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453B3">
        <w:rPr>
          <w:color w:val="555555"/>
          <w:sz w:val="28"/>
          <w:szCs w:val="28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785BB6" w:rsidRPr="00223BA4" w:rsidRDefault="00AE2185" w:rsidP="00785BB6">
      <w:pPr>
        <w:pStyle w:val="4"/>
        <w:shd w:val="clear" w:color="auto" w:fill="FFFFFF"/>
        <w:spacing w:before="0" w:beforeAutospacing="0" w:after="0" w:afterAutospacing="0" w:line="315" w:lineRule="atLeast"/>
        <w:rPr>
          <w:color w:val="62C62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029450" cy="5112327"/>
            <wp:effectExtent l="19050" t="0" r="0" b="0"/>
            <wp:docPr id="14" name="Рисунок 7" descr="C:\Users\Admin\Documents\Опыты и алгоритм проведения\detsad-40885-13974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Опыты и алгоритм проведения\detsad-40885-139740139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09" cy="511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BB6" w:rsidRPr="00223BA4">
        <w:rPr>
          <w:color w:val="62C62C"/>
          <w:sz w:val="32"/>
          <w:szCs w:val="32"/>
        </w:rPr>
        <w:t>«Нефтяная речка»</w:t>
      </w:r>
    </w:p>
    <w:p w:rsidR="00785BB6" w:rsidRPr="00223BA4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1. Берем контейнер. Делаем отверстие, вставляем трубочку, закрепляем её пластилином. Свободный конец трубочки плотно зажимаем прищепкой. Наливаем воду.</w:t>
      </w:r>
    </w:p>
    <w:p w:rsidR="00785BB6" w:rsidRPr="00223BA4" w:rsidRDefault="00785BB6" w:rsidP="00785BB6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2. В воду наливаем подсолнечное масло (нефть такое же маслянистое вещество)</w:t>
      </w:r>
    </w:p>
    <w:p w:rsidR="00AE2185" w:rsidRPr="00BB3442" w:rsidRDefault="00785BB6" w:rsidP="00BB3442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223BA4">
        <w:rPr>
          <w:color w:val="555555"/>
          <w:sz w:val="28"/>
          <w:szCs w:val="28"/>
        </w:rPr>
        <w:t>3. Убираем прищепку, сливаем половину воды в банку. В банку сливается не смешанная с маслом вода. Разлив масла образует пленку, как и нефть, которая представляет собой серьезную опасность для живой природы.</w:t>
      </w:r>
    </w:p>
    <w:sectPr w:rsidR="00AE2185" w:rsidRPr="00BB3442" w:rsidSect="006D6F61">
      <w:pgSz w:w="16838" w:h="11906" w:orient="landscape"/>
      <w:pgMar w:top="709" w:right="53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808" w:rsidRDefault="003B0808" w:rsidP="00BB3442">
      <w:pPr>
        <w:spacing w:after="0" w:line="240" w:lineRule="auto"/>
      </w:pPr>
      <w:r>
        <w:separator/>
      </w:r>
    </w:p>
  </w:endnote>
  <w:endnote w:type="continuationSeparator" w:id="0">
    <w:p w:rsidR="003B0808" w:rsidRDefault="003B0808" w:rsidP="00BB3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808" w:rsidRDefault="003B0808" w:rsidP="00BB3442">
      <w:pPr>
        <w:spacing w:after="0" w:line="240" w:lineRule="auto"/>
      </w:pPr>
      <w:r>
        <w:separator/>
      </w:r>
    </w:p>
  </w:footnote>
  <w:footnote w:type="continuationSeparator" w:id="0">
    <w:p w:rsidR="003B0808" w:rsidRDefault="003B0808" w:rsidP="00BB3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328"/>
    <w:rsid w:val="0008030C"/>
    <w:rsid w:val="000D241A"/>
    <w:rsid w:val="000F1397"/>
    <w:rsid w:val="003A2EC8"/>
    <w:rsid w:val="003B0808"/>
    <w:rsid w:val="0041362F"/>
    <w:rsid w:val="004C49DF"/>
    <w:rsid w:val="005142E4"/>
    <w:rsid w:val="00516328"/>
    <w:rsid w:val="00561C9D"/>
    <w:rsid w:val="005F3865"/>
    <w:rsid w:val="006D6F61"/>
    <w:rsid w:val="00785BB6"/>
    <w:rsid w:val="00886F19"/>
    <w:rsid w:val="008A7A0D"/>
    <w:rsid w:val="008D4B92"/>
    <w:rsid w:val="008F7DB4"/>
    <w:rsid w:val="00905CFE"/>
    <w:rsid w:val="00A025DB"/>
    <w:rsid w:val="00AE2185"/>
    <w:rsid w:val="00AE7DAD"/>
    <w:rsid w:val="00BB3442"/>
    <w:rsid w:val="00CC42F9"/>
    <w:rsid w:val="00CD07B9"/>
    <w:rsid w:val="00ED40D1"/>
    <w:rsid w:val="00FA2434"/>
    <w:rsid w:val="00FF2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F9"/>
  </w:style>
  <w:style w:type="paragraph" w:styleId="4">
    <w:name w:val="heading 4"/>
    <w:basedOn w:val="a"/>
    <w:link w:val="40"/>
    <w:uiPriority w:val="9"/>
    <w:qFormat/>
    <w:rsid w:val="00AE21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2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AE21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E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B3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B3442"/>
  </w:style>
  <w:style w:type="paragraph" w:styleId="a8">
    <w:name w:val="footer"/>
    <w:basedOn w:val="a"/>
    <w:link w:val="a9"/>
    <w:uiPriority w:val="99"/>
    <w:semiHidden/>
    <w:unhideWhenUsed/>
    <w:rsid w:val="00BB3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B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25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2013-02-08T20:55:00Z</cp:lastPrinted>
  <dcterms:created xsi:type="dcterms:W3CDTF">2013-02-08T20:23:00Z</dcterms:created>
  <dcterms:modified xsi:type="dcterms:W3CDTF">2014-07-17T03:52:00Z</dcterms:modified>
</cp:coreProperties>
</file>