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9D" w:rsidRPr="00FD5D4F" w:rsidRDefault="009B529D" w:rsidP="009B529D">
      <w:pPr>
        <w:pStyle w:val="a3"/>
        <w:spacing w:line="240" w:lineRule="atLeast"/>
        <w:jc w:val="both"/>
        <w:rPr>
          <w:rFonts w:cs="Arial"/>
          <w:color w:val="000000"/>
          <w:sz w:val="28"/>
          <w:szCs w:val="28"/>
        </w:rPr>
      </w:pPr>
      <w:r w:rsidRPr="00FD5D4F">
        <w:rPr>
          <w:rFonts w:cs="Arial"/>
          <w:color w:val="000000"/>
          <w:sz w:val="28"/>
          <w:szCs w:val="28"/>
        </w:rPr>
        <w:t>В изобразительном искусстве существует огромное количество самых разнообразных материалов.  Одни из них используются довольно редко, другие наоборот известны каждому.  К такам щироко известным материалам относится акварель.</w:t>
      </w:r>
    </w:p>
    <w:p w:rsidR="009B529D" w:rsidRPr="00FD5D4F" w:rsidRDefault="009B529D" w:rsidP="009B529D">
      <w:pPr>
        <w:pStyle w:val="a3"/>
        <w:spacing w:line="240" w:lineRule="atLeast"/>
        <w:jc w:val="both"/>
        <w:rPr>
          <w:rFonts w:cs="Arial"/>
          <w:color w:val="000000"/>
          <w:sz w:val="28"/>
          <w:szCs w:val="28"/>
        </w:rPr>
      </w:pPr>
      <w:r w:rsidRPr="00FD5D4F">
        <w:rPr>
          <w:rFonts w:cs="Arial"/>
          <w:color w:val="000000"/>
          <w:sz w:val="28"/>
          <w:szCs w:val="28"/>
        </w:rPr>
        <w:t>Акварелью называют краски, растворителем для которых служит вода. Они экологичны, не требуют сложного оборудования, просты в употреблении. Поэтому акварельные краски используют как для детского, так и профессионального  творчества.</w:t>
      </w:r>
    </w:p>
    <w:p w:rsidR="009B529D" w:rsidRDefault="009B529D" w:rsidP="009B529D">
      <w:pPr>
        <w:pStyle w:val="a3"/>
        <w:spacing w:line="240" w:lineRule="atLeast"/>
        <w:jc w:val="both"/>
        <w:rPr>
          <w:rFonts w:cs="Arial"/>
          <w:color w:val="000000"/>
          <w:sz w:val="28"/>
          <w:szCs w:val="28"/>
        </w:rPr>
      </w:pPr>
      <w:r w:rsidRPr="00FD5D4F">
        <w:rPr>
          <w:rFonts w:cs="Arial"/>
          <w:color w:val="000000"/>
          <w:sz w:val="28"/>
          <w:szCs w:val="28"/>
        </w:rPr>
        <w:t>Акварель выполняется, как правило, на бумаге, поэтому ее часто относят к графическим техникам. Вместе с тем по своим живописным возможностям ее трудно не отнести к живописи. Уникальность акварели заключается в ее промежуточном положении между двумя крайне интересными видами изобразительного искусства.</w:t>
      </w:r>
    </w:p>
    <w:p w:rsidR="009B529D" w:rsidRDefault="009B529D" w:rsidP="009B529D">
      <w:pPr>
        <w:pStyle w:val="a3"/>
        <w:spacing w:line="24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Важнейшей особенностью акварели является ее прозрачность. Это свойство материала позволяет передавать глубину пространства световоздушной среды, изменчивость и подвижность окружающего мира, разнообразие цветовых и тональных отношений. </w:t>
      </w:r>
    </w:p>
    <w:p w:rsidR="009B529D" w:rsidRDefault="009B529D" w:rsidP="009B529D">
      <w:pPr>
        <w:pStyle w:val="a3"/>
        <w:spacing w:line="240" w:lineRule="atLeast"/>
        <w:jc w:val="both"/>
        <w:rPr>
          <w:rFonts w:cs="Arial"/>
          <w:color w:val="000000"/>
          <w:sz w:val="28"/>
          <w:szCs w:val="28"/>
        </w:rPr>
      </w:pPr>
      <w:r w:rsidRPr="00FD5D4F">
        <w:rPr>
          <w:rFonts w:cs="Arial"/>
          <w:color w:val="000000"/>
          <w:sz w:val="28"/>
          <w:szCs w:val="28"/>
        </w:rPr>
        <w:t xml:space="preserve">В тоже время акварель </w:t>
      </w:r>
      <w:r>
        <w:rPr>
          <w:rFonts w:cs="Arial"/>
          <w:color w:val="000000"/>
          <w:sz w:val="28"/>
          <w:szCs w:val="28"/>
        </w:rPr>
        <w:t xml:space="preserve">портативный и </w:t>
      </w:r>
      <w:r w:rsidRPr="00FD5D4F">
        <w:rPr>
          <w:rFonts w:cs="Arial"/>
          <w:color w:val="000000"/>
          <w:sz w:val="28"/>
          <w:szCs w:val="28"/>
        </w:rPr>
        <w:t xml:space="preserve">достаточно доступный </w:t>
      </w:r>
      <w:r>
        <w:rPr>
          <w:rFonts w:cs="Arial"/>
          <w:color w:val="000000"/>
          <w:sz w:val="28"/>
          <w:szCs w:val="28"/>
        </w:rPr>
        <w:t xml:space="preserve"> по стоимости материал. Ею удобно пользоваться как при работе на природе, так и в условиях мастерской. </w:t>
      </w:r>
    </w:p>
    <w:p w:rsidR="009B529D" w:rsidRDefault="009B529D" w:rsidP="009B529D">
      <w:pPr>
        <w:pStyle w:val="a3"/>
        <w:spacing w:line="24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Акварель обладает широкими техническими возможностями.  Акварельные работы могут быть построены на тончайших цветовых переходах  прозрачного красочного слоя или  глубоких сочных цветовых пятнах.</w:t>
      </w:r>
    </w:p>
    <w:p w:rsidR="009B529D" w:rsidRDefault="009B529D" w:rsidP="009B529D">
      <w:pPr>
        <w:pStyle w:val="a3"/>
        <w:spacing w:line="24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 ней может быть использовано ровноокрашенное  или  с неповторимыми затеками пятно, разной формы красочные мазки и линии.    </w:t>
      </w:r>
    </w:p>
    <w:p w:rsidR="009B529D" w:rsidRDefault="009B529D" w:rsidP="009B529D">
      <w:pPr>
        <w:pStyle w:val="a3"/>
        <w:spacing w:line="24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Есть у акварели еще одна особенность.  Она не любит поправок. А это требует от исполнителя  виртуозного владения не только техническими приемами акварельой живописи, но и  умения уверенно рисовать. Именно поэтому акварель следует отнести к одной из самых сложных живописных техник. Разумеется, и процесс освоения приемами письма акварелью, требуют серьезной и целенаправоенной работы. </w:t>
      </w:r>
    </w:p>
    <w:p w:rsidR="009B529D" w:rsidRDefault="009B529D" w:rsidP="009B529D">
      <w:pPr>
        <w:pStyle w:val="a3"/>
        <w:spacing w:line="24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Возникает вопрос о целесообразности изучения акварельной живописи на первоначальной стадии обучения изобразительному искусству.  Отвечая на  него можно привести массу доводов как «за», так и «против» использования этого материала в целях обучения детей изобразительному искусству.</w:t>
      </w:r>
    </w:p>
    <w:p w:rsidR="009B529D" w:rsidRDefault="009B529D" w:rsidP="009B529D">
      <w:pPr>
        <w:pStyle w:val="a3"/>
        <w:spacing w:line="24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Я - большой любитель акварели и сторонник  широкого ее применения в образовательном процессе.</w:t>
      </w:r>
    </w:p>
    <w:p w:rsidR="009B529D" w:rsidRDefault="009B529D" w:rsidP="009B529D">
      <w:pPr>
        <w:pStyle w:val="a3"/>
        <w:spacing w:line="24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lastRenderedPageBreak/>
        <w:t xml:space="preserve">И вот почему. </w:t>
      </w:r>
    </w:p>
    <w:p w:rsidR="009B529D" w:rsidRDefault="009B529D" w:rsidP="009B529D">
      <w:pPr>
        <w:pStyle w:val="a3"/>
        <w:spacing w:line="24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Акварель приучает детей к серьезной вдумчивой деятельности в области творчества.</w:t>
      </w:r>
    </w:p>
    <w:p w:rsidR="009B529D" w:rsidRDefault="009B529D" w:rsidP="009B529D">
      <w:pPr>
        <w:pStyle w:val="a3"/>
        <w:spacing w:line="24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Она способствует выработке навыка аккуратой работы, развивает умение видеть тончайшие цветовые переходы, учит  нестандартному восприятию  образа окружающей действительности, равно как и ее передаче.</w:t>
      </w:r>
    </w:p>
    <w:p w:rsidR="009B529D" w:rsidRDefault="009B529D" w:rsidP="009B529D">
      <w:pPr>
        <w:pStyle w:val="a3"/>
        <w:spacing w:line="24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 целом акварельная живопись формирует  изящество  восприятии мира  и  тонкую духовную организацию личности юного художника. </w:t>
      </w:r>
    </w:p>
    <w:p w:rsidR="009B529D" w:rsidRPr="00FD5D4F" w:rsidRDefault="009B529D" w:rsidP="009B529D">
      <w:pPr>
        <w:pStyle w:val="a3"/>
        <w:spacing w:line="24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</w:p>
    <w:p w:rsidR="000039D4" w:rsidRDefault="00BB17BA"/>
    <w:sectPr w:rsidR="000039D4" w:rsidSect="00DD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29D"/>
    <w:rsid w:val="00762CB5"/>
    <w:rsid w:val="009B529D"/>
    <w:rsid w:val="00AD6AA9"/>
    <w:rsid w:val="00AF13F1"/>
    <w:rsid w:val="00BB17BA"/>
    <w:rsid w:val="00D337B5"/>
    <w:rsid w:val="00DD0A57"/>
    <w:rsid w:val="00F4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2012-11-10T09:28:00Z</dcterms:created>
  <dcterms:modified xsi:type="dcterms:W3CDTF">2012-11-10T09:34:00Z</dcterms:modified>
</cp:coreProperties>
</file>