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6C" w:rsidRDefault="0031066C">
      <w:pPr>
        <w:rPr>
          <w:sz w:val="48"/>
          <w:szCs w:val="48"/>
        </w:rPr>
      </w:pPr>
    </w:p>
    <w:p w:rsidR="0031066C" w:rsidRDefault="0031066C">
      <w:pPr>
        <w:rPr>
          <w:sz w:val="48"/>
          <w:szCs w:val="48"/>
        </w:rPr>
      </w:pPr>
    </w:p>
    <w:p w:rsidR="0031066C" w:rsidRDefault="0031066C">
      <w:pPr>
        <w:rPr>
          <w:sz w:val="48"/>
          <w:szCs w:val="48"/>
        </w:rPr>
      </w:pPr>
    </w:p>
    <w:p w:rsidR="007369C2" w:rsidRPr="0031066C" w:rsidRDefault="0031066C">
      <w:pPr>
        <w:rPr>
          <w:b/>
          <w:sz w:val="72"/>
          <w:szCs w:val="72"/>
        </w:rPr>
      </w:pPr>
      <w:r>
        <w:rPr>
          <w:sz w:val="48"/>
          <w:szCs w:val="48"/>
        </w:rPr>
        <w:t xml:space="preserve">                            </w:t>
      </w:r>
      <w:r w:rsidR="00625AC9">
        <w:rPr>
          <w:sz w:val="48"/>
          <w:szCs w:val="48"/>
        </w:rPr>
        <w:t xml:space="preserve"> </w:t>
      </w:r>
      <w:r w:rsidR="000158D0" w:rsidRPr="0031066C">
        <w:rPr>
          <w:b/>
          <w:sz w:val="72"/>
          <w:szCs w:val="72"/>
        </w:rPr>
        <w:t>Опыт работы</w:t>
      </w:r>
    </w:p>
    <w:p w:rsidR="00D0474C" w:rsidRDefault="000158D0" w:rsidP="0031066C">
      <w:pPr>
        <w:pStyle w:val="1"/>
        <w:jc w:val="center"/>
      </w:pPr>
      <w:r>
        <w:t>Тема:</w:t>
      </w:r>
      <w:r w:rsidR="00D0474C">
        <w:t xml:space="preserve">  «</w:t>
      </w:r>
      <w:r>
        <w:t xml:space="preserve"> </w:t>
      </w:r>
      <w:r w:rsidR="00D0474C" w:rsidRPr="00D0474C">
        <w:t>Развитие логического мышления у детей старшего дошкольного возраста на зан</w:t>
      </w:r>
      <w:r w:rsidR="00894539">
        <w:t xml:space="preserve">ятиях по математике через использования </w:t>
      </w:r>
      <w:r w:rsidR="00D0474C" w:rsidRPr="00D0474C">
        <w:t>дидактических игр и упражнений</w:t>
      </w:r>
      <w:r w:rsidR="00D0474C">
        <w:t>»</w:t>
      </w:r>
    </w:p>
    <w:p w:rsidR="00D0474C" w:rsidRDefault="00D0474C" w:rsidP="00D0474C">
      <w:pPr>
        <w:pStyle w:val="1"/>
      </w:pPr>
    </w:p>
    <w:p w:rsidR="00D0474C" w:rsidRDefault="00D0474C" w:rsidP="00D0474C">
      <w:pPr>
        <w:pStyle w:val="1"/>
      </w:pPr>
    </w:p>
    <w:p w:rsidR="00D0474C" w:rsidRPr="00D0474C" w:rsidRDefault="00D0474C" w:rsidP="00D0474C">
      <w:pPr>
        <w:rPr>
          <w:lang w:eastAsia="ru-RU"/>
        </w:rPr>
      </w:pPr>
    </w:p>
    <w:p w:rsidR="00D0474C" w:rsidRPr="00D0474C" w:rsidRDefault="00D0474C" w:rsidP="00D0474C">
      <w:pPr>
        <w:rPr>
          <w:lang w:eastAsia="ru-RU"/>
        </w:rPr>
      </w:pPr>
    </w:p>
    <w:p w:rsidR="00D0474C" w:rsidRPr="00D0474C" w:rsidRDefault="00D0474C" w:rsidP="00D0474C">
      <w:pPr>
        <w:rPr>
          <w:lang w:eastAsia="ru-RU"/>
        </w:rPr>
      </w:pPr>
    </w:p>
    <w:p w:rsidR="00D0474C" w:rsidRDefault="00D0474C" w:rsidP="00D0474C">
      <w:pPr>
        <w:rPr>
          <w:lang w:eastAsia="ru-RU"/>
        </w:rPr>
      </w:pPr>
    </w:p>
    <w:p w:rsidR="00D0474C" w:rsidRDefault="00D0474C" w:rsidP="00D0474C">
      <w:pPr>
        <w:rPr>
          <w:lang w:eastAsia="ru-RU"/>
        </w:rPr>
      </w:pPr>
    </w:p>
    <w:p w:rsidR="00D0474C" w:rsidRDefault="00D0474C" w:rsidP="00D0474C">
      <w:pPr>
        <w:rPr>
          <w:lang w:eastAsia="ru-RU"/>
        </w:rPr>
      </w:pPr>
    </w:p>
    <w:p w:rsidR="00D0474C" w:rsidRDefault="00D0474C" w:rsidP="00D0474C">
      <w:pPr>
        <w:rPr>
          <w:lang w:eastAsia="ru-RU"/>
        </w:rPr>
      </w:pPr>
    </w:p>
    <w:p w:rsidR="00D0474C" w:rsidRDefault="00D0474C" w:rsidP="00D0474C">
      <w:pPr>
        <w:rPr>
          <w:lang w:eastAsia="ru-RU"/>
        </w:rPr>
      </w:pPr>
    </w:p>
    <w:p w:rsidR="00D0474C" w:rsidRDefault="00D0474C" w:rsidP="00D0474C">
      <w:pPr>
        <w:rPr>
          <w:lang w:eastAsia="ru-RU"/>
        </w:rPr>
      </w:pPr>
    </w:p>
    <w:p w:rsidR="00D0474C" w:rsidRDefault="00D0474C" w:rsidP="00D0474C">
      <w:pPr>
        <w:rPr>
          <w:lang w:eastAsia="ru-RU"/>
        </w:rPr>
      </w:pPr>
    </w:p>
    <w:p w:rsidR="00D0474C" w:rsidRDefault="00D0474C" w:rsidP="00D0474C">
      <w:pPr>
        <w:rPr>
          <w:lang w:eastAsia="ru-RU"/>
        </w:rPr>
      </w:pPr>
    </w:p>
    <w:p w:rsidR="00D0474C" w:rsidRDefault="00D0474C" w:rsidP="00D0474C">
      <w:pPr>
        <w:rPr>
          <w:lang w:eastAsia="ru-RU"/>
        </w:rPr>
      </w:pPr>
    </w:p>
    <w:p w:rsidR="00D0474C" w:rsidRDefault="00D0474C" w:rsidP="00D0474C">
      <w:pPr>
        <w:rPr>
          <w:lang w:eastAsia="ru-RU"/>
        </w:rPr>
      </w:pPr>
    </w:p>
    <w:p w:rsidR="00D0474C" w:rsidRPr="0031066C" w:rsidRDefault="0031066C" w:rsidP="00D0474C">
      <w:pPr>
        <w:rPr>
          <w:b/>
          <w:sz w:val="36"/>
          <w:szCs w:val="36"/>
          <w:lang w:eastAsia="ru-RU"/>
        </w:rPr>
      </w:pPr>
      <w:r w:rsidRPr="0031066C">
        <w:rPr>
          <w:b/>
          <w:sz w:val="32"/>
          <w:szCs w:val="32"/>
          <w:lang w:eastAsia="ru-RU"/>
        </w:rPr>
        <w:lastRenderedPageBreak/>
        <w:t xml:space="preserve">    </w:t>
      </w:r>
      <w:r w:rsidR="005251A0" w:rsidRPr="0031066C">
        <w:rPr>
          <w:b/>
          <w:sz w:val="32"/>
          <w:szCs w:val="32"/>
          <w:lang w:eastAsia="ru-RU"/>
        </w:rPr>
        <w:t xml:space="preserve">   </w:t>
      </w:r>
      <w:r w:rsidR="00D0474C" w:rsidRPr="0031066C">
        <w:rPr>
          <w:b/>
          <w:sz w:val="36"/>
          <w:szCs w:val="36"/>
          <w:lang w:eastAsia="ru-RU"/>
        </w:rPr>
        <w:t>Содержание:</w:t>
      </w:r>
    </w:p>
    <w:p w:rsidR="00D0474C" w:rsidRPr="0031066C" w:rsidRDefault="00D0474C" w:rsidP="00D0474C">
      <w:pPr>
        <w:pStyle w:val="a6"/>
        <w:numPr>
          <w:ilvl w:val="0"/>
          <w:numId w:val="1"/>
        </w:numPr>
        <w:rPr>
          <w:b/>
          <w:sz w:val="36"/>
          <w:szCs w:val="36"/>
          <w:lang w:eastAsia="ru-RU"/>
        </w:rPr>
      </w:pPr>
      <w:r w:rsidRPr="0031066C">
        <w:rPr>
          <w:b/>
          <w:sz w:val="36"/>
          <w:szCs w:val="36"/>
          <w:lang w:eastAsia="ru-RU"/>
        </w:rPr>
        <w:t>Введение</w:t>
      </w:r>
    </w:p>
    <w:p w:rsidR="00D0474C" w:rsidRPr="0031066C" w:rsidRDefault="00D0474C" w:rsidP="00D0474C">
      <w:pPr>
        <w:pStyle w:val="a6"/>
        <w:numPr>
          <w:ilvl w:val="0"/>
          <w:numId w:val="1"/>
        </w:numPr>
        <w:rPr>
          <w:b/>
          <w:sz w:val="36"/>
          <w:szCs w:val="36"/>
          <w:lang w:eastAsia="ru-RU"/>
        </w:rPr>
      </w:pPr>
      <w:r w:rsidRPr="0031066C">
        <w:rPr>
          <w:b/>
          <w:sz w:val="36"/>
          <w:szCs w:val="36"/>
          <w:lang w:eastAsia="ru-RU"/>
        </w:rPr>
        <w:t>Содержание опыта работы</w:t>
      </w:r>
    </w:p>
    <w:p w:rsidR="00D0474C" w:rsidRPr="0031066C" w:rsidRDefault="00D0474C" w:rsidP="00D0474C">
      <w:pPr>
        <w:pStyle w:val="a6"/>
        <w:numPr>
          <w:ilvl w:val="0"/>
          <w:numId w:val="1"/>
        </w:numPr>
        <w:rPr>
          <w:b/>
          <w:sz w:val="36"/>
          <w:szCs w:val="36"/>
          <w:lang w:eastAsia="ru-RU"/>
        </w:rPr>
      </w:pPr>
      <w:r w:rsidRPr="0031066C">
        <w:rPr>
          <w:b/>
          <w:sz w:val="36"/>
          <w:szCs w:val="36"/>
          <w:lang w:eastAsia="ru-RU"/>
        </w:rPr>
        <w:t>Выводы</w:t>
      </w:r>
    </w:p>
    <w:p w:rsidR="00D0474C" w:rsidRPr="0031066C" w:rsidRDefault="00D0474C" w:rsidP="00D0474C">
      <w:pPr>
        <w:pStyle w:val="a6"/>
        <w:numPr>
          <w:ilvl w:val="0"/>
          <w:numId w:val="1"/>
        </w:numPr>
        <w:rPr>
          <w:b/>
          <w:sz w:val="36"/>
          <w:szCs w:val="36"/>
          <w:lang w:eastAsia="ru-RU"/>
        </w:rPr>
      </w:pPr>
      <w:r w:rsidRPr="0031066C">
        <w:rPr>
          <w:b/>
          <w:sz w:val="36"/>
          <w:szCs w:val="36"/>
          <w:lang w:eastAsia="ru-RU"/>
        </w:rPr>
        <w:t>Рекомендации</w:t>
      </w:r>
    </w:p>
    <w:p w:rsidR="00D0474C" w:rsidRPr="0031066C" w:rsidRDefault="00894539" w:rsidP="00D0474C">
      <w:pPr>
        <w:pStyle w:val="a6"/>
        <w:numPr>
          <w:ilvl w:val="0"/>
          <w:numId w:val="1"/>
        </w:numPr>
        <w:rPr>
          <w:b/>
          <w:sz w:val="36"/>
          <w:szCs w:val="36"/>
          <w:lang w:eastAsia="ru-RU"/>
        </w:rPr>
      </w:pPr>
      <w:r w:rsidRPr="0031066C">
        <w:rPr>
          <w:b/>
          <w:sz w:val="36"/>
          <w:szCs w:val="36"/>
          <w:lang w:eastAsia="ru-RU"/>
        </w:rPr>
        <w:t xml:space="preserve">Литература </w:t>
      </w:r>
    </w:p>
    <w:p w:rsidR="00894539" w:rsidRPr="0031066C" w:rsidRDefault="00894539" w:rsidP="00D0474C">
      <w:pPr>
        <w:pStyle w:val="a6"/>
        <w:numPr>
          <w:ilvl w:val="0"/>
          <w:numId w:val="1"/>
        </w:numPr>
        <w:rPr>
          <w:b/>
          <w:sz w:val="36"/>
          <w:szCs w:val="36"/>
          <w:lang w:eastAsia="ru-RU"/>
        </w:rPr>
      </w:pPr>
      <w:r w:rsidRPr="0031066C">
        <w:rPr>
          <w:b/>
          <w:sz w:val="36"/>
          <w:szCs w:val="36"/>
          <w:lang w:eastAsia="ru-RU"/>
        </w:rPr>
        <w:t xml:space="preserve">Приложение </w:t>
      </w:r>
    </w:p>
    <w:p w:rsidR="00D0474C" w:rsidRPr="0031066C" w:rsidRDefault="00D0474C" w:rsidP="00D0474C">
      <w:pPr>
        <w:rPr>
          <w:b/>
          <w:sz w:val="32"/>
          <w:szCs w:val="32"/>
          <w:lang w:eastAsia="ru-RU"/>
        </w:rPr>
      </w:pPr>
    </w:p>
    <w:p w:rsidR="00D0474C" w:rsidRPr="00D0474C" w:rsidRDefault="00D0474C" w:rsidP="00D0474C">
      <w:pPr>
        <w:rPr>
          <w:lang w:eastAsia="ru-RU"/>
        </w:rPr>
      </w:pPr>
    </w:p>
    <w:p w:rsidR="00D0474C" w:rsidRPr="00D0474C" w:rsidRDefault="00D0474C" w:rsidP="00D0474C">
      <w:pPr>
        <w:rPr>
          <w:lang w:eastAsia="ru-RU"/>
        </w:rPr>
      </w:pPr>
    </w:p>
    <w:p w:rsidR="00D0474C" w:rsidRDefault="00D0474C"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894539" w:rsidRDefault="00894539" w:rsidP="00D0474C">
      <w:pPr>
        <w:rPr>
          <w:lang w:eastAsia="ru-RU"/>
        </w:rPr>
      </w:pPr>
    </w:p>
    <w:p w:rsidR="0031066C" w:rsidRDefault="0031066C" w:rsidP="00D0474C">
      <w:pPr>
        <w:rPr>
          <w:lang w:eastAsia="ru-RU"/>
        </w:rPr>
      </w:pPr>
    </w:p>
    <w:p w:rsidR="00894539" w:rsidRPr="0031066C" w:rsidRDefault="00894539" w:rsidP="00D0474C">
      <w:pPr>
        <w:rPr>
          <w:sz w:val="32"/>
          <w:szCs w:val="32"/>
          <w:lang w:eastAsia="ru-RU"/>
        </w:rPr>
      </w:pPr>
      <w:r w:rsidRPr="0031066C">
        <w:rPr>
          <w:sz w:val="32"/>
          <w:szCs w:val="32"/>
          <w:lang w:eastAsia="ru-RU"/>
        </w:rPr>
        <w:lastRenderedPageBreak/>
        <w:t>Введение</w:t>
      </w:r>
    </w:p>
    <w:p w:rsidR="00894539" w:rsidRPr="0031066C" w:rsidRDefault="00894539" w:rsidP="00894539">
      <w:pPr>
        <w:pStyle w:val="a7"/>
        <w:rPr>
          <w:sz w:val="32"/>
          <w:szCs w:val="32"/>
        </w:rPr>
      </w:pPr>
      <w:r w:rsidRPr="0031066C">
        <w:rPr>
          <w:sz w:val="32"/>
          <w:szCs w:val="32"/>
        </w:rPr>
        <w:t xml:space="preserve">Дошкольное </w:t>
      </w:r>
      <w:hyperlink r:id="rId7" w:tgtFrame="_blank" w:history="1">
        <w:r w:rsidRPr="0031066C">
          <w:rPr>
            <w:rStyle w:val="a3"/>
            <w:sz w:val="32"/>
            <w:szCs w:val="32"/>
          </w:rPr>
          <w:t>детство –</w:t>
        </w:r>
      </w:hyperlink>
      <w:r w:rsidRPr="0031066C">
        <w:rPr>
          <w:sz w:val="32"/>
          <w:szCs w:val="32"/>
        </w:rPr>
        <w:t xml:space="preserve"> это период интеллектуального развития всех психических процессов, которые обеспечивают ребенку возможность ознакомления с окружающей действительностью.</w:t>
      </w:r>
    </w:p>
    <w:p w:rsidR="00894539" w:rsidRPr="0031066C" w:rsidRDefault="00D5060A" w:rsidP="00894539">
      <w:pPr>
        <w:pStyle w:val="a7"/>
        <w:rPr>
          <w:sz w:val="32"/>
          <w:szCs w:val="32"/>
        </w:rPr>
      </w:pPr>
      <w:hyperlink r:id="rId8" w:tgtFrame="_blank" w:history="1">
        <w:r w:rsidR="00894539" w:rsidRPr="0031066C">
          <w:rPr>
            <w:rStyle w:val="a3"/>
            <w:sz w:val="32"/>
            <w:szCs w:val="32"/>
          </w:rPr>
          <w:t>Ребенок</w:t>
        </w:r>
      </w:hyperlink>
      <w:r w:rsidR="00894539" w:rsidRPr="0031066C">
        <w:rPr>
          <w:sz w:val="32"/>
          <w:szCs w:val="32"/>
        </w:rPr>
        <w:t xml:space="preserve"> учится воспринимать, думать, говорить; он овладевает многими способами действия с предметами, усваивает определенные правила и начинает управлять собой. Все это предполагает работу памяти. Роль памяти в развитии ребенка огромна. Усвоение знаний об окружающем мире и о самом себе, приобретение умений и навыков, привычек – все это связано с работой памяти. Особенно большие требования к памяти ребенка предъявляет школьное обучение. </w:t>
      </w:r>
    </w:p>
    <w:p w:rsidR="00894539" w:rsidRPr="0031066C" w:rsidRDefault="00D5060A" w:rsidP="00894539">
      <w:pPr>
        <w:pStyle w:val="a7"/>
        <w:rPr>
          <w:sz w:val="32"/>
          <w:szCs w:val="32"/>
        </w:rPr>
      </w:pPr>
      <w:hyperlink r:id="rId9" w:tgtFrame="_blank" w:history="1">
        <w:r w:rsidR="00894539" w:rsidRPr="0031066C">
          <w:rPr>
            <w:rStyle w:val="a3"/>
            <w:sz w:val="32"/>
            <w:szCs w:val="32"/>
          </w:rPr>
          <w:t>Для</w:t>
        </w:r>
      </w:hyperlink>
      <w:r w:rsidR="00894539" w:rsidRPr="0031066C">
        <w:rPr>
          <w:sz w:val="32"/>
          <w:szCs w:val="32"/>
        </w:rPr>
        <w:t xml:space="preserve"> успешного освоения программы школьного обучения ребенку необходимо не только много знать, но и последовательно и доказательно мыслить, догадываться, проявлять умственное напряжение, логически мыслить.</w:t>
      </w:r>
    </w:p>
    <w:p w:rsidR="00894539" w:rsidRPr="0031066C" w:rsidRDefault="00894539" w:rsidP="00894539">
      <w:pPr>
        <w:pStyle w:val="a7"/>
        <w:rPr>
          <w:sz w:val="32"/>
          <w:szCs w:val="32"/>
        </w:rPr>
      </w:pPr>
      <w:r w:rsidRPr="0031066C">
        <w:rPr>
          <w:sz w:val="32"/>
          <w:szCs w:val="32"/>
        </w:rPr>
        <w:t xml:space="preserve">Обучение </w:t>
      </w:r>
      <w:hyperlink r:id="rId10" w:tgtFrame="_blank" w:history="1">
        <w:r w:rsidRPr="0031066C">
          <w:rPr>
            <w:rStyle w:val="a3"/>
            <w:sz w:val="32"/>
            <w:szCs w:val="32"/>
          </w:rPr>
          <w:t>развитию логического</w:t>
        </w:r>
      </w:hyperlink>
      <w:r w:rsidRPr="0031066C">
        <w:rPr>
          <w:sz w:val="32"/>
          <w:szCs w:val="32"/>
        </w:rPr>
        <w:t xml:space="preserve"> мышления имеет немаловажное значение для будущего школьника и очень актуально в наши дни.</w:t>
      </w:r>
    </w:p>
    <w:p w:rsidR="00894539" w:rsidRPr="0031066C" w:rsidRDefault="00894539" w:rsidP="00894539">
      <w:pPr>
        <w:pStyle w:val="a7"/>
        <w:rPr>
          <w:sz w:val="32"/>
          <w:szCs w:val="32"/>
        </w:rPr>
      </w:pPr>
      <w:r w:rsidRPr="0031066C">
        <w:rPr>
          <w:sz w:val="32"/>
          <w:szCs w:val="32"/>
        </w:rPr>
        <w:t xml:space="preserve">Овладевая любым </w:t>
      </w:r>
      <w:hyperlink r:id="rId11" w:tgtFrame="_blank" w:history="1">
        <w:r w:rsidRPr="0031066C">
          <w:rPr>
            <w:rStyle w:val="a3"/>
            <w:sz w:val="32"/>
            <w:szCs w:val="32"/>
          </w:rPr>
          <w:t>способом</w:t>
        </w:r>
      </w:hyperlink>
      <w:r w:rsidRPr="0031066C">
        <w:rPr>
          <w:sz w:val="32"/>
          <w:szCs w:val="32"/>
        </w:rPr>
        <w:t xml:space="preserve"> запоминания, ребенок учится выделять цель и осуществлять для ее реализации определенную работу с материалом. Он начинает понимать необходимость повторять, сопоставлять, обобщать, группировать материал в целях запоминания.</w:t>
      </w:r>
    </w:p>
    <w:p w:rsidR="00894539" w:rsidRPr="0031066C" w:rsidRDefault="00894539" w:rsidP="00894539">
      <w:pPr>
        <w:pStyle w:val="a7"/>
        <w:rPr>
          <w:sz w:val="32"/>
          <w:szCs w:val="32"/>
        </w:rPr>
      </w:pPr>
      <w:r w:rsidRPr="0031066C">
        <w:rPr>
          <w:sz w:val="32"/>
          <w:szCs w:val="32"/>
        </w:rPr>
        <w:t>Обучение детей классификации способствует успешному овладению более сложным способом запоминания – смысловой группировкой, с которой дети встречаются в школе.</w:t>
      </w:r>
    </w:p>
    <w:p w:rsidR="00894539" w:rsidRPr="0031066C" w:rsidRDefault="00894539" w:rsidP="00894539">
      <w:pPr>
        <w:pStyle w:val="a7"/>
        <w:rPr>
          <w:sz w:val="32"/>
          <w:szCs w:val="32"/>
        </w:rPr>
      </w:pPr>
      <w:r w:rsidRPr="0031066C">
        <w:rPr>
          <w:sz w:val="32"/>
          <w:szCs w:val="32"/>
        </w:rPr>
        <w:t>Используя возможности развития логического мышления и памяти дошкольников можно более успешно готовить детей к решению тех задач, которые ставит перед нами школьное обучение.</w:t>
      </w:r>
    </w:p>
    <w:p w:rsidR="00894539" w:rsidRPr="0031066C" w:rsidRDefault="00894539" w:rsidP="00894539">
      <w:pPr>
        <w:pStyle w:val="a7"/>
        <w:rPr>
          <w:sz w:val="32"/>
          <w:szCs w:val="32"/>
        </w:rPr>
      </w:pPr>
      <w:r w:rsidRPr="0031066C">
        <w:rPr>
          <w:sz w:val="32"/>
          <w:szCs w:val="32"/>
        </w:rPr>
        <w:t xml:space="preserve">Развитие логического мышления включает в себя использование дидактических игр, смекалок, головоломок, решение различных логических игр и лабиринтов и вызывает у детей большой интерес. В этой деятельности у детей формируются важные качества личности: самостоятельность, находчивость, сообразительность, вырабатывается усидчивость, развиваются конструктивные умения. Дети учатся планировать свои действия, </w:t>
      </w:r>
      <w:r w:rsidRPr="0031066C">
        <w:rPr>
          <w:sz w:val="32"/>
          <w:szCs w:val="32"/>
        </w:rPr>
        <w:lastRenderedPageBreak/>
        <w:t>обдумывать их, догадываться в поиске результата, проявляя при этом творчество.</w:t>
      </w:r>
    </w:p>
    <w:p w:rsidR="00894539" w:rsidRPr="0031066C" w:rsidRDefault="00894539" w:rsidP="00894539">
      <w:pPr>
        <w:pStyle w:val="a7"/>
        <w:rPr>
          <w:sz w:val="32"/>
          <w:szCs w:val="32"/>
        </w:rPr>
      </w:pPr>
      <w:r w:rsidRPr="0031066C">
        <w:rPr>
          <w:sz w:val="32"/>
          <w:szCs w:val="32"/>
        </w:rPr>
        <w:t>Занятия по развитию элементарному логическому мышлению для дошкольников составляются, используя дидактические игры. Ведь для них игра – ведущая деятельность. Игры логического содержания помогают воспитывать у детей познавательный интерес, способствовать к исследовательскому и творческому поиску, желание и умение учиться.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 самовыражению и самостоятельности.</w:t>
      </w:r>
      <w:r w:rsidR="005251A0" w:rsidRPr="0031066C">
        <w:rPr>
          <w:sz w:val="32"/>
          <w:szCs w:val="32"/>
        </w:rPr>
        <w:t xml:space="preserve"> На занятиях по развитию логического мышления дети играют в игры, насыщенные логическим содержанием, в них моделируются логические конструкции, а в процессе игры решаются задачи, которые способствуют ускорению формирования и развития у дошкольников простейших логических структур мышления.</w:t>
      </w:r>
    </w:p>
    <w:p w:rsidR="00894539" w:rsidRPr="0031066C" w:rsidRDefault="00894539" w:rsidP="00894539">
      <w:pPr>
        <w:pStyle w:val="a7"/>
        <w:rPr>
          <w:sz w:val="32"/>
          <w:szCs w:val="32"/>
        </w:rPr>
      </w:pPr>
      <w:r w:rsidRPr="0031066C">
        <w:rPr>
          <w:sz w:val="32"/>
          <w:szCs w:val="32"/>
        </w:rPr>
        <w:t xml:space="preserve">Развитие логического мышления у детей через дидактические игры имеет </w:t>
      </w:r>
      <w:proofErr w:type="gramStart"/>
      <w:r w:rsidRPr="0031066C">
        <w:rPr>
          <w:sz w:val="32"/>
          <w:szCs w:val="32"/>
        </w:rPr>
        <w:t>важное значение</w:t>
      </w:r>
      <w:proofErr w:type="gramEnd"/>
      <w:r w:rsidRPr="0031066C">
        <w:rPr>
          <w:sz w:val="32"/>
          <w:szCs w:val="32"/>
        </w:rPr>
        <w:t xml:space="preserve"> для успешности последующего школьного обучения, для правильного формирования личности школьника и в дальнейшем обучении помогут успешно овладеть основами математики и информатики. </w:t>
      </w:r>
    </w:p>
    <w:p w:rsidR="00D0474C" w:rsidRPr="0031066C" w:rsidRDefault="00D0474C" w:rsidP="00D0474C">
      <w:pPr>
        <w:rPr>
          <w:sz w:val="32"/>
          <w:szCs w:val="32"/>
          <w:lang w:eastAsia="ru-RU"/>
        </w:rPr>
      </w:pPr>
    </w:p>
    <w:p w:rsidR="00D0474C" w:rsidRPr="0031066C" w:rsidRDefault="00D0474C" w:rsidP="00D0474C">
      <w:pPr>
        <w:rPr>
          <w:sz w:val="32"/>
          <w:szCs w:val="32"/>
          <w:lang w:eastAsia="ru-RU"/>
        </w:rPr>
      </w:pPr>
    </w:p>
    <w:p w:rsidR="005251A0" w:rsidRPr="0031066C" w:rsidRDefault="005251A0" w:rsidP="00D0474C">
      <w:pPr>
        <w:rPr>
          <w:sz w:val="32"/>
          <w:szCs w:val="32"/>
          <w:lang w:eastAsia="ru-RU"/>
        </w:rPr>
      </w:pPr>
    </w:p>
    <w:p w:rsidR="005251A0" w:rsidRPr="0031066C" w:rsidRDefault="005251A0" w:rsidP="00D0474C">
      <w:pPr>
        <w:rPr>
          <w:sz w:val="32"/>
          <w:szCs w:val="32"/>
          <w:lang w:eastAsia="ru-RU"/>
        </w:rPr>
      </w:pPr>
    </w:p>
    <w:p w:rsidR="005251A0" w:rsidRPr="0031066C" w:rsidRDefault="005251A0" w:rsidP="00D0474C">
      <w:pPr>
        <w:rPr>
          <w:sz w:val="32"/>
          <w:szCs w:val="32"/>
          <w:lang w:eastAsia="ru-RU"/>
        </w:rPr>
      </w:pPr>
    </w:p>
    <w:p w:rsidR="005251A0" w:rsidRPr="0031066C" w:rsidRDefault="005251A0" w:rsidP="00D0474C">
      <w:pPr>
        <w:rPr>
          <w:sz w:val="32"/>
          <w:szCs w:val="32"/>
          <w:lang w:eastAsia="ru-RU"/>
        </w:rPr>
      </w:pPr>
    </w:p>
    <w:p w:rsidR="005251A0" w:rsidRPr="0031066C" w:rsidRDefault="005251A0" w:rsidP="00D0474C">
      <w:pPr>
        <w:rPr>
          <w:sz w:val="32"/>
          <w:szCs w:val="32"/>
          <w:lang w:eastAsia="ru-RU"/>
        </w:rPr>
      </w:pPr>
    </w:p>
    <w:p w:rsidR="005251A0" w:rsidRPr="0031066C" w:rsidRDefault="005251A0" w:rsidP="00D0474C">
      <w:pPr>
        <w:rPr>
          <w:sz w:val="32"/>
          <w:szCs w:val="32"/>
          <w:lang w:eastAsia="ru-RU"/>
        </w:rPr>
      </w:pPr>
    </w:p>
    <w:p w:rsidR="005251A0" w:rsidRPr="0031066C" w:rsidRDefault="005251A0" w:rsidP="00D0474C">
      <w:pPr>
        <w:rPr>
          <w:sz w:val="32"/>
          <w:szCs w:val="32"/>
          <w:lang w:eastAsia="ru-RU"/>
        </w:rPr>
      </w:pPr>
    </w:p>
    <w:p w:rsidR="0031066C" w:rsidRDefault="0031066C" w:rsidP="00D0474C">
      <w:pPr>
        <w:rPr>
          <w:sz w:val="32"/>
          <w:szCs w:val="32"/>
          <w:lang w:eastAsia="ru-RU"/>
        </w:rPr>
      </w:pPr>
    </w:p>
    <w:p w:rsidR="005251A0" w:rsidRPr="0031066C" w:rsidRDefault="005251A0" w:rsidP="00D0474C">
      <w:pPr>
        <w:rPr>
          <w:sz w:val="32"/>
          <w:szCs w:val="32"/>
          <w:lang w:eastAsia="ru-RU"/>
        </w:rPr>
      </w:pPr>
      <w:r w:rsidRPr="0031066C">
        <w:rPr>
          <w:sz w:val="32"/>
          <w:szCs w:val="32"/>
          <w:lang w:eastAsia="ru-RU"/>
        </w:rPr>
        <w:lastRenderedPageBreak/>
        <w:t>2. Содержание опыта работы.</w:t>
      </w:r>
    </w:p>
    <w:p w:rsidR="00427761" w:rsidRPr="0031066C" w:rsidRDefault="00427761" w:rsidP="00427761">
      <w:pPr>
        <w:spacing w:after="0"/>
        <w:jc w:val="both"/>
        <w:rPr>
          <w:rFonts w:ascii="Times New Roman" w:hAnsi="Times New Roman" w:cs="Times New Roman"/>
          <w:sz w:val="32"/>
          <w:szCs w:val="32"/>
        </w:rPr>
      </w:pPr>
      <w:r w:rsidRPr="0031066C">
        <w:rPr>
          <w:rFonts w:ascii="Times New Roman" w:hAnsi="Times New Roman" w:cs="Times New Roman"/>
          <w:sz w:val="32"/>
          <w:szCs w:val="32"/>
        </w:rPr>
        <w:t>Для успешного освоения программы школьного обучения ребенку необходимо много знать, иметь развитое мышление, уметь последовательно и доказательно мыслить. Важно, начиная с дошкольного возраста, развивать у детей логическое мышление, так как интеллектуальная деятельность уже в дошкольном возрасте при соответствующих условиях может стать привычной для детей.</w:t>
      </w:r>
    </w:p>
    <w:p w:rsidR="005251A0" w:rsidRPr="0031066C" w:rsidRDefault="00427761" w:rsidP="00577C0A">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С целью </w:t>
      </w:r>
      <w:proofErr w:type="gramStart"/>
      <w:r w:rsidRPr="0031066C">
        <w:rPr>
          <w:rFonts w:ascii="Times New Roman" w:eastAsia="Times New Roman" w:hAnsi="Times New Roman" w:cs="Times New Roman"/>
          <w:sz w:val="32"/>
          <w:szCs w:val="32"/>
          <w:lang w:eastAsia="ru-RU"/>
        </w:rPr>
        <w:t>определения уровня развития логического мышления детей группы</w:t>
      </w:r>
      <w:proofErr w:type="gramEnd"/>
      <w:r w:rsidRPr="0031066C">
        <w:rPr>
          <w:rFonts w:ascii="Times New Roman" w:eastAsia="Times New Roman" w:hAnsi="Times New Roman" w:cs="Times New Roman"/>
          <w:sz w:val="32"/>
          <w:szCs w:val="32"/>
          <w:lang w:eastAsia="ru-RU"/>
        </w:rPr>
        <w:t xml:space="preserve"> была прове</w:t>
      </w:r>
      <w:r w:rsidR="00577C0A" w:rsidRPr="0031066C">
        <w:rPr>
          <w:rFonts w:ascii="Times New Roman" w:eastAsia="Times New Roman" w:hAnsi="Times New Roman" w:cs="Times New Roman"/>
          <w:sz w:val="32"/>
          <w:szCs w:val="32"/>
          <w:lang w:eastAsia="ru-RU"/>
        </w:rPr>
        <w:t>дена первичная диагностика.</w:t>
      </w:r>
    </w:p>
    <w:tbl>
      <w:tblPr>
        <w:tblStyle w:val="a8"/>
        <w:tblW w:w="10861" w:type="dxa"/>
        <w:tblLayout w:type="fixed"/>
        <w:tblLook w:val="04A0"/>
      </w:tblPr>
      <w:tblGrid>
        <w:gridCol w:w="485"/>
        <w:gridCol w:w="1157"/>
        <w:gridCol w:w="1727"/>
        <w:gridCol w:w="1559"/>
        <w:gridCol w:w="1878"/>
        <w:gridCol w:w="1520"/>
        <w:gridCol w:w="1563"/>
        <w:gridCol w:w="972"/>
      </w:tblGrid>
      <w:tr w:rsidR="006567FD" w:rsidRPr="0031066C" w:rsidTr="00DD140F">
        <w:tc>
          <w:tcPr>
            <w:tcW w:w="485"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w:t>
            </w:r>
          </w:p>
        </w:tc>
        <w:tc>
          <w:tcPr>
            <w:tcW w:w="1157"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Ф.И. ребенка</w:t>
            </w:r>
          </w:p>
        </w:tc>
        <w:tc>
          <w:tcPr>
            <w:tcW w:w="1727" w:type="dxa"/>
          </w:tcPr>
          <w:p w:rsidR="00DD140F" w:rsidRPr="0031066C" w:rsidRDefault="005271B9" w:rsidP="00DD140F">
            <w:pPr>
              <w:spacing w:before="100" w:beforeAutospacing="1" w:after="100" w:afterAutospacing="1"/>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умение </w:t>
            </w:r>
            <w:r w:rsidR="00DD140F" w:rsidRPr="0031066C">
              <w:rPr>
                <w:rFonts w:ascii="Times New Roman" w:eastAsia="Times New Roman" w:hAnsi="Times New Roman" w:cs="Times New Roman"/>
                <w:sz w:val="32"/>
                <w:szCs w:val="32"/>
                <w:lang w:eastAsia="ru-RU"/>
              </w:rPr>
              <w:t>обобщать предметы по признакам и находить отличия между предметами</w:t>
            </w:r>
          </w:p>
          <w:p w:rsidR="005271B9" w:rsidRPr="0031066C" w:rsidRDefault="005271B9" w:rsidP="00DD140F">
            <w:pPr>
              <w:spacing w:before="100" w:beforeAutospacing="1" w:after="100" w:afterAutospacing="1"/>
              <w:jc w:val="both"/>
              <w:rPr>
                <w:rFonts w:ascii="Times New Roman" w:eastAsia="Times New Roman" w:hAnsi="Times New Roman" w:cs="Times New Roman"/>
                <w:sz w:val="32"/>
                <w:szCs w:val="32"/>
                <w:lang w:eastAsia="ru-RU"/>
              </w:rPr>
            </w:pPr>
          </w:p>
        </w:tc>
        <w:tc>
          <w:tcPr>
            <w:tcW w:w="1559"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умение выполнять действия по сравнению и </w:t>
            </w:r>
            <w:proofErr w:type="spellStart"/>
            <w:proofErr w:type="gramStart"/>
            <w:r w:rsidRPr="0031066C">
              <w:rPr>
                <w:rFonts w:ascii="Times New Roman" w:eastAsia="Times New Roman" w:hAnsi="Times New Roman" w:cs="Times New Roman"/>
                <w:sz w:val="32"/>
                <w:szCs w:val="32"/>
                <w:lang w:eastAsia="ru-RU"/>
              </w:rPr>
              <w:t>класси</w:t>
            </w:r>
            <w:r w:rsidR="006567FD" w:rsidRPr="0031066C">
              <w:rPr>
                <w:rFonts w:ascii="Times New Roman" w:eastAsia="Times New Roman" w:hAnsi="Times New Roman" w:cs="Times New Roman"/>
                <w:sz w:val="32"/>
                <w:szCs w:val="32"/>
                <w:lang w:eastAsia="ru-RU"/>
              </w:rPr>
              <w:t>-</w:t>
            </w:r>
            <w:r w:rsidRPr="0031066C">
              <w:rPr>
                <w:rFonts w:ascii="Times New Roman" w:eastAsia="Times New Roman" w:hAnsi="Times New Roman" w:cs="Times New Roman"/>
                <w:sz w:val="32"/>
                <w:szCs w:val="32"/>
                <w:lang w:eastAsia="ru-RU"/>
              </w:rPr>
              <w:t>фикации</w:t>
            </w:r>
            <w:proofErr w:type="spellEnd"/>
            <w:proofErr w:type="gramEnd"/>
            <w:r w:rsidRPr="0031066C">
              <w:rPr>
                <w:rFonts w:ascii="Times New Roman" w:eastAsia="Times New Roman" w:hAnsi="Times New Roman" w:cs="Times New Roman"/>
                <w:sz w:val="32"/>
                <w:szCs w:val="32"/>
                <w:lang w:eastAsia="ru-RU"/>
              </w:rPr>
              <w:t xml:space="preserve"> предметов</w:t>
            </w:r>
          </w:p>
        </w:tc>
        <w:tc>
          <w:tcPr>
            <w:tcW w:w="1878"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умения определять взаимосвязь предмета и объект</w:t>
            </w:r>
            <w:r w:rsidR="006567FD" w:rsidRPr="0031066C">
              <w:rPr>
                <w:rFonts w:ascii="Times New Roman" w:eastAsia="Times New Roman" w:hAnsi="Times New Roman" w:cs="Times New Roman"/>
                <w:sz w:val="32"/>
                <w:szCs w:val="32"/>
                <w:lang w:eastAsia="ru-RU"/>
              </w:rPr>
              <w:t>ов, и видеть их изменения во времени</w:t>
            </w:r>
          </w:p>
        </w:tc>
        <w:tc>
          <w:tcPr>
            <w:tcW w:w="1520" w:type="dxa"/>
          </w:tcPr>
          <w:p w:rsidR="005271B9" w:rsidRPr="0031066C" w:rsidRDefault="006567FD" w:rsidP="00577C0A">
            <w:pPr>
              <w:spacing w:before="100" w:beforeAutospacing="1" w:after="100" w:afterAutospacing="1"/>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умения подчиняться законам логики, </w:t>
            </w:r>
            <w:proofErr w:type="spellStart"/>
            <w:proofErr w:type="gramStart"/>
            <w:r w:rsidRPr="0031066C">
              <w:rPr>
                <w:rFonts w:ascii="Times New Roman" w:eastAsia="Times New Roman" w:hAnsi="Times New Roman" w:cs="Times New Roman"/>
                <w:sz w:val="32"/>
                <w:szCs w:val="32"/>
                <w:lang w:eastAsia="ru-RU"/>
              </w:rPr>
              <w:t>обнару-живать</w:t>
            </w:r>
            <w:proofErr w:type="spellEnd"/>
            <w:proofErr w:type="gramEnd"/>
            <w:r w:rsidRPr="0031066C">
              <w:rPr>
                <w:rFonts w:ascii="Times New Roman" w:eastAsia="Times New Roman" w:hAnsi="Times New Roman" w:cs="Times New Roman"/>
                <w:sz w:val="32"/>
                <w:szCs w:val="32"/>
                <w:lang w:eastAsia="ru-RU"/>
              </w:rPr>
              <w:t xml:space="preserve"> на этой основе </w:t>
            </w:r>
            <w:proofErr w:type="spellStart"/>
            <w:r w:rsidRPr="0031066C">
              <w:rPr>
                <w:rFonts w:ascii="Times New Roman" w:eastAsia="Times New Roman" w:hAnsi="Times New Roman" w:cs="Times New Roman"/>
                <w:sz w:val="32"/>
                <w:szCs w:val="32"/>
                <w:lang w:eastAsia="ru-RU"/>
              </w:rPr>
              <w:t>законно-мерности</w:t>
            </w:r>
            <w:proofErr w:type="spellEnd"/>
            <w:r w:rsidRPr="0031066C">
              <w:rPr>
                <w:rFonts w:ascii="Times New Roman" w:eastAsia="Times New Roman" w:hAnsi="Times New Roman" w:cs="Times New Roman"/>
                <w:sz w:val="32"/>
                <w:szCs w:val="32"/>
                <w:lang w:eastAsia="ru-RU"/>
              </w:rPr>
              <w:t xml:space="preserve"> и тенденции развития, строить гипотезы и выводить следствия из данных посылок</w:t>
            </w:r>
          </w:p>
        </w:tc>
        <w:tc>
          <w:tcPr>
            <w:tcW w:w="1563" w:type="dxa"/>
          </w:tcPr>
          <w:p w:rsidR="005271B9" w:rsidRPr="0031066C" w:rsidRDefault="006567FD" w:rsidP="00577C0A">
            <w:pPr>
              <w:spacing w:before="100" w:beforeAutospacing="1" w:after="100" w:afterAutospacing="1"/>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умения </w:t>
            </w:r>
            <w:proofErr w:type="spellStart"/>
            <w:proofErr w:type="gramStart"/>
            <w:r w:rsidRPr="0031066C">
              <w:rPr>
                <w:rFonts w:ascii="Times New Roman" w:eastAsia="Times New Roman" w:hAnsi="Times New Roman" w:cs="Times New Roman"/>
                <w:sz w:val="32"/>
                <w:szCs w:val="32"/>
                <w:lang w:eastAsia="ru-RU"/>
              </w:rPr>
              <w:t>произво-дить</w:t>
            </w:r>
            <w:proofErr w:type="spellEnd"/>
            <w:proofErr w:type="gramEnd"/>
            <w:r w:rsidRPr="0031066C">
              <w:rPr>
                <w:rFonts w:ascii="Times New Roman" w:eastAsia="Times New Roman" w:hAnsi="Times New Roman" w:cs="Times New Roman"/>
                <w:sz w:val="32"/>
                <w:szCs w:val="32"/>
                <w:lang w:eastAsia="ru-RU"/>
              </w:rPr>
              <w:t xml:space="preserve"> логические операции, осознанно их аргументируя  </w:t>
            </w:r>
          </w:p>
        </w:tc>
        <w:tc>
          <w:tcPr>
            <w:tcW w:w="972"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r>
      <w:tr w:rsidR="006567FD" w:rsidRPr="0031066C" w:rsidTr="00DD140F">
        <w:tc>
          <w:tcPr>
            <w:tcW w:w="485"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157"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727"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559"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878"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520"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563"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972"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r>
      <w:tr w:rsidR="006567FD" w:rsidRPr="0031066C" w:rsidTr="00DD140F">
        <w:tc>
          <w:tcPr>
            <w:tcW w:w="485"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157"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727"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559"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878"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520"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563"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972"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r>
      <w:tr w:rsidR="006567FD" w:rsidRPr="0031066C" w:rsidTr="00DD140F">
        <w:tc>
          <w:tcPr>
            <w:tcW w:w="485"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157"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727"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559"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878"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520"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1563"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c>
          <w:tcPr>
            <w:tcW w:w="972" w:type="dxa"/>
          </w:tcPr>
          <w:p w:rsidR="005271B9" w:rsidRPr="0031066C" w:rsidRDefault="005271B9" w:rsidP="00577C0A">
            <w:pPr>
              <w:spacing w:before="100" w:beforeAutospacing="1" w:after="100" w:afterAutospacing="1"/>
              <w:jc w:val="both"/>
              <w:rPr>
                <w:rFonts w:ascii="Times New Roman" w:eastAsia="Times New Roman" w:hAnsi="Times New Roman" w:cs="Times New Roman"/>
                <w:sz w:val="32"/>
                <w:szCs w:val="32"/>
                <w:lang w:eastAsia="ru-RU"/>
              </w:rPr>
            </w:pPr>
          </w:p>
        </w:tc>
      </w:tr>
    </w:tbl>
    <w:p w:rsidR="00A50FB3" w:rsidRPr="0031066C" w:rsidRDefault="00A50FB3" w:rsidP="00A50FB3">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lastRenderedPageBreak/>
        <w:t>В результате:</w:t>
      </w:r>
    </w:p>
    <w:p w:rsidR="00A50FB3" w:rsidRPr="0031066C" w:rsidRDefault="00A50FB3" w:rsidP="00A50FB3">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26% детей самостоятельно выполняют действия по сравнению, классификации предметов, на основе этих действий делают умозаключения;</w:t>
      </w:r>
    </w:p>
    <w:p w:rsidR="00A50FB3" w:rsidRPr="0031066C" w:rsidRDefault="00A50FB3" w:rsidP="00A50FB3">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52% детей справлялись с заданиями такого типа с помощью воспитателя;</w:t>
      </w:r>
    </w:p>
    <w:p w:rsidR="00A50FB3" w:rsidRPr="0031066C" w:rsidRDefault="00A50FB3" w:rsidP="00A50FB3">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22% детей испытывают затруднения в речевом выражении действий и пользуются только образцами, т.е. у многих детей недостаточно развито логическое мышлени</w:t>
      </w:r>
      <w:proofErr w:type="gramStart"/>
      <w:r w:rsidRPr="0031066C">
        <w:rPr>
          <w:rFonts w:ascii="Times New Roman" w:eastAsia="Times New Roman" w:hAnsi="Times New Roman" w:cs="Times New Roman"/>
          <w:sz w:val="32"/>
          <w:szCs w:val="32"/>
          <w:lang w:eastAsia="ru-RU"/>
        </w:rPr>
        <w:t>е(</w:t>
      </w:r>
      <w:proofErr w:type="gramEnd"/>
      <w:r w:rsidRPr="0031066C">
        <w:rPr>
          <w:rFonts w:ascii="Times New Roman" w:eastAsia="Times New Roman" w:hAnsi="Times New Roman" w:cs="Times New Roman"/>
          <w:sz w:val="32"/>
          <w:szCs w:val="32"/>
          <w:lang w:eastAsia="ru-RU"/>
        </w:rPr>
        <w:t>а у 3% - не развито совсем).</w:t>
      </w:r>
    </w:p>
    <w:p w:rsidR="00577C0A" w:rsidRPr="0031066C" w:rsidRDefault="00C77DD7" w:rsidP="00577C0A">
      <w:pPr>
        <w:rPr>
          <w:sz w:val="32"/>
          <w:szCs w:val="32"/>
          <w:lang w:eastAsia="ru-RU"/>
        </w:rPr>
      </w:pPr>
      <w:r w:rsidRPr="0031066C">
        <w:rPr>
          <w:sz w:val="32"/>
          <w:szCs w:val="32"/>
          <w:lang w:eastAsia="ru-RU"/>
        </w:rPr>
        <w:t xml:space="preserve">Учитывая значимость </w:t>
      </w:r>
      <w:r w:rsidR="002B1E71" w:rsidRPr="0031066C">
        <w:rPr>
          <w:sz w:val="32"/>
          <w:szCs w:val="32"/>
          <w:lang w:eastAsia="ru-RU"/>
        </w:rPr>
        <w:t xml:space="preserve">развития логического мышления для успешного усвоения математический знаний в школе и формирования умения логически рассуждать, делать </w:t>
      </w:r>
      <w:proofErr w:type="gramStart"/>
      <w:r w:rsidR="002B1E71" w:rsidRPr="0031066C">
        <w:rPr>
          <w:sz w:val="32"/>
          <w:szCs w:val="32"/>
          <w:lang w:eastAsia="ru-RU"/>
        </w:rPr>
        <w:t>логическое</w:t>
      </w:r>
      <w:proofErr w:type="gramEnd"/>
      <w:r w:rsidR="002B1E71" w:rsidRPr="0031066C">
        <w:rPr>
          <w:sz w:val="32"/>
          <w:szCs w:val="32"/>
          <w:lang w:eastAsia="ru-RU"/>
        </w:rPr>
        <w:t xml:space="preserve"> умозаключения, я поставила перед собой </w:t>
      </w:r>
    </w:p>
    <w:p w:rsidR="002B1E71" w:rsidRPr="0031066C" w:rsidRDefault="002B1E71"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sz w:val="32"/>
          <w:szCs w:val="32"/>
          <w:lang w:eastAsia="ru-RU"/>
        </w:rPr>
        <w:t xml:space="preserve">Цель: </w:t>
      </w:r>
      <w:r w:rsidRPr="0031066C">
        <w:rPr>
          <w:rFonts w:ascii="Times New Roman" w:eastAsia="Times New Roman" w:hAnsi="Times New Roman" w:cs="Times New Roman"/>
          <w:sz w:val="32"/>
          <w:szCs w:val="32"/>
          <w:lang w:eastAsia="ru-RU"/>
        </w:rPr>
        <w:t>способствовать дальнейшему развитию логического мышления у детей старшего дошкольного возраста через игры и упражнения математического содержания.</w:t>
      </w:r>
    </w:p>
    <w:p w:rsidR="002B1E71" w:rsidRPr="0031066C" w:rsidRDefault="002B1E71"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Из поставленной цели определила для себя</w:t>
      </w:r>
    </w:p>
    <w:p w:rsidR="002B1E71" w:rsidRPr="0031066C" w:rsidRDefault="002B1E71"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Задачи:</w:t>
      </w:r>
    </w:p>
    <w:p w:rsidR="002B1E71" w:rsidRPr="0031066C" w:rsidRDefault="002B1E71" w:rsidP="002B1E71">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Развивать  у детей умение самостоятельно применять доступные им способы познания (сравнение, измерение, классификация и др.);</w:t>
      </w:r>
    </w:p>
    <w:p w:rsidR="002B1E71" w:rsidRPr="0031066C" w:rsidRDefault="002B1E71" w:rsidP="002B1E71">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Учить детей обобщать предметы по признакам и находить отличия между предметами;</w:t>
      </w:r>
    </w:p>
    <w:p w:rsidR="002B1E71" w:rsidRPr="0031066C" w:rsidRDefault="002B1E71" w:rsidP="002B1E71">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Учить детей выполнять действия по заданию, алгоритму;</w:t>
      </w:r>
    </w:p>
    <w:p w:rsidR="002B1E71" w:rsidRPr="0031066C" w:rsidRDefault="002B1E71" w:rsidP="002B1E71">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Развивать у дошкольников последовательное и доказательное мышление, строить простые высказывания о сущности выполненного действия.</w:t>
      </w:r>
    </w:p>
    <w:p w:rsidR="00CB632D" w:rsidRPr="0031066C" w:rsidRDefault="00CB632D" w:rsidP="00CB632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          </w:t>
      </w:r>
      <w:r w:rsidRPr="0031066C">
        <w:rPr>
          <w:sz w:val="32"/>
          <w:szCs w:val="32"/>
        </w:rPr>
        <w:t>Для последовательной реализации цели и задач  я изучила  методическую литературу по данной проблеме, отобрали наиболее эффективно влияющие на развитие логического мышления игры и пособия.</w:t>
      </w:r>
    </w:p>
    <w:p w:rsidR="00CB632D" w:rsidRPr="0031066C" w:rsidRDefault="00CB632D" w:rsidP="00CB632D">
      <w:pPr>
        <w:spacing w:before="100" w:beforeAutospacing="1" w:after="100" w:afterAutospacing="1" w:line="240" w:lineRule="auto"/>
        <w:jc w:val="both"/>
        <w:rPr>
          <w:sz w:val="32"/>
          <w:szCs w:val="32"/>
        </w:rPr>
      </w:pPr>
      <w:r w:rsidRPr="0031066C">
        <w:rPr>
          <w:sz w:val="32"/>
          <w:szCs w:val="32"/>
        </w:rPr>
        <w:t>Для развития интереса детей группы к элементарной математической деятельности и непосредственно развития логического мышления детей  были созданы определенные условия.</w:t>
      </w:r>
    </w:p>
    <w:p w:rsidR="00CB632D" w:rsidRPr="0031066C" w:rsidRDefault="00CB632D" w:rsidP="00CB632D">
      <w:pPr>
        <w:jc w:val="both"/>
        <w:rPr>
          <w:sz w:val="32"/>
          <w:szCs w:val="32"/>
        </w:rPr>
      </w:pPr>
      <w:r w:rsidRPr="0031066C">
        <w:rPr>
          <w:sz w:val="32"/>
          <w:szCs w:val="32"/>
        </w:rPr>
        <w:lastRenderedPageBreak/>
        <w:t>1.Создается игротека -  подбор игрового материала, который определяется, прежде всего, возрастными возможностями, а также уровнем развития детей группы.  Игры на тренировку мышления и словесной памяти при выполнении логических операций и действий:</w:t>
      </w:r>
    </w:p>
    <w:p w:rsidR="00CB632D" w:rsidRPr="0031066C" w:rsidRDefault="00CB632D" w:rsidP="00CB632D">
      <w:pPr>
        <w:spacing w:after="0"/>
        <w:jc w:val="both"/>
        <w:rPr>
          <w:rFonts w:ascii="Times New Roman" w:eastAsia="Times New Roman" w:hAnsi="Times New Roman" w:cs="Times New Roman"/>
          <w:sz w:val="32"/>
          <w:szCs w:val="32"/>
          <w:lang w:eastAsia="ru-RU"/>
        </w:rPr>
      </w:pPr>
      <w:r w:rsidRPr="0031066C">
        <w:rPr>
          <w:sz w:val="32"/>
          <w:szCs w:val="32"/>
        </w:rPr>
        <w:t xml:space="preserve"> -</w:t>
      </w:r>
      <w:r w:rsidRPr="0031066C">
        <w:rPr>
          <w:rStyle w:val="c0"/>
          <w:sz w:val="32"/>
          <w:szCs w:val="32"/>
        </w:rPr>
        <w:t xml:space="preserve"> </w:t>
      </w:r>
      <w:r w:rsidRPr="0031066C">
        <w:rPr>
          <w:rFonts w:ascii="Times New Roman" w:eastAsia="Times New Roman" w:hAnsi="Times New Roman" w:cs="Times New Roman"/>
          <w:sz w:val="32"/>
          <w:szCs w:val="32"/>
          <w:lang w:eastAsia="ru-RU"/>
        </w:rPr>
        <w:t xml:space="preserve">Игры </w:t>
      </w:r>
      <w:proofErr w:type="gramStart"/>
      <w:r w:rsidRPr="0031066C">
        <w:rPr>
          <w:rFonts w:ascii="Times New Roman" w:eastAsia="Times New Roman" w:hAnsi="Times New Roman" w:cs="Times New Roman"/>
          <w:sz w:val="32"/>
          <w:szCs w:val="32"/>
          <w:lang w:eastAsia="ru-RU"/>
        </w:rPr>
        <w:t>-г</w:t>
      </w:r>
      <w:proofErr w:type="gramEnd"/>
      <w:r w:rsidRPr="0031066C">
        <w:rPr>
          <w:rFonts w:ascii="Times New Roman" w:eastAsia="Times New Roman" w:hAnsi="Times New Roman" w:cs="Times New Roman"/>
          <w:sz w:val="32"/>
          <w:szCs w:val="32"/>
          <w:lang w:eastAsia="ru-RU"/>
        </w:rPr>
        <w:t>оловоломки</w:t>
      </w:r>
    </w:p>
    <w:p w:rsidR="00CB632D" w:rsidRPr="0031066C" w:rsidRDefault="00CB632D" w:rsidP="00CB632D">
      <w:pPr>
        <w:spacing w:after="0"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 «Чем отличаются?»</w:t>
      </w:r>
    </w:p>
    <w:p w:rsidR="00CB632D" w:rsidRPr="0031066C" w:rsidRDefault="00CB632D" w:rsidP="00CB632D">
      <w:pPr>
        <w:spacing w:after="0"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 «Хитрые карточки»</w:t>
      </w:r>
    </w:p>
    <w:p w:rsidR="00CB632D" w:rsidRPr="0031066C" w:rsidRDefault="00CB632D" w:rsidP="00CB632D">
      <w:pPr>
        <w:spacing w:after="0"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Сложи узор</w:t>
      </w:r>
    </w:p>
    <w:p w:rsidR="00CB632D" w:rsidRPr="0031066C" w:rsidRDefault="00CB632D" w:rsidP="00CB632D">
      <w:pPr>
        <w:spacing w:after="0" w:line="240" w:lineRule="auto"/>
        <w:jc w:val="both"/>
        <w:rPr>
          <w:sz w:val="32"/>
          <w:szCs w:val="32"/>
        </w:rPr>
      </w:pPr>
      <w:r w:rsidRPr="0031066C">
        <w:rPr>
          <w:rFonts w:ascii="Times New Roman" w:eastAsia="Times New Roman" w:hAnsi="Times New Roman" w:cs="Times New Roman"/>
          <w:sz w:val="32"/>
          <w:szCs w:val="32"/>
          <w:lang w:eastAsia="ru-RU"/>
        </w:rPr>
        <w:t>  - «Найди лишнее» и др.</w:t>
      </w:r>
      <w:r w:rsidRPr="0031066C">
        <w:rPr>
          <w:sz w:val="32"/>
          <w:szCs w:val="32"/>
        </w:rPr>
        <w:t xml:space="preserve"> </w:t>
      </w:r>
    </w:p>
    <w:p w:rsidR="00CB632D" w:rsidRPr="0031066C" w:rsidRDefault="00CB632D" w:rsidP="00CB632D">
      <w:pPr>
        <w:spacing w:after="0" w:line="240" w:lineRule="auto"/>
        <w:jc w:val="both"/>
        <w:rPr>
          <w:rFonts w:ascii="Times New Roman" w:eastAsia="Times New Roman" w:hAnsi="Times New Roman" w:cs="Times New Roman"/>
          <w:sz w:val="32"/>
          <w:szCs w:val="32"/>
          <w:lang w:eastAsia="ru-RU"/>
        </w:rPr>
      </w:pPr>
      <w:r w:rsidRPr="0031066C">
        <w:rPr>
          <w:sz w:val="32"/>
          <w:szCs w:val="32"/>
        </w:rPr>
        <w:t xml:space="preserve">Я  отметила, что составление узоров детьми по принципу «от </w:t>
      </w:r>
      <w:proofErr w:type="gramStart"/>
      <w:r w:rsidRPr="0031066C">
        <w:rPr>
          <w:sz w:val="32"/>
          <w:szCs w:val="32"/>
        </w:rPr>
        <w:t>простого</w:t>
      </w:r>
      <w:proofErr w:type="gramEnd"/>
      <w:r w:rsidRPr="0031066C">
        <w:rPr>
          <w:sz w:val="32"/>
          <w:szCs w:val="32"/>
        </w:rPr>
        <w:t xml:space="preserve"> к сложному» формирует у них способность к таким мыслительным операциям, как анализ и самоанализ, развивает у них умение решать нестандартные задачи, и, как следствие, расширяет их интеллектуальные способности в целом.  </w:t>
      </w:r>
    </w:p>
    <w:p w:rsidR="00CB632D" w:rsidRPr="0031066C" w:rsidRDefault="00CB632D" w:rsidP="00CB632D">
      <w:pPr>
        <w:spacing w:before="100" w:beforeAutospacing="1" w:after="100" w:afterAutospacing="1" w:line="240" w:lineRule="auto"/>
        <w:jc w:val="both"/>
        <w:rPr>
          <w:sz w:val="32"/>
          <w:szCs w:val="32"/>
        </w:rPr>
      </w:pPr>
      <w:r w:rsidRPr="0031066C">
        <w:rPr>
          <w:sz w:val="32"/>
          <w:szCs w:val="32"/>
        </w:rPr>
        <w:t xml:space="preserve">2. Логические блоки </w:t>
      </w:r>
      <w:proofErr w:type="spellStart"/>
      <w:r w:rsidRPr="0031066C">
        <w:rPr>
          <w:sz w:val="32"/>
          <w:szCs w:val="32"/>
        </w:rPr>
        <w:t>Дьенеша</w:t>
      </w:r>
      <w:proofErr w:type="spellEnd"/>
      <w:r w:rsidRPr="0031066C">
        <w:rPr>
          <w:sz w:val="32"/>
          <w:szCs w:val="32"/>
        </w:rPr>
        <w:t xml:space="preserve">,  широко </w:t>
      </w:r>
      <w:proofErr w:type="spellStart"/>
      <w:r w:rsidRPr="0031066C">
        <w:rPr>
          <w:sz w:val="32"/>
          <w:szCs w:val="32"/>
        </w:rPr>
        <w:t>использоваются</w:t>
      </w:r>
      <w:proofErr w:type="spellEnd"/>
      <w:r w:rsidRPr="0031066C">
        <w:rPr>
          <w:sz w:val="32"/>
          <w:szCs w:val="32"/>
        </w:rPr>
        <w:t xml:space="preserve"> в работе, дают возможность формировать в комплексе все важные для умственного развития мыслительные умения и при этом на протяжении всего дошкольного детства. В процессе разнообразных действий с блоками дети сначала осваивали умения выявлять и абстрагировать в предметах одно свойство (цвет, форму, размер, толщину), сравнивать, классифицировать и обобщать предметы по одному из этих свойств. Затем они овладевали этими мыслительными операциями по двум свойствам (цвету и форме, форме и размеру, размеру и толщине и т.д.), несколько позже – по трем (цвету, форме и размеру; цвету, размеру и толщине и т.д.) и по четырем сразу.  </w:t>
      </w:r>
      <w:r w:rsidRPr="0031066C">
        <w:rPr>
          <w:rFonts w:ascii="Times New Roman" w:eastAsia="Times New Roman" w:hAnsi="Times New Roman" w:cs="Times New Roman"/>
          <w:sz w:val="32"/>
          <w:szCs w:val="32"/>
          <w:lang w:eastAsia="ru-RU"/>
        </w:rPr>
        <w:t xml:space="preserve">Игры типа «Угадай цвет», «Давайте познакомимся», «Найди блок», «дружат – не дружат» и др. </w:t>
      </w:r>
      <w:r w:rsidRPr="0031066C">
        <w:rPr>
          <w:sz w:val="32"/>
          <w:szCs w:val="32"/>
        </w:rPr>
        <w:t xml:space="preserve">Развитое логическое мышление позволяет детям освоить правила таких сложных логических игр, как шашки и шахматы. </w:t>
      </w:r>
    </w:p>
    <w:p w:rsidR="00CB632D" w:rsidRPr="0031066C" w:rsidRDefault="00CB632D" w:rsidP="00CB632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3. Разрабатывается материал по </w:t>
      </w:r>
      <w:r w:rsidRPr="0031066C">
        <w:rPr>
          <w:sz w:val="32"/>
          <w:szCs w:val="32"/>
        </w:rPr>
        <w:t>обучению  детей таким мыслительным действиям, как умение выполнять задание по алгоритму (по заданным правилам), оперировать арифметическими знаками «+»</w:t>
      </w:r>
      <w:proofErr w:type="gramStart"/>
      <w:r w:rsidRPr="0031066C">
        <w:rPr>
          <w:sz w:val="32"/>
          <w:szCs w:val="32"/>
        </w:rPr>
        <w:t>, «</w:t>
      </w:r>
      <w:proofErr w:type="gramEnd"/>
      <w:r w:rsidRPr="0031066C">
        <w:rPr>
          <w:sz w:val="32"/>
          <w:szCs w:val="32"/>
        </w:rPr>
        <w:t xml:space="preserve">-», « =», «&gt;», «&lt;» и чтению простых схем. </w:t>
      </w:r>
      <w:r w:rsidRPr="0031066C">
        <w:rPr>
          <w:rFonts w:ascii="Times New Roman" w:eastAsia="Times New Roman" w:hAnsi="Times New Roman" w:cs="Times New Roman"/>
          <w:sz w:val="32"/>
          <w:szCs w:val="32"/>
          <w:lang w:eastAsia="ru-RU"/>
        </w:rPr>
        <w:t>Н.: «Цветная математика».</w:t>
      </w:r>
    </w:p>
    <w:p w:rsidR="00CB632D" w:rsidRPr="0031066C" w:rsidRDefault="00CB632D" w:rsidP="00CB632D">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Таким образом, я считаю, этим будет обеспечено всестороннее воздействие на детей, направленное на воспитание у них интереса к математическим играм, занимательным задачам.</w:t>
      </w:r>
    </w:p>
    <w:p w:rsidR="002B1E71" w:rsidRPr="0031066C" w:rsidRDefault="00263A22"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lastRenderedPageBreak/>
        <w:t>Методы и приемы, которые я использовала в своей работе для обеспечения развития логического мышления:</w:t>
      </w:r>
    </w:p>
    <w:p w:rsidR="00263A22" w:rsidRPr="0031066C" w:rsidRDefault="00263A22" w:rsidP="00263A22">
      <w:pPr>
        <w:spacing w:before="100" w:beforeAutospacing="1" w:after="0" w:line="360" w:lineRule="auto"/>
        <w:ind w:firstLine="709"/>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 развлечения; </w:t>
      </w:r>
    </w:p>
    <w:p w:rsidR="00263A22" w:rsidRPr="0031066C" w:rsidRDefault="00263A22" w:rsidP="00263A22">
      <w:pPr>
        <w:spacing w:before="100" w:beforeAutospacing="1" w:after="0" w:line="360" w:lineRule="auto"/>
        <w:ind w:firstLine="709"/>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 математические игры и задачи; </w:t>
      </w:r>
    </w:p>
    <w:p w:rsidR="00263A22" w:rsidRPr="0031066C" w:rsidRDefault="00263A22" w:rsidP="00263A22">
      <w:pPr>
        <w:spacing w:before="100" w:beforeAutospacing="1" w:after="0" w:line="360" w:lineRule="auto"/>
        <w:ind w:firstLine="709"/>
        <w:jc w:val="both"/>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 развивающие (дидактические) игры и упражнения. </w:t>
      </w:r>
    </w:p>
    <w:p w:rsidR="00263A22" w:rsidRPr="0031066C" w:rsidRDefault="00263A22"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CB632D" w:rsidRPr="0031066C" w:rsidRDefault="00CB632D"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5B092B" w:rsidRPr="0031066C" w:rsidRDefault="005B092B" w:rsidP="005B092B">
      <w:pPr>
        <w:pStyle w:val="c2"/>
        <w:rPr>
          <w:sz w:val="32"/>
          <w:szCs w:val="32"/>
        </w:rPr>
      </w:pPr>
      <w:r w:rsidRPr="0031066C">
        <w:rPr>
          <w:rStyle w:val="c6"/>
          <w:sz w:val="32"/>
          <w:szCs w:val="32"/>
        </w:rPr>
        <w:t>Из всего многообразия занимательного материала на своих занятиях часто применяю дидактические игры. Основное назначение их – обеспечить детей знаниями в различении, выделении, назывании множества предметов, чисел, геометрических фигур, направлений. Дидактическую игру включаю непосредственно в содержание занятий как одно из средств реализации программных задач.</w:t>
      </w:r>
    </w:p>
    <w:p w:rsidR="005B092B" w:rsidRPr="0031066C" w:rsidRDefault="005B092B" w:rsidP="005B092B">
      <w:pPr>
        <w:pStyle w:val="c2"/>
        <w:rPr>
          <w:sz w:val="32"/>
          <w:szCs w:val="32"/>
        </w:rPr>
      </w:pPr>
      <w:r w:rsidRPr="0031066C">
        <w:rPr>
          <w:rStyle w:val="c6"/>
          <w:sz w:val="32"/>
          <w:szCs w:val="32"/>
        </w:rPr>
        <w:t xml:space="preserve">       Дидактические игры по формированию математических представлений условно делятся на следующие группы: </w:t>
      </w:r>
    </w:p>
    <w:p w:rsidR="005B092B" w:rsidRPr="0031066C" w:rsidRDefault="005B092B" w:rsidP="005B092B">
      <w:pPr>
        <w:pStyle w:val="c2"/>
        <w:rPr>
          <w:sz w:val="32"/>
          <w:szCs w:val="32"/>
        </w:rPr>
      </w:pPr>
      <w:r w:rsidRPr="0031066C">
        <w:rPr>
          <w:rStyle w:val="c6"/>
          <w:sz w:val="32"/>
          <w:szCs w:val="32"/>
        </w:rPr>
        <w:t>1. Игры с цифрами и числами</w:t>
      </w:r>
    </w:p>
    <w:p w:rsidR="005B092B" w:rsidRPr="0031066C" w:rsidRDefault="005B092B" w:rsidP="005B092B">
      <w:pPr>
        <w:pStyle w:val="c2"/>
        <w:rPr>
          <w:sz w:val="32"/>
          <w:szCs w:val="32"/>
        </w:rPr>
      </w:pPr>
      <w:r w:rsidRPr="0031066C">
        <w:rPr>
          <w:rStyle w:val="c6"/>
          <w:sz w:val="32"/>
          <w:szCs w:val="32"/>
        </w:rPr>
        <w:t>2. Игры путешествие во времени</w:t>
      </w:r>
    </w:p>
    <w:p w:rsidR="005B092B" w:rsidRPr="0031066C" w:rsidRDefault="005B092B" w:rsidP="005B092B">
      <w:pPr>
        <w:pStyle w:val="c2"/>
        <w:rPr>
          <w:sz w:val="32"/>
          <w:szCs w:val="32"/>
        </w:rPr>
      </w:pPr>
      <w:r w:rsidRPr="0031066C">
        <w:rPr>
          <w:rStyle w:val="c6"/>
          <w:sz w:val="32"/>
          <w:szCs w:val="32"/>
        </w:rPr>
        <w:t>3. Игры на ориентирование в пространстве</w:t>
      </w:r>
    </w:p>
    <w:p w:rsidR="005B092B" w:rsidRPr="0031066C" w:rsidRDefault="005B092B" w:rsidP="005B092B">
      <w:pPr>
        <w:pStyle w:val="c2"/>
        <w:rPr>
          <w:sz w:val="32"/>
          <w:szCs w:val="32"/>
        </w:rPr>
      </w:pPr>
      <w:r w:rsidRPr="0031066C">
        <w:rPr>
          <w:rStyle w:val="c6"/>
          <w:sz w:val="32"/>
          <w:szCs w:val="32"/>
        </w:rPr>
        <w:t>4. Игры с геометрическими фигурами</w:t>
      </w:r>
    </w:p>
    <w:p w:rsidR="005B092B" w:rsidRPr="0031066C" w:rsidRDefault="005B092B" w:rsidP="005B092B">
      <w:pPr>
        <w:pStyle w:val="c2"/>
        <w:rPr>
          <w:sz w:val="32"/>
          <w:szCs w:val="32"/>
        </w:rPr>
      </w:pPr>
      <w:r w:rsidRPr="0031066C">
        <w:rPr>
          <w:rStyle w:val="c6"/>
          <w:sz w:val="32"/>
          <w:szCs w:val="32"/>
        </w:rPr>
        <w:t>5. Игры на логическое мышление</w:t>
      </w:r>
    </w:p>
    <w:p w:rsidR="005B092B" w:rsidRPr="0031066C" w:rsidRDefault="005B092B" w:rsidP="005B092B">
      <w:pPr>
        <w:pStyle w:val="c2"/>
        <w:rPr>
          <w:sz w:val="32"/>
          <w:szCs w:val="32"/>
        </w:rPr>
      </w:pPr>
      <w:r w:rsidRPr="0031066C">
        <w:rPr>
          <w:rStyle w:val="c6"/>
          <w:sz w:val="32"/>
          <w:szCs w:val="32"/>
        </w:rPr>
        <w:t xml:space="preserve">  К первой группе игр относится обучение детей счету в прямом и обратном порядке. Используя сказочный сюжет, знакомлю детей с образованием всех чисел в пределах 10 (20),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Pr="0031066C">
        <w:rPr>
          <w:rStyle w:val="c6"/>
          <w:sz w:val="32"/>
          <w:szCs w:val="32"/>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5B092B" w:rsidRPr="0031066C" w:rsidRDefault="005B092B" w:rsidP="005B092B">
      <w:pPr>
        <w:pStyle w:val="c2"/>
        <w:rPr>
          <w:sz w:val="32"/>
          <w:szCs w:val="32"/>
        </w:rPr>
      </w:pPr>
      <w:r w:rsidRPr="0031066C">
        <w:rPr>
          <w:rStyle w:val="c6"/>
          <w:sz w:val="32"/>
          <w:szCs w:val="32"/>
        </w:rPr>
        <w:lastRenderedPageBreak/>
        <w:t xml:space="preserve">    Играя в такие дидактические </w:t>
      </w:r>
      <w:proofErr w:type="gramStart"/>
      <w:r w:rsidRPr="0031066C">
        <w:rPr>
          <w:rStyle w:val="c6"/>
          <w:sz w:val="32"/>
          <w:szCs w:val="32"/>
        </w:rPr>
        <w:t>игры</w:t>
      </w:r>
      <w:proofErr w:type="gramEnd"/>
      <w:r w:rsidRPr="0031066C">
        <w:rPr>
          <w:rStyle w:val="c6"/>
          <w:sz w:val="32"/>
          <w:szCs w:val="32"/>
        </w:rPr>
        <w:t xml:space="preserve"> как "</w:t>
      </w:r>
      <w:proofErr w:type="gramStart"/>
      <w:r w:rsidRPr="0031066C">
        <w:rPr>
          <w:rStyle w:val="c6"/>
          <w:sz w:val="32"/>
          <w:szCs w:val="32"/>
        </w:rPr>
        <w:t>Какой</w:t>
      </w:r>
      <w:proofErr w:type="gramEnd"/>
      <w:r w:rsidRPr="0031066C">
        <w:rPr>
          <w:rStyle w:val="c6"/>
          <w:sz w:val="32"/>
          <w:szCs w:val="32"/>
        </w:rPr>
        <w:t xml:space="preserve"> цифры не стало?", "Сколько?", "Путаница?", "Исправь ошибку", "Убираем цифры", "Назови соседей", дети учатся свободно оперировать числами в пределах 10(20)и сопровождать словами свои действия.</w:t>
      </w:r>
    </w:p>
    <w:p w:rsidR="005B092B" w:rsidRPr="0031066C" w:rsidRDefault="005B092B" w:rsidP="005B092B">
      <w:pPr>
        <w:pStyle w:val="c2"/>
        <w:rPr>
          <w:sz w:val="32"/>
          <w:szCs w:val="32"/>
        </w:rPr>
      </w:pPr>
      <w:r w:rsidRPr="0031066C">
        <w:rPr>
          <w:rStyle w:val="c6"/>
          <w:sz w:val="32"/>
          <w:szCs w:val="32"/>
        </w:rPr>
        <w:t>   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5B092B" w:rsidRPr="0031066C" w:rsidRDefault="005B092B" w:rsidP="005B092B">
      <w:pPr>
        <w:pStyle w:val="c2"/>
        <w:rPr>
          <w:sz w:val="32"/>
          <w:szCs w:val="32"/>
        </w:rPr>
      </w:pPr>
      <w:r w:rsidRPr="0031066C">
        <w:rPr>
          <w:rStyle w:val="c6"/>
          <w:sz w:val="32"/>
          <w:szCs w:val="32"/>
        </w:rPr>
        <w:t>     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задаю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(Буратино, Красной Шапочке) в гости. Кто будет первый? Кто идет второй и т.д.</w:t>
      </w:r>
    </w:p>
    <w:p w:rsidR="005B092B" w:rsidRPr="0031066C" w:rsidRDefault="005B092B" w:rsidP="005B092B">
      <w:pPr>
        <w:pStyle w:val="c2"/>
        <w:rPr>
          <w:sz w:val="32"/>
          <w:szCs w:val="32"/>
        </w:rPr>
      </w:pPr>
      <w:r w:rsidRPr="0031066C">
        <w:rPr>
          <w:rStyle w:val="c6"/>
          <w:sz w:val="32"/>
          <w:szCs w:val="32"/>
        </w:rPr>
        <w:t>     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провожу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рассказываю о том, что в названии дней недели угадывается, какой день недели по счету: понедельник – первый день после окончания недели, вторни</w:t>
      </w:r>
      <w:proofErr w:type="gramStart"/>
      <w:r w:rsidRPr="0031066C">
        <w:rPr>
          <w:rStyle w:val="c6"/>
          <w:sz w:val="32"/>
          <w:szCs w:val="32"/>
        </w:rPr>
        <w:t>к-</w:t>
      </w:r>
      <w:proofErr w:type="gramEnd"/>
      <w:r w:rsidRPr="0031066C">
        <w:rPr>
          <w:rStyle w:val="c6"/>
          <w:sz w:val="32"/>
          <w:szCs w:val="32"/>
        </w:rPr>
        <w:t xml:space="preserve">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 Для игры вызывают к доске 7 детей, они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w:t>
      </w:r>
      <w:r w:rsidRPr="0031066C">
        <w:rPr>
          <w:rStyle w:val="c6"/>
          <w:sz w:val="32"/>
          <w:szCs w:val="32"/>
        </w:rPr>
        <w:lastRenderedPageBreak/>
        <w:t>ребенок с желтым кружочком в руках, обозначающий первый день недели – понедельник и т.д.</w:t>
      </w:r>
    </w:p>
    <w:p w:rsidR="005B092B" w:rsidRPr="0031066C" w:rsidRDefault="005B092B" w:rsidP="005B092B">
      <w:pPr>
        <w:pStyle w:val="c2"/>
        <w:rPr>
          <w:sz w:val="32"/>
          <w:szCs w:val="32"/>
        </w:rPr>
      </w:pPr>
      <w:r w:rsidRPr="0031066C">
        <w:rPr>
          <w:rStyle w:val="c6"/>
          <w:sz w:val="32"/>
          <w:szCs w:val="32"/>
        </w:rPr>
        <w:t>  Затем игра усложняется. Дети строятся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5B092B" w:rsidRPr="0031066C" w:rsidRDefault="005B092B" w:rsidP="005B092B">
      <w:pPr>
        <w:pStyle w:val="c2"/>
        <w:rPr>
          <w:sz w:val="32"/>
          <w:szCs w:val="32"/>
        </w:rPr>
      </w:pPr>
      <w:r w:rsidRPr="0031066C">
        <w:rPr>
          <w:rStyle w:val="c6"/>
          <w:sz w:val="32"/>
          <w:szCs w:val="32"/>
        </w:rPr>
        <w:t xml:space="preserve">     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Моя задача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31066C">
        <w:rPr>
          <w:rStyle w:val="c6"/>
          <w:sz w:val="32"/>
          <w:szCs w:val="32"/>
        </w:rPr>
        <w:t>к</w:t>
      </w:r>
      <w:proofErr w:type="gramEnd"/>
      <w:r w:rsidRPr="0031066C">
        <w:rPr>
          <w:rStyle w:val="c6"/>
          <w:sz w:val="32"/>
          <w:szCs w:val="32"/>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sidRPr="0031066C">
        <w:rPr>
          <w:rStyle w:val="c6"/>
          <w:sz w:val="32"/>
          <w:szCs w:val="32"/>
        </w:rPr>
        <w:t>,</w:t>
      </w:r>
      <w:proofErr w:type="gramEnd"/>
      <w:r w:rsidRPr="0031066C">
        <w:rPr>
          <w:rStyle w:val="c6"/>
          <w:sz w:val="32"/>
          <w:szCs w:val="32"/>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sidRPr="0031066C">
        <w:rPr>
          <w:rStyle w:val="c6"/>
          <w:sz w:val="32"/>
          <w:szCs w:val="32"/>
        </w:rPr>
        <w:t>Карлсон</w:t>
      </w:r>
      <w:proofErr w:type="spellEnd"/>
      <w:r w:rsidRPr="0031066C">
        <w:rPr>
          <w:rStyle w:val="c6"/>
          <w:sz w:val="32"/>
          <w:szCs w:val="32"/>
        </w:rPr>
        <w:t xml:space="preserve"> и принес в подарок игрушки. </w:t>
      </w:r>
      <w:proofErr w:type="spellStart"/>
      <w:r w:rsidRPr="0031066C">
        <w:rPr>
          <w:rStyle w:val="c6"/>
          <w:sz w:val="32"/>
          <w:szCs w:val="32"/>
        </w:rPr>
        <w:t>Карлсон</w:t>
      </w:r>
      <w:proofErr w:type="spellEnd"/>
      <w:r w:rsidRPr="0031066C">
        <w:rPr>
          <w:rStyle w:val="c6"/>
          <w:sz w:val="32"/>
          <w:szCs w:val="32"/>
        </w:rPr>
        <w:t xml:space="preserve"> любит шутить, поэтому он спрятал игрушки, а в письме </w:t>
      </w:r>
      <w:proofErr w:type="gramStart"/>
      <w:r w:rsidRPr="0031066C">
        <w:rPr>
          <w:rStyle w:val="c6"/>
          <w:sz w:val="32"/>
          <w:szCs w:val="32"/>
        </w:rPr>
        <w:t>написал</w:t>
      </w:r>
      <w:proofErr w:type="gramEnd"/>
      <w:r w:rsidRPr="0031066C">
        <w:rPr>
          <w:rStyle w:val="c6"/>
          <w:sz w:val="32"/>
          <w:szCs w:val="32"/>
        </w:rPr>
        <w:t xml:space="preserve">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sidRPr="0031066C">
        <w:rPr>
          <w:rStyle w:val="c6"/>
          <w:sz w:val="32"/>
          <w:szCs w:val="32"/>
        </w:rPr>
        <w:t>похожую</w:t>
      </w:r>
      <w:proofErr w:type="gramEnd"/>
      <w:r w:rsidRPr="0031066C">
        <w:rPr>
          <w:rStyle w:val="c6"/>
          <w:sz w:val="32"/>
          <w:szCs w:val="32"/>
        </w:rPr>
        <w:t xml:space="preserve">", "Расскажи про свой узор", "Мастерская ковров", "Художник", "Путешествие по комнате" и многие другие игры. Играя в рассмотренные </w:t>
      </w:r>
      <w:proofErr w:type="gramStart"/>
      <w:r w:rsidRPr="0031066C">
        <w:rPr>
          <w:rStyle w:val="c6"/>
          <w:sz w:val="32"/>
          <w:szCs w:val="32"/>
        </w:rPr>
        <w:t>игры</w:t>
      </w:r>
      <w:proofErr w:type="gramEnd"/>
      <w:r w:rsidRPr="0031066C">
        <w:rPr>
          <w:rStyle w:val="c6"/>
          <w:sz w:val="32"/>
          <w:szCs w:val="32"/>
        </w:rPr>
        <w:t xml:space="preserve"> дети учатся употреблять слова для обозначения положения предметов.</w:t>
      </w:r>
    </w:p>
    <w:p w:rsidR="005B092B" w:rsidRPr="0031066C" w:rsidRDefault="005B092B" w:rsidP="005B092B">
      <w:pPr>
        <w:pStyle w:val="c2"/>
        <w:rPr>
          <w:sz w:val="32"/>
          <w:szCs w:val="32"/>
        </w:rPr>
      </w:pPr>
      <w:r w:rsidRPr="0031066C">
        <w:rPr>
          <w:rStyle w:val="c6"/>
          <w:sz w:val="32"/>
          <w:szCs w:val="32"/>
        </w:rPr>
        <w:t xml:space="preserve">     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шт. на </w:t>
      </w:r>
      <w:r w:rsidRPr="0031066C">
        <w:rPr>
          <w:rStyle w:val="c6"/>
          <w:sz w:val="32"/>
          <w:szCs w:val="32"/>
        </w:rPr>
        <w:lastRenderedPageBreak/>
        <w:t xml:space="preserve">каждого), на которых они отыскивают фигуру, подобную той, которая демонстрируется. Затем, предлагается детям назвать и рассказать, что они нашли. </w:t>
      </w:r>
    </w:p>
    <w:p w:rsidR="005B092B" w:rsidRPr="0031066C" w:rsidRDefault="005B092B" w:rsidP="005B092B">
      <w:pPr>
        <w:pStyle w:val="c2"/>
        <w:rPr>
          <w:sz w:val="32"/>
          <w:szCs w:val="32"/>
        </w:rPr>
      </w:pPr>
      <w:r w:rsidRPr="0031066C">
        <w:rPr>
          <w:rStyle w:val="c6"/>
          <w:sz w:val="32"/>
          <w:szCs w:val="32"/>
        </w:rPr>
        <w:t>     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5B092B" w:rsidRPr="0031066C" w:rsidRDefault="005B092B" w:rsidP="005B092B">
      <w:pPr>
        <w:pStyle w:val="c2"/>
        <w:rPr>
          <w:sz w:val="32"/>
          <w:szCs w:val="32"/>
        </w:rPr>
      </w:pPr>
      <w:r w:rsidRPr="0031066C">
        <w:rPr>
          <w:rStyle w:val="c6"/>
          <w:sz w:val="32"/>
          <w:szCs w:val="32"/>
        </w:rPr>
        <w:t>· Составление изображения предмета из геометрических фигур (работа по готовому расчлененному образцу)</w:t>
      </w:r>
    </w:p>
    <w:p w:rsidR="005B092B" w:rsidRPr="0031066C" w:rsidRDefault="005B092B" w:rsidP="005B092B">
      <w:pPr>
        <w:pStyle w:val="c2"/>
        <w:rPr>
          <w:sz w:val="32"/>
          <w:szCs w:val="32"/>
        </w:rPr>
      </w:pPr>
      <w:r w:rsidRPr="0031066C">
        <w:rPr>
          <w:rStyle w:val="c6"/>
          <w:sz w:val="32"/>
          <w:szCs w:val="32"/>
        </w:rPr>
        <w:t>· Работа по условию (собрать фигуру человека, девочка в платье)</w:t>
      </w:r>
    </w:p>
    <w:p w:rsidR="005B092B" w:rsidRPr="0031066C" w:rsidRDefault="005B092B" w:rsidP="005B092B">
      <w:pPr>
        <w:pStyle w:val="c2"/>
        <w:rPr>
          <w:sz w:val="32"/>
          <w:szCs w:val="32"/>
        </w:rPr>
      </w:pPr>
      <w:r w:rsidRPr="0031066C">
        <w:rPr>
          <w:rStyle w:val="c6"/>
          <w:sz w:val="32"/>
          <w:szCs w:val="32"/>
        </w:rPr>
        <w:t>· Работа по собственному замыслу (просто человека)</w:t>
      </w:r>
    </w:p>
    <w:p w:rsidR="005B092B" w:rsidRPr="0031066C" w:rsidRDefault="005B092B" w:rsidP="005B092B">
      <w:pPr>
        <w:pStyle w:val="c2"/>
        <w:rPr>
          <w:sz w:val="32"/>
          <w:szCs w:val="32"/>
        </w:rPr>
      </w:pPr>
      <w:r w:rsidRPr="0031066C">
        <w:rPr>
          <w:rStyle w:val="c6"/>
          <w:sz w:val="32"/>
          <w:szCs w:val="32"/>
        </w:rPr>
        <w:t xml:space="preserve">     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 Использование данных дидактических игр способствует закреплению у детей памяти, внимания, мышления. </w:t>
      </w:r>
    </w:p>
    <w:p w:rsidR="005B092B" w:rsidRPr="0031066C" w:rsidRDefault="005B092B" w:rsidP="005B092B">
      <w:pPr>
        <w:pStyle w:val="c2"/>
        <w:rPr>
          <w:sz w:val="32"/>
          <w:szCs w:val="32"/>
        </w:rPr>
      </w:pPr>
      <w:r w:rsidRPr="0031066C">
        <w:rPr>
          <w:rStyle w:val="c6"/>
          <w:sz w:val="32"/>
          <w:szCs w:val="32"/>
        </w:rPr>
        <w:t xml:space="preserve">   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 </w:t>
      </w:r>
    </w:p>
    <w:p w:rsidR="005B092B" w:rsidRPr="0031066C" w:rsidRDefault="005B092B" w:rsidP="005B092B">
      <w:pPr>
        <w:pStyle w:val="c2"/>
        <w:rPr>
          <w:sz w:val="32"/>
          <w:szCs w:val="32"/>
        </w:rPr>
      </w:pPr>
      <w:r w:rsidRPr="0031066C">
        <w:rPr>
          <w:rStyle w:val="c6"/>
          <w:sz w:val="32"/>
          <w:szCs w:val="32"/>
        </w:rPr>
        <w:t xml:space="preserve">     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предлагаю продолжить ряд или найти </w:t>
      </w:r>
      <w:r w:rsidRPr="0031066C">
        <w:rPr>
          <w:rStyle w:val="c6"/>
          <w:sz w:val="32"/>
          <w:szCs w:val="32"/>
        </w:rPr>
        <w:lastRenderedPageBreak/>
        <w:t>пропущенный элемент. Кроме того, даю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Предлагаю выполнить задание, в котором необходимо чередовать предметы, учитывать одновременно цвет и величину.</w:t>
      </w:r>
    </w:p>
    <w:p w:rsidR="005B092B" w:rsidRPr="0031066C" w:rsidRDefault="005B092B" w:rsidP="005B092B">
      <w:pPr>
        <w:pStyle w:val="c2"/>
        <w:rPr>
          <w:sz w:val="32"/>
          <w:szCs w:val="32"/>
        </w:rPr>
      </w:pPr>
      <w:r w:rsidRPr="0031066C">
        <w:rPr>
          <w:rStyle w:val="c6"/>
          <w:sz w:val="32"/>
          <w:szCs w:val="32"/>
        </w:rPr>
        <w:t>     Любая математическая задача на смекалку, для какого бы возраста она ни предназначалась, несет в себе определенную умственную нагрузку. Занимательность математическому материалу придают игровые элементы, содержащиеся в каждой задаче, логическом упражнении, развлечении, будь то шашки или самая элементарная головоломка.</w:t>
      </w:r>
    </w:p>
    <w:p w:rsidR="005B092B" w:rsidRPr="0031066C" w:rsidRDefault="005B092B" w:rsidP="005B092B">
      <w:pPr>
        <w:pStyle w:val="c2"/>
        <w:rPr>
          <w:sz w:val="32"/>
          <w:szCs w:val="32"/>
        </w:rPr>
      </w:pPr>
      <w:r w:rsidRPr="0031066C">
        <w:rPr>
          <w:rStyle w:val="c6"/>
          <w:sz w:val="32"/>
          <w:szCs w:val="32"/>
        </w:rPr>
        <w:t>Начинать надо с самых простых головоломок – с палочками, где в ходе решения идут, как правило, трансфигурация, преобразование одних фигур в другие, а не только изменение их количества.</w:t>
      </w:r>
    </w:p>
    <w:p w:rsidR="005B092B" w:rsidRPr="0031066C" w:rsidRDefault="005B092B" w:rsidP="005B092B">
      <w:pPr>
        <w:pStyle w:val="c2"/>
        <w:rPr>
          <w:sz w:val="32"/>
          <w:szCs w:val="32"/>
        </w:rPr>
      </w:pPr>
      <w:r w:rsidRPr="0031066C">
        <w:rPr>
          <w:rStyle w:val="c6"/>
          <w:sz w:val="32"/>
          <w:szCs w:val="32"/>
        </w:rPr>
        <w:t xml:space="preserve">В ходе решения каждой новой задачи ребенок включается в активную мыслительную деятельность, стремясь достичь конечной цели. </w:t>
      </w:r>
    </w:p>
    <w:p w:rsidR="005B092B" w:rsidRPr="0031066C" w:rsidRDefault="005B092B" w:rsidP="005B092B">
      <w:pPr>
        <w:pStyle w:val="c2"/>
        <w:rPr>
          <w:sz w:val="32"/>
          <w:szCs w:val="32"/>
        </w:rPr>
      </w:pPr>
      <w:r w:rsidRPr="0031066C">
        <w:rPr>
          <w:rStyle w:val="c6"/>
          <w:sz w:val="32"/>
          <w:szCs w:val="32"/>
        </w:rPr>
        <w:t xml:space="preserve">  Ежедневные упражнения в составлении геометрических фигур (квадрат, прямоугольник, треугольник) из счетных палочек дает возможность закреплению знаний о формах и видоизменениях. </w:t>
      </w:r>
    </w:p>
    <w:p w:rsidR="005B092B" w:rsidRPr="0031066C" w:rsidRDefault="005B092B" w:rsidP="005B092B">
      <w:pPr>
        <w:pStyle w:val="c2"/>
        <w:rPr>
          <w:sz w:val="32"/>
          <w:szCs w:val="32"/>
        </w:rPr>
      </w:pPr>
      <w:r w:rsidRPr="0031066C">
        <w:rPr>
          <w:rStyle w:val="c6"/>
          <w:sz w:val="32"/>
          <w:szCs w:val="32"/>
        </w:rPr>
        <w:t xml:space="preserve">  Знакомлю детей со способами </w:t>
      </w:r>
      <w:proofErr w:type="spellStart"/>
      <w:r w:rsidRPr="0031066C">
        <w:rPr>
          <w:rStyle w:val="c6"/>
          <w:sz w:val="32"/>
          <w:szCs w:val="32"/>
        </w:rPr>
        <w:t>пристроения</w:t>
      </w:r>
      <w:proofErr w:type="spellEnd"/>
      <w:r w:rsidRPr="0031066C">
        <w:rPr>
          <w:rStyle w:val="c6"/>
          <w:sz w:val="32"/>
          <w:szCs w:val="32"/>
        </w:rPr>
        <w:t xml:space="preserve">, присоединения, перестроения одной формы из другой. Первые попытки не всегда приводят к положительному результату, но методы «проб и ошибок» приводят к тому, что постепенно количество проб сокращается. Усвоив способ </w:t>
      </w:r>
      <w:proofErr w:type="spellStart"/>
      <w:r w:rsidRPr="0031066C">
        <w:rPr>
          <w:rStyle w:val="c6"/>
          <w:sz w:val="32"/>
          <w:szCs w:val="32"/>
        </w:rPr>
        <w:t>пристроения</w:t>
      </w:r>
      <w:proofErr w:type="spellEnd"/>
      <w:r w:rsidRPr="0031066C">
        <w:rPr>
          <w:rStyle w:val="c6"/>
          <w:sz w:val="32"/>
          <w:szCs w:val="32"/>
        </w:rPr>
        <w:t xml:space="preserve"> фигур, дети осваивают способ построения фигур путем деления геометрической фигуры на несколько (четырехугольник или квадрат на два треугольника, на два квадрата). Работая с палочками, дети способны представить возможные пространственные, количественные изменения.</w:t>
      </w:r>
    </w:p>
    <w:p w:rsidR="005B092B" w:rsidRPr="0031066C" w:rsidRDefault="005B092B" w:rsidP="005B092B">
      <w:pPr>
        <w:pStyle w:val="c2"/>
        <w:rPr>
          <w:sz w:val="32"/>
          <w:szCs w:val="32"/>
        </w:rPr>
      </w:pPr>
      <w:r w:rsidRPr="0031066C">
        <w:rPr>
          <w:rStyle w:val="c6"/>
          <w:sz w:val="32"/>
          <w:szCs w:val="32"/>
        </w:rPr>
        <w:t xml:space="preserve">  Задачи на смекалку различны по степени сложности, характеру преобразования. Их нельзя решить каким-либо усвоенным ранее способом. В ходе решения каждой новой задачи ребенок включается в активную умственную деятельность, стремясь достичь конечной цели – видоизменить или построить пространственную фигуру. </w:t>
      </w:r>
    </w:p>
    <w:p w:rsidR="005B092B" w:rsidRPr="0031066C" w:rsidRDefault="005B092B" w:rsidP="005B092B">
      <w:pPr>
        <w:pStyle w:val="c2"/>
        <w:rPr>
          <w:sz w:val="32"/>
          <w:szCs w:val="32"/>
        </w:rPr>
      </w:pPr>
      <w:r w:rsidRPr="0031066C">
        <w:rPr>
          <w:rStyle w:val="c6"/>
          <w:sz w:val="32"/>
          <w:szCs w:val="32"/>
        </w:rPr>
        <w:t>Для детей 5-7 лет задачи на смекалку можно объединить в 3 группы (по способу перестроения фигур, степени сложности).</w:t>
      </w:r>
    </w:p>
    <w:p w:rsidR="005B092B" w:rsidRPr="0031066C" w:rsidRDefault="005B092B" w:rsidP="005B092B">
      <w:pPr>
        <w:pStyle w:val="c2"/>
        <w:rPr>
          <w:sz w:val="32"/>
          <w:szCs w:val="32"/>
        </w:rPr>
      </w:pPr>
      <w:r w:rsidRPr="0031066C">
        <w:rPr>
          <w:rStyle w:val="c6"/>
          <w:sz w:val="32"/>
          <w:szCs w:val="32"/>
        </w:rPr>
        <w:lastRenderedPageBreak/>
        <w:t>1.   Задачи на составление заданной фигуры из определенного количества палочек: составить 2 равных квадрата из 7 палочек, 2 равных треугольника из 5 палочек.</w:t>
      </w:r>
    </w:p>
    <w:p w:rsidR="005B092B" w:rsidRPr="0031066C" w:rsidRDefault="005B092B" w:rsidP="005B092B">
      <w:pPr>
        <w:pStyle w:val="c2"/>
        <w:rPr>
          <w:sz w:val="32"/>
          <w:szCs w:val="32"/>
        </w:rPr>
      </w:pPr>
      <w:r w:rsidRPr="0031066C">
        <w:rPr>
          <w:rStyle w:val="c6"/>
          <w:sz w:val="32"/>
          <w:szCs w:val="32"/>
        </w:rPr>
        <w:t>2.   Задачи на изменение фигур, для решения которых надо убрать указанное количество палочек.</w:t>
      </w:r>
    </w:p>
    <w:p w:rsidR="005B092B" w:rsidRPr="0031066C" w:rsidRDefault="005B092B" w:rsidP="005B092B">
      <w:pPr>
        <w:pStyle w:val="c2"/>
        <w:rPr>
          <w:sz w:val="32"/>
          <w:szCs w:val="32"/>
        </w:rPr>
      </w:pPr>
      <w:r w:rsidRPr="0031066C">
        <w:rPr>
          <w:rStyle w:val="c6"/>
          <w:sz w:val="32"/>
          <w:szCs w:val="32"/>
        </w:rPr>
        <w:t>3.   Задачи на смекалку, решение которых состоит в перекладывании палочек с целью видоизменения, преобразования заданной фигуры.</w:t>
      </w:r>
    </w:p>
    <w:p w:rsidR="005B092B" w:rsidRPr="0031066C" w:rsidRDefault="005B092B" w:rsidP="005B092B">
      <w:pPr>
        <w:pStyle w:val="c2"/>
        <w:rPr>
          <w:sz w:val="32"/>
          <w:szCs w:val="32"/>
        </w:rPr>
      </w:pPr>
      <w:r w:rsidRPr="0031066C">
        <w:rPr>
          <w:rStyle w:val="c6"/>
          <w:sz w:val="32"/>
          <w:szCs w:val="32"/>
        </w:rPr>
        <w:t>    В ходе обучения способам решения задачи на смекалку даются в указанной последовательности, начиная с более простых, чтобы усвоенные детьми умения и навыки готовили ребят к более сложным действиям. Организуя эту работу, ставлю цель – учить детей приемам самостоятельного поиска решения задач, не предлагая никаких готовых способов, образцов решения.</w:t>
      </w:r>
    </w:p>
    <w:p w:rsidR="005B092B" w:rsidRPr="0031066C" w:rsidRDefault="005B092B" w:rsidP="005B092B">
      <w:pPr>
        <w:pStyle w:val="c2"/>
        <w:rPr>
          <w:sz w:val="32"/>
          <w:szCs w:val="32"/>
        </w:rPr>
      </w:pPr>
      <w:r w:rsidRPr="0031066C">
        <w:rPr>
          <w:rStyle w:val="c6"/>
          <w:sz w:val="32"/>
          <w:szCs w:val="32"/>
        </w:rPr>
        <w:t>   Самые простые задачи первой группы дети без труда могут решить, если ежедневно упражнять их в составлении геометрических фигур (квадратов, прямоугольников, треугольников) из счетных палочек.</w:t>
      </w:r>
    </w:p>
    <w:p w:rsidR="005B092B" w:rsidRPr="0031066C" w:rsidRDefault="005B092B" w:rsidP="005B092B">
      <w:pPr>
        <w:pStyle w:val="c2"/>
        <w:rPr>
          <w:sz w:val="32"/>
          <w:szCs w:val="32"/>
        </w:rPr>
      </w:pPr>
      <w:r w:rsidRPr="0031066C">
        <w:rPr>
          <w:rStyle w:val="c6"/>
          <w:sz w:val="32"/>
          <w:szCs w:val="32"/>
        </w:rPr>
        <w:t>   Головоломки первой группы детям предлагают в определенной последовательности.</w:t>
      </w:r>
    </w:p>
    <w:p w:rsidR="005B092B" w:rsidRPr="0031066C" w:rsidRDefault="005B092B" w:rsidP="005B092B">
      <w:pPr>
        <w:pStyle w:val="c2"/>
        <w:rPr>
          <w:sz w:val="32"/>
          <w:szCs w:val="32"/>
        </w:rPr>
      </w:pPr>
      <w:r w:rsidRPr="0031066C">
        <w:rPr>
          <w:rStyle w:val="c6"/>
          <w:sz w:val="32"/>
          <w:szCs w:val="32"/>
        </w:rPr>
        <w:t>    Переходя от простых заданий к более сложным, я уделяю внимание играм с составлением плоскостных изображений предметов, животных, птиц, домов, кораблей из специальных наборов геометрических фигур. Это игра «</w:t>
      </w:r>
      <w:proofErr w:type="spellStart"/>
      <w:r w:rsidRPr="0031066C">
        <w:rPr>
          <w:rStyle w:val="c6"/>
          <w:sz w:val="32"/>
          <w:szCs w:val="32"/>
        </w:rPr>
        <w:t>Танграм</w:t>
      </w:r>
      <w:proofErr w:type="spellEnd"/>
      <w:r w:rsidRPr="0031066C">
        <w:rPr>
          <w:rStyle w:val="c6"/>
          <w:sz w:val="32"/>
          <w:szCs w:val="32"/>
        </w:rPr>
        <w:t>». Она еще называется «Головоломкой из картона». На первом этапе закрепляем знания геометрических фигур, уточняем знания в пространственном представлении, умение ориентироваться на столе. Затем приступаем составлять новые фигуры с помощью образцов. При воссоздании фигуры на плоскости очень важно мысленно представить изменения в расположении фигур, которые происходят в результате их трансфигурации. По мере освоения детьми способов составления фигур-силуэтов предлагаю им задания творческого характера, давая возможность проявить смекалку, находчивость. В ходе обучения дети быстро осваивают игры на воссоздания образных фигур, сюжетных изображений.</w:t>
      </w:r>
    </w:p>
    <w:p w:rsidR="005B092B" w:rsidRPr="0031066C" w:rsidRDefault="005B092B" w:rsidP="005B092B">
      <w:pPr>
        <w:pStyle w:val="c2"/>
        <w:rPr>
          <w:sz w:val="32"/>
          <w:szCs w:val="32"/>
        </w:rPr>
      </w:pPr>
      <w:r w:rsidRPr="0031066C">
        <w:rPr>
          <w:rStyle w:val="c6"/>
          <w:sz w:val="32"/>
          <w:szCs w:val="32"/>
        </w:rPr>
        <w:t xml:space="preserve">      Еще одной занимательной игрой является «Коломбо яйцо». </w:t>
      </w:r>
      <w:proofErr w:type="gramStart"/>
      <w:r w:rsidRPr="0031066C">
        <w:rPr>
          <w:rStyle w:val="c6"/>
          <w:sz w:val="32"/>
          <w:szCs w:val="32"/>
        </w:rPr>
        <w:t xml:space="preserve">После рассмотрении и назывании частей, определении формы и размера ребятам предлагаю найти сходства: фигуры треугольной формы с закруглением </w:t>
      </w:r>
      <w:r w:rsidRPr="0031066C">
        <w:rPr>
          <w:rStyle w:val="c6"/>
          <w:sz w:val="32"/>
          <w:szCs w:val="32"/>
        </w:rPr>
        <w:lastRenderedPageBreak/>
        <w:t>имеют сходства по форме с крыльями птиц; большие по размеру фигуры (треугольники и квадраты с закругленной стороной) похожи на туловище птиц, зверей, морских животных.</w:t>
      </w:r>
      <w:proofErr w:type="gramEnd"/>
      <w:r w:rsidRPr="0031066C">
        <w:rPr>
          <w:rStyle w:val="c6"/>
          <w:sz w:val="32"/>
          <w:szCs w:val="32"/>
        </w:rPr>
        <w:t xml:space="preserve"> Такое соотношение и сравнение частей развивает у детей воображение, умение анализировать предметы и изображения сложной формы, выделять составляющие части. Дети быстро находят решения и составляют самостоятельные фигуры по своим замыслам.</w:t>
      </w:r>
    </w:p>
    <w:p w:rsidR="005B092B" w:rsidRPr="0031066C" w:rsidRDefault="005B092B" w:rsidP="005B092B">
      <w:pPr>
        <w:pStyle w:val="c2"/>
        <w:rPr>
          <w:sz w:val="32"/>
          <w:szCs w:val="32"/>
        </w:rPr>
      </w:pPr>
      <w:r w:rsidRPr="0031066C">
        <w:rPr>
          <w:rStyle w:val="c6"/>
          <w:sz w:val="32"/>
          <w:szCs w:val="32"/>
        </w:rPr>
        <w:t xml:space="preserve"> В этих играх у детей развиваются сенсорные способности, пространственные представления, образное и логическое мышление, смекалку и сообразительность. У детей формируется привычка к умственному труду. </w:t>
      </w:r>
    </w:p>
    <w:p w:rsidR="00CB632D" w:rsidRPr="0031066C" w:rsidRDefault="00CB632D"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CB632D" w:rsidRDefault="00CB632D"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31066C" w:rsidRDefault="0031066C"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31066C" w:rsidRDefault="0031066C"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31066C" w:rsidRDefault="0031066C"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31066C" w:rsidRDefault="0031066C"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31066C" w:rsidRDefault="0031066C"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31066C" w:rsidRDefault="0031066C"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31066C" w:rsidRDefault="0031066C"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 Литература</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1.Альтхаус Д., Дум Э. Цвет – форма – количество: Опыт работы по развитию познавательных способностей детей дошкольного возраста. – М., Просвещение, 1984.</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2.Васильева Н.Н. Развивающие игры для дошкольников. – Ярославль, 1997. </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3.Венгер Л.А., Дьяченко О.Т., Говорова Р.И. Игры и упражнения по развитию умственных способностей у детей дошкольного возраста. – М.: Просвещение; </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lastRenderedPageBreak/>
        <w:t xml:space="preserve">4.Данилова В.В., </w:t>
      </w:r>
      <w:proofErr w:type="spellStart"/>
      <w:r w:rsidRPr="0031066C">
        <w:rPr>
          <w:rFonts w:ascii="Times New Roman" w:eastAsia="Times New Roman" w:hAnsi="Times New Roman" w:cs="Times New Roman"/>
          <w:sz w:val="32"/>
          <w:szCs w:val="32"/>
          <w:lang w:eastAsia="ru-RU"/>
        </w:rPr>
        <w:t>Рихтерман</w:t>
      </w:r>
      <w:proofErr w:type="spellEnd"/>
      <w:r w:rsidRPr="0031066C">
        <w:rPr>
          <w:rFonts w:ascii="Times New Roman" w:eastAsia="Times New Roman" w:hAnsi="Times New Roman" w:cs="Times New Roman"/>
          <w:sz w:val="32"/>
          <w:szCs w:val="32"/>
          <w:lang w:eastAsia="ru-RU"/>
        </w:rPr>
        <w:t xml:space="preserve"> Т.Д., Михайлова З. А. Обучение математике в </w:t>
      </w:r>
      <w:proofErr w:type="spellStart"/>
      <w:r w:rsidRPr="0031066C">
        <w:rPr>
          <w:rFonts w:ascii="Times New Roman" w:eastAsia="Times New Roman" w:hAnsi="Times New Roman" w:cs="Times New Roman"/>
          <w:sz w:val="32"/>
          <w:szCs w:val="32"/>
          <w:lang w:eastAsia="ru-RU"/>
        </w:rPr>
        <w:t>д</w:t>
      </w:r>
      <w:proofErr w:type="spellEnd"/>
      <w:r w:rsidRPr="0031066C">
        <w:rPr>
          <w:rFonts w:ascii="Times New Roman" w:eastAsia="Times New Roman" w:hAnsi="Times New Roman" w:cs="Times New Roman"/>
          <w:sz w:val="32"/>
          <w:szCs w:val="32"/>
          <w:lang w:eastAsia="ru-RU"/>
        </w:rPr>
        <w:t xml:space="preserve">/с. – М.: Академия, 1997; </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5.Логинова В.И., Бабаева Т.И., </w:t>
      </w:r>
      <w:proofErr w:type="spellStart"/>
      <w:r w:rsidRPr="0031066C">
        <w:rPr>
          <w:rFonts w:ascii="Times New Roman" w:eastAsia="Times New Roman" w:hAnsi="Times New Roman" w:cs="Times New Roman"/>
          <w:sz w:val="32"/>
          <w:szCs w:val="32"/>
          <w:lang w:eastAsia="ru-RU"/>
        </w:rPr>
        <w:t>Ноткина</w:t>
      </w:r>
      <w:proofErr w:type="spellEnd"/>
      <w:r w:rsidRPr="0031066C">
        <w:rPr>
          <w:rFonts w:ascii="Times New Roman" w:eastAsia="Times New Roman" w:hAnsi="Times New Roman" w:cs="Times New Roman"/>
          <w:sz w:val="32"/>
          <w:szCs w:val="32"/>
          <w:lang w:eastAsia="ru-RU"/>
        </w:rPr>
        <w:t xml:space="preserve"> Н.А. «Детство»: Программа развития и воспитания детей в  </w:t>
      </w:r>
      <w:proofErr w:type="spellStart"/>
      <w:r w:rsidRPr="0031066C">
        <w:rPr>
          <w:rFonts w:ascii="Times New Roman" w:eastAsia="Times New Roman" w:hAnsi="Times New Roman" w:cs="Times New Roman"/>
          <w:sz w:val="32"/>
          <w:szCs w:val="32"/>
          <w:lang w:eastAsia="ru-RU"/>
        </w:rPr>
        <w:t>д</w:t>
      </w:r>
      <w:proofErr w:type="spellEnd"/>
      <w:r w:rsidRPr="0031066C">
        <w:rPr>
          <w:rFonts w:ascii="Times New Roman" w:eastAsia="Times New Roman" w:hAnsi="Times New Roman" w:cs="Times New Roman"/>
          <w:sz w:val="32"/>
          <w:szCs w:val="32"/>
          <w:lang w:eastAsia="ru-RU"/>
        </w:rPr>
        <w:t>/с. - СПб</w:t>
      </w:r>
      <w:proofErr w:type="gramStart"/>
      <w:r w:rsidRPr="0031066C">
        <w:rPr>
          <w:rFonts w:ascii="Times New Roman" w:eastAsia="Times New Roman" w:hAnsi="Times New Roman" w:cs="Times New Roman"/>
          <w:sz w:val="32"/>
          <w:szCs w:val="32"/>
          <w:lang w:eastAsia="ru-RU"/>
        </w:rPr>
        <w:t>.:  </w:t>
      </w:r>
      <w:proofErr w:type="spellStart"/>
      <w:proofErr w:type="gramEnd"/>
      <w:r w:rsidRPr="0031066C">
        <w:rPr>
          <w:rFonts w:ascii="Times New Roman" w:eastAsia="Times New Roman" w:hAnsi="Times New Roman" w:cs="Times New Roman"/>
          <w:sz w:val="32"/>
          <w:szCs w:val="32"/>
          <w:lang w:eastAsia="ru-RU"/>
        </w:rPr>
        <w:t>Акцидент</w:t>
      </w:r>
      <w:proofErr w:type="spellEnd"/>
      <w:r w:rsidRPr="0031066C">
        <w:rPr>
          <w:rFonts w:ascii="Times New Roman" w:eastAsia="Times New Roman" w:hAnsi="Times New Roman" w:cs="Times New Roman"/>
          <w:sz w:val="32"/>
          <w:szCs w:val="32"/>
          <w:lang w:eastAsia="ru-RU"/>
        </w:rPr>
        <w:t>, 1999;</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6.Метлина Л.С. Математика в </w:t>
      </w:r>
      <w:proofErr w:type="spellStart"/>
      <w:r w:rsidRPr="0031066C">
        <w:rPr>
          <w:rFonts w:ascii="Times New Roman" w:eastAsia="Times New Roman" w:hAnsi="Times New Roman" w:cs="Times New Roman"/>
          <w:sz w:val="32"/>
          <w:szCs w:val="32"/>
          <w:lang w:eastAsia="ru-RU"/>
        </w:rPr>
        <w:t>д</w:t>
      </w:r>
      <w:proofErr w:type="spellEnd"/>
      <w:r w:rsidRPr="0031066C">
        <w:rPr>
          <w:rFonts w:ascii="Times New Roman" w:eastAsia="Times New Roman" w:hAnsi="Times New Roman" w:cs="Times New Roman"/>
          <w:sz w:val="32"/>
          <w:szCs w:val="32"/>
          <w:lang w:eastAsia="ru-RU"/>
        </w:rPr>
        <w:t xml:space="preserve">/с. – 2-е изд., </w:t>
      </w:r>
      <w:proofErr w:type="spellStart"/>
      <w:r w:rsidRPr="0031066C">
        <w:rPr>
          <w:rFonts w:ascii="Times New Roman" w:eastAsia="Times New Roman" w:hAnsi="Times New Roman" w:cs="Times New Roman"/>
          <w:sz w:val="32"/>
          <w:szCs w:val="32"/>
          <w:lang w:eastAsia="ru-RU"/>
        </w:rPr>
        <w:t>перераб</w:t>
      </w:r>
      <w:proofErr w:type="spellEnd"/>
      <w:r w:rsidRPr="0031066C">
        <w:rPr>
          <w:rFonts w:ascii="Times New Roman" w:eastAsia="Times New Roman" w:hAnsi="Times New Roman" w:cs="Times New Roman"/>
          <w:sz w:val="32"/>
          <w:szCs w:val="32"/>
          <w:lang w:eastAsia="ru-RU"/>
        </w:rPr>
        <w:t>. – М.: Просвещение, 1984</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7.Михайлова З.А. Игровые занимательные задачи для дошкольников. – М: Просвещение, 1990; </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8. Михайлова З.А. , Иоффе Э.И. Математика от трех до семи. – СПб</w:t>
      </w:r>
      <w:proofErr w:type="gramStart"/>
      <w:r w:rsidRPr="0031066C">
        <w:rPr>
          <w:rFonts w:ascii="Times New Roman" w:eastAsia="Times New Roman" w:hAnsi="Times New Roman" w:cs="Times New Roman"/>
          <w:sz w:val="32"/>
          <w:szCs w:val="32"/>
          <w:lang w:eastAsia="ru-RU"/>
        </w:rPr>
        <w:t xml:space="preserve">.: </w:t>
      </w:r>
      <w:proofErr w:type="spellStart"/>
      <w:proofErr w:type="gramEnd"/>
      <w:r w:rsidRPr="0031066C">
        <w:rPr>
          <w:rFonts w:ascii="Times New Roman" w:eastAsia="Times New Roman" w:hAnsi="Times New Roman" w:cs="Times New Roman"/>
          <w:sz w:val="32"/>
          <w:szCs w:val="32"/>
          <w:lang w:eastAsia="ru-RU"/>
        </w:rPr>
        <w:t>Акцидент</w:t>
      </w:r>
      <w:proofErr w:type="spellEnd"/>
      <w:r w:rsidRPr="0031066C">
        <w:rPr>
          <w:rFonts w:ascii="Times New Roman" w:eastAsia="Times New Roman" w:hAnsi="Times New Roman" w:cs="Times New Roman"/>
          <w:sz w:val="32"/>
          <w:szCs w:val="32"/>
          <w:lang w:eastAsia="ru-RU"/>
        </w:rPr>
        <w:t xml:space="preserve">, 1998; </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 xml:space="preserve">9.Носова Е.А. Логика и математика для дошкольников. –    С – Петербург: </w:t>
      </w:r>
      <w:proofErr w:type="spellStart"/>
      <w:r w:rsidRPr="0031066C">
        <w:rPr>
          <w:rFonts w:ascii="Times New Roman" w:eastAsia="Times New Roman" w:hAnsi="Times New Roman" w:cs="Times New Roman"/>
          <w:sz w:val="32"/>
          <w:szCs w:val="32"/>
          <w:lang w:eastAsia="ru-RU"/>
        </w:rPr>
        <w:t>Акцидент</w:t>
      </w:r>
      <w:proofErr w:type="spellEnd"/>
      <w:r w:rsidRPr="0031066C">
        <w:rPr>
          <w:rFonts w:ascii="Times New Roman" w:eastAsia="Times New Roman" w:hAnsi="Times New Roman" w:cs="Times New Roman"/>
          <w:sz w:val="32"/>
          <w:szCs w:val="32"/>
          <w:lang w:eastAsia="ru-RU"/>
        </w:rPr>
        <w:t>, 1997.</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10.Соловьева Е.В. Математика и логика для дошкольников. М.: Просвещение, 1999.</w:t>
      </w:r>
    </w:p>
    <w:p w:rsidR="0031066C" w:rsidRPr="0031066C" w:rsidRDefault="0031066C" w:rsidP="0031066C">
      <w:pPr>
        <w:spacing w:before="100" w:beforeAutospacing="1" w:after="100" w:afterAutospacing="1" w:line="240" w:lineRule="auto"/>
        <w:rPr>
          <w:rFonts w:ascii="Times New Roman" w:eastAsia="Times New Roman" w:hAnsi="Times New Roman" w:cs="Times New Roman"/>
          <w:sz w:val="32"/>
          <w:szCs w:val="32"/>
          <w:lang w:eastAsia="ru-RU"/>
        </w:rPr>
      </w:pPr>
      <w:r w:rsidRPr="0031066C">
        <w:rPr>
          <w:rFonts w:ascii="Times New Roman" w:eastAsia="Times New Roman" w:hAnsi="Times New Roman" w:cs="Times New Roman"/>
          <w:sz w:val="32"/>
          <w:szCs w:val="32"/>
          <w:lang w:eastAsia="ru-RU"/>
        </w:rPr>
        <w:t>11. Тихомирова Л.Ф., Басов А.В. Развитие логического мышления детей. – Ярославль, 1995.</w:t>
      </w:r>
    </w:p>
    <w:p w:rsidR="0031066C" w:rsidRPr="0031066C" w:rsidRDefault="0031066C" w:rsidP="002B1E71">
      <w:pPr>
        <w:spacing w:before="100" w:beforeAutospacing="1" w:after="100" w:afterAutospacing="1" w:line="240" w:lineRule="auto"/>
        <w:jc w:val="both"/>
        <w:rPr>
          <w:rFonts w:ascii="Times New Roman" w:eastAsia="Times New Roman" w:hAnsi="Times New Roman" w:cs="Times New Roman"/>
          <w:sz w:val="32"/>
          <w:szCs w:val="32"/>
          <w:lang w:eastAsia="ru-RU"/>
        </w:rPr>
      </w:pPr>
    </w:p>
    <w:sectPr w:rsidR="0031066C" w:rsidRPr="0031066C" w:rsidSect="0031066C">
      <w:pgSz w:w="11906" w:h="16838"/>
      <w:pgMar w:top="1134" w:right="566" w:bottom="1134" w:left="709" w:header="708" w:footer="708"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208" w:rsidRDefault="00D35208" w:rsidP="0031066C">
      <w:pPr>
        <w:spacing w:after="0" w:line="240" w:lineRule="auto"/>
      </w:pPr>
      <w:r>
        <w:separator/>
      </w:r>
    </w:p>
  </w:endnote>
  <w:endnote w:type="continuationSeparator" w:id="0">
    <w:p w:rsidR="00D35208" w:rsidRDefault="00D35208" w:rsidP="00310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208" w:rsidRDefault="00D35208" w:rsidP="0031066C">
      <w:pPr>
        <w:spacing w:after="0" w:line="240" w:lineRule="auto"/>
      </w:pPr>
      <w:r>
        <w:separator/>
      </w:r>
    </w:p>
  </w:footnote>
  <w:footnote w:type="continuationSeparator" w:id="0">
    <w:p w:rsidR="00D35208" w:rsidRDefault="00D35208" w:rsidP="003106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8D2"/>
    <w:multiLevelType w:val="multilevel"/>
    <w:tmpl w:val="864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D78FB"/>
    <w:multiLevelType w:val="hybridMultilevel"/>
    <w:tmpl w:val="AEF8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2940D9"/>
    <w:multiLevelType w:val="multilevel"/>
    <w:tmpl w:val="120A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58D0"/>
    <w:rsid w:val="000158D0"/>
    <w:rsid w:val="00111E3C"/>
    <w:rsid w:val="00155B21"/>
    <w:rsid w:val="001C06C2"/>
    <w:rsid w:val="00263A22"/>
    <w:rsid w:val="002B1E71"/>
    <w:rsid w:val="0031066C"/>
    <w:rsid w:val="00427761"/>
    <w:rsid w:val="005249BB"/>
    <w:rsid w:val="005251A0"/>
    <w:rsid w:val="005271B9"/>
    <w:rsid w:val="00531BB2"/>
    <w:rsid w:val="00577C0A"/>
    <w:rsid w:val="005B092B"/>
    <w:rsid w:val="005C6E78"/>
    <w:rsid w:val="00625AC9"/>
    <w:rsid w:val="006567FD"/>
    <w:rsid w:val="007369C2"/>
    <w:rsid w:val="00894539"/>
    <w:rsid w:val="00A141F9"/>
    <w:rsid w:val="00A17AA6"/>
    <w:rsid w:val="00A50FB3"/>
    <w:rsid w:val="00C77DD7"/>
    <w:rsid w:val="00CB632D"/>
    <w:rsid w:val="00CF1042"/>
    <w:rsid w:val="00D0474C"/>
    <w:rsid w:val="00D35208"/>
    <w:rsid w:val="00D5060A"/>
    <w:rsid w:val="00DD140F"/>
    <w:rsid w:val="00ED2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C2"/>
  </w:style>
  <w:style w:type="paragraph" w:styleId="1">
    <w:name w:val="heading 1"/>
    <w:basedOn w:val="a"/>
    <w:link w:val="10"/>
    <w:uiPriority w:val="9"/>
    <w:qFormat/>
    <w:rsid w:val="00D047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74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0474C"/>
    <w:rPr>
      <w:color w:val="0000FF"/>
      <w:u w:val="single"/>
    </w:rPr>
  </w:style>
  <w:style w:type="paragraph" w:styleId="a4">
    <w:name w:val="Balloon Text"/>
    <w:basedOn w:val="a"/>
    <w:link w:val="a5"/>
    <w:uiPriority w:val="99"/>
    <w:semiHidden/>
    <w:unhideWhenUsed/>
    <w:rsid w:val="00D047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474C"/>
    <w:rPr>
      <w:rFonts w:ascii="Tahoma" w:hAnsi="Tahoma" w:cs="Tahoma"/>
      <w:sz w:val="16"/>
      <w:szCs w:val="16"/>
    </w:rPr>
  </w:style>
  <w:style w:type="paragraph" w:customStyle="1" w:styleId="c2">
    <w:name w:val="c2"/>
    <w:basedOn w:val="a"/>
    <w:rsid w:val="00D04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0474C"/>
  </w:style>
  <w:style w:type="paragraph" w:styleId="a6">
    <w:name w:val="List Paragraph"/>
    <w:basedOn w:val="a"/>
    <w:uiPriority w:val="34"/>
    <w:qFormat/>
    <w:rsid w:val="00D0474C"/>
    <w:pPr>
      <w:ind w:left="720"/>
      <w:contextualSpacing/>
    </w:pPr>
  </w:style>
  <w:style w:type="paragraph" w:styleId="a7">
    <w:name w:val="Normal (Web)"/>
    <w:basedOn w:val="a"/>
    <w:uiPriority w:val="99"/>
    <w:semiHidden/>
    <w:unhideWhenUsed/>
    <w:rsid w:val="00894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B632D"/>
  </w:style>
  <w:style w:type="character" w:customStyle="1" w:styleId="c6">
    <w:name w:val="c6"/>
    <w:basedOn w:val="a0"/>
    <w:rsid w:val="005B092B"/>
  </w:style>
  <w:style w:type="table" w:styleId="a8">
    <w:name w:val="Table Grid"/>
    <w:basedOn w:val="a1"/>
    <w:uiPriority w:val="59"/>
    <w:rsid w:val="00527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31066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1066C"/>
  </w:style>
  <w:style w:type="paragraph" w:styleId="ab">
    <w:name w:val="footer"/>
    <w:basedOn w:val="a"/>
    <w:link w:val="ac"/>
    <w:uiPriority w:val="99"/>
    <w:semiHidden/>
    <w:unhideWhenUsed/>
    <w:rsid w:val="0031066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1066C"/>
  </w:style>
</w:styles>
</file>

<file path=word/webSettings.xml><?xml version="1.0" encoding="utf-8"?>
<w:webSettings xmlns:r="http://schemas.openxmlformats.org/officeDocument/2006/relationships" xmlns:w="http://schemas.openxmlformats.org/wordprocessingml/2006/main">
  <w:divs>
    <w:div w:id="26874422">
      <w:bodyDiv w:val="1"/>
      <w:marLeft w:val="0"/>
      <w:marRight w:val="0"/>
      <w:marTop w:val="0"/>
      <w:marBottom w:val="0"/>
      <w:divBdr>
        <w:top w:val="none" w:sz="0" w:space="0" w:color="auto"/>
        <w:left w:val="none" w:sz="0" w:space="0" w:color="auto"/>
        <w:bottom w:val="none" w:sz="0" w:space="0" w:color="auto"/>
        <w:right w:val="none" w:sz="0" w:space="0" w:color="auto"/>
      </w:divBdr>
    </w:div>
    <w:div w:id="120419313">
      <w:bodyDiv w:val="1"/>
      <w:marLeft w:val="0"/>
      <w:marRight w:val="0"/>
      <w:marTop w:val="0"/>
      <w:marBottom w:val="0"/>
      <w:divBdr>
        <w:top w:val="none" w:sz="0" w:space="0" w:color="auto"/>
        <w:left w:val="none" w:sz="0" w:space="0" w:color="auto"/>
        <w:bottom w:val="none" w:sz="0" w:space="0" w:color="auto"/>
        <w:right w:val="none" w:sz="0" w:space="0" w:color="auto"/>
      </w:divBdr>
      <w:divsChild>
        <w:div w:id="1394238107">
          <w:marLeft w:val="0"/>
          <w:marRight w:val="0"/>
          <w:marTop w:val="0"/>
          <w:marBottom w:val="0"/>
          <w:divBdr>
            <w:top w:val="none" w:sz="0" w:space="0" w:color="auto"/>
            <w:left w:val="none" w:sz="0" w:space="0" w:color="auto"/>
            <w:bottom w:val="none" w:sz="0" w:space="0" w:color="auto"/>
            <w:right w:val="none" w:sz="0" w:space="0" w:color="auto"/>
          </w:divBdr>
        </w:div>
      </w:divsChild>
    </w:div>
    <w:div w:id="1096828652">
      <w:bodyDiv w:val="1"/>
      <w:marLeft w:val="0"/>
      <w:marRight w:val="0"/>
      <w:marTop w:val="0"/>
      <w:marBottom w:val="0"/>
      <w:divBdr>
        <w:top w:val="none" w:sz="0" w:space="0" w:color="auto"/>
        <w:left w:val="none" w:sz="0" w:space="0" w:color="auto"/>
        <w:bottom w:val="none" w:sz="0" w:space="0" w:color="auto"/>
        <w:right w:val="none" w:sz="0" w:space="0" w:color="auto"/>
      </w:divBdr>
    </w:div>
    <w:div w:id="17474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6328-perspektivnoe-planirovanie-zanyatiy-po-razdelu-rebenok-i-okruzhayushchiy-mir-v-sredney-gruppe-detskogo-sad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50ds.ru/logoped/9237-stsenariy-provedeniya-konkursa-chtetsov-na-temu-detstvo--eto-yarkiy-ostrovo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0ds.ru/vospitatel/8647-sistematizatsiya-zanyatiy-po-konstruirovaniyu-iz-bumagi-s-detmi-s-zpr-sposobom-origami-v-starshey-gruppe.html" TargetMode="External"/><Relationship Id="rId5" Type="http://schemas.openxmlformats.org/officeDocument/2006/relationships/footnotes" Target="footnotes.xml"/><Relationship Id="rId10" Type="http://schemas.openxmlformats.org/officeDocument/2006/relationships/hyperlink" Target="http://50ds.ru/vospitatel/4740-kospekt-zanyatiya-po-razvitiyu-logicheskogo-myshleniya-dlya-detey-sredney-gruppy-na-temu-v-strane-veselykh-chelovechkov.html" TargetMode="External"/><Relationship Id="rId4" Type="http://schemas.openxmlformats.org/officeDocument/2006/relationships/webSettings" Target="webSettings.xml"/><Relationship Id="rId9" Type="http://schemas.openxmlformats.org/officeDocument/2006/relationships/hyperlink" Target="http://50ds.ru/music/1752-zanyatie-poznavatelnogo-tsikla-dlya-detey-mladshey-gruppy-po-teme-listya-zheltye-lety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15</Pages>
  <Words>3437</Words>
  <Characters>19594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2014-09-28T12:00:00Z</dcterms:created>
  <dcterms:modified xsi:type="dcterms:W3CDTF">2014-10-30T17:58:00Z</dcterms:modified>
</cp:coreProperties>
</file>