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5E" w:rsidRPr="00C17C5E" w:rsidRDefault="00C17C5E" w:rsidP="00C17C5E">
      <w:pPr>
        <w:jc w:val="center"/>
      </w:pPr>
      <w:r w:rsidRPr="00C17C5E">
        <w:t>Муниципальное образовательное учреждение дополнительного образования детей эколого-биологический центр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  <w:r w:rsidRPr="00C17C5E">
        <w:t>Программа для загородного оздоровительного лагеря в период осенних каникул</w:t>
      </w:r>
    </w:p>
    <w:p w:rsidR="00C17C5E" w:rsidRPr="00C17C5E" w:rsidRDefault="00C17C5E" w:rsidP="00C17C5E">
      <w:pPr>
        <w:jc w:val="center"/>
      </w:pPr>
      <w:r w:rsidRPr="00C17C5E">
        <w:t>«Свой край -  люби, знай и изучай»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  <w:r w:rsidRPr="00C17C5E">
        <w:t>Составили: педагоги</w:t>
      </w:r>
    </w:p>
    <w:p w:rsidR="00C17C5E" w:rsidRPr="00C17C5E" w:rsidRDefault="00C17C5E" w:rsidP="00C17C5E">
      <w:pPr>
        <w:jc w:val="center"/>
      </w:pPr>
      <w:r w:rsidRPr="00C17C5E">
        <w:t>дополнительного образования</w:t>
      </w:r>
    </w:p>
    <w:p w:rsidR="00C17C5E" w:rsidRPr="00C17C5E" w:rsidRDefault="00C17C5E" w:rsidP="00C17C5E">
      <w:pPr>
        <w:jc w:val="center"/>
      </w:pPr>
      <w:r w:rsidRPr="00C17C5E">
        <w:t>Ромашова Светлана Михайловна</w:t>
      </w:r>
    </w:p>
    <w:p w:rsidR="00C17C5E" w:rsidRPr="00C17C5E" w:rsidRDefault="00C17C5E" w:rsidP="00C17C5E">
      <w:pPr>
        <w:jc w:val="center"/>
      </w:pPr>
      <w:r w:rsidRPr="00C17C5E">
        <w:t>Ромашова Александра Сергеевна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  <w:r w:rsidRPr="00C17C5E">
        <w:t>Николаевск-на-Амуре</w:t>
      </w:r>
    </w:p>
    <w:p w:rsidR="00C17C5E" w:rsidRPr="00C17C5E" w:rsidRDefault="00C17C5E" w:rsidP="00C17C5E">
      <w:pPr>
        <w:jc w:val="center"/>
      </w:pPr>
      <w:smartTag w:uri="urn:schemas-microsoft-com:office:smarttags" w:element="metricconverter">
        <w:smartTagPr>
          <w:attr w:name="ProductID" w:val="2011 г"/>
        </w:smartTagPr>
        <w:r w:rsidRPr="00C17C5E">
          <w:t>2011 г</w:t>
        </w:r>
      </w:smartTag>
      <w:r w:rsidRPr="00C17C5E">
        <w:t>.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Default="00C17C5E" w:rsidP="00C17C5E">
      <w:pPr>
        <w:jc w:val="center"/>
        <w:rPr>
          <w:b/>
        </w:rPr>
      </w:pPr>
    </w:p>
    <w:p w:rsidR="00C17C5E" w:rsidRDefault="00C17C5E" w:rsidP="00C17C5E">
      <w:pPr>
        <w:jc w:val="center"/>
        <w:rPr>
          <w:b/>
        </w:rPr>
      </w:pPr>
    </w:p>
    <w:p w:rsidR="00C17C5E" w:rsidRDefault="00C17C5E" w:rsidP="00C17C5E">
      <w:pPr>
        <w:jc w:val="center"/>
        <w:rPr>
          <w:b/>
        </w:rPr>
      </w:pPr>
    </w:p>
    <w:p w:rsidR="00C17C5E" w:rsidRPr="00C17C5E" w:rsidRDefault="00C17C5E" w:rsidP="00C17C5E">
      <w:pPr>
        <w:jc w:val="center"/>
        <w:rPr>
          <w:b/>
        </w:rPr>
      </w:pPr>
      <w:bookmarkStart w:id="0" w:name="_GoBack"/>
      <w:bookmarkEnd w:id="0"/>
      <w:r w:rsidRPr="00C17C5E">
        <w:rPr>
          <w:b/>
        </w:rPr>
        <w:t>Социальная значимость программы</w:t>
      </w:r>
    </w:p>
    <w:p w:rsidR="00C17C5E" w:rsidRPr="00C17C5E" w:rsidRDefault="00C17C5E" w:rsidP="00C17C5E">
      <w:pPr>
        <w:jc w:val="center"/>
      </w:pPr>
      <w:r w:rsidRPr="00C17C5E">
        <w:t>Краеведение, как народное знание о своих родных местах, зародилось в далёком прошлом.</w:t>
      </w:r>
    </w:p>
    <w:p w:rsidR="00C17C5E" w:rsidRPr="00C17C5E" w:rsidRDefault="00C17C5E" w:rsidP="00C17C5E">
      <w:pPr>
        <w:jc w:val="center"/>
      </w:pPr>
      <w:r w:rsidRPr="00C17C5E">
        <w:t>У всех народов мира, во все времена были люди, хорошо знавшие окружающую их местность, её природу, прошлое и современную жизнь. Свои знания устно или в различных документах они передавали последующим поколениям.</w:t>
      </w:r>
    </w:p>
    <w:p w:rsidR="00C17C5E" w:rsidRPr="00C17C5E" w:rsidRDefault="00C17C5E" w:rsidP="00C17C5E">
      <w:pPr>
        <w:jc w:val="center"/>
      </w:pPr>
      <w:r w:rsidRPr="00C17C5E">
        <w:rPr>
          <w:b/>
        </w:rPr>
        <w:t xml:space="preserve">Цель: </w:t>
      </w:r>
      <w:r w:rsidRPr="00C17C5E">
        <w:t>Качественный, познавательный и обучающий отдых воспитанников в условиях временного  коллектива.</w:t>
      </w:r>
    </w:p>
    <w:p w:rsidR="00C17C5E" w:rsidRPr="00C17C5E" w:rsidRDefault="00C17C5E" w:rsidP="00C17C5E">
      <w:pPr>
        <w:jc w:val="center"/>
        <w:rPr>
          <w:b/>
        </w:rPr>
      </w:pPr>
      <w:r w:rsidRPr="00C17C5E">
        <w:rPr>
          <w:b/>
        </w:rPr>
        <w:t>Задачи:</w:t>
      </w:r>
    </w:p>
    <w:p w:rsidR="00C17C5E" w:rsidRPr="00C17C5E" w:rsidRDefault="00C17C5E" w:rsidP="00C17C5E">
      <w:pPr>
        <w:numPr>
          <w:ilvl w:val="0"/>
          <w:numId w:val="1"/>
        </w:numPr>
        <w:jc w:val="center"/>
      </w:pPr>
      <w:r w:rsidRPr="00C17C5E">
        <w:t>Совершенствование организации и содержания обучения и воспитания подрастающего поколения средствами краеведения;</w:t>
      </w:r>
    </w:p>
    <w:p w:rsidR="00C17C5E" w:rsidRPr="00C17C5E" w:rsidRDefault="00C17C5E" w:rsidP="00C17C5E">
      <w:pPr>
        <w:numPr>
          <w:ilvl w:val="0"/>
          <w:numId w:val="1"/>
        </w:numPr>
        <w:jc w:val="center"/>
      </w:pPr>
      <w:r w:rsidRPr="00C17C5E">
        <w:t>Воспитание у школьников патриотизма, бережного отношения к природному и культурному наследию своего района;</w:t>
      </w:r>
    </w:p>
    <w:p w:rsidR="00C17C5E" w:rsidRPr="00C17C5E" w:rsidRDefault="00C17C5E" w:rsidP="00C17C5E">
      <w:pPr>
        <w:numPr>
          <w:ilvl w:val="0"/>
          <w:numId w:val="1"/>
        </w:numPr>
        <w:jc w:val="center"/>
      </w:pPr>
      <w:r w:rsidRPr="00C17C5E">
        <w:t>Приобщение воспитанников к краеведческой поисково-исследовательской деятельности;</w:t>
      </w:r>
    </w:p>
    <w:p w:rsidR="00C17C5E" w:rsidRPr="00C17C5E" w:rsidRDefault="00C17C5E" w:rsidP="00C17C5E">
      <w:pPr>
        <w:numPr>
          <w:ilvl w:val="0"/>
          <w:numId w:val="1"/>
        </w:numPr>
        <w:jc w:val="center"/>
      </w:pPr>
      <w:r w:rsidRPr="00C17C5E">
        <w:t>Сохранение исторической памяти;</w:t>
      </w:r>
    </w:p>
    <w:p w:rsidR="00C17C5E" w:rsidRPr="00C17C5E" w:rsidRDefault="00C17C5E" w:rsidP="00C17C5E">
      <w:pPr>
        <w:numPr>
          <w:ilvl w:val="0"/>
          <w:numId w:val="1"/>
        </w:numPr>
        <w:jc w:val="center"/>
      </w:pPr>
      <w:r w:rsidRPr="00C17C5E">
        <w:t>Совершенствование нравственного и физического воспитания школьников.</w:t>
      </w:r>
    </w:p>
    <w:p w:rsidR="00C17C5E" w:rsidRPr="00C17C5E" w:rsidRDefault="00C17C5E" w:rsidP="00C17C5E">
      <w:pPr>
        <w:jc w:val="center"/>
        <w:rPr>
          <w:b/>
        </w:rPr>
      </w:pPr>
    </w:p>
    <w:p w:rsidR="00C17C5E" w:rsidRPr="00C17C5E" w:rsidRDefault="00C17C5E" w:rsidP="00C17C5E">
      <w:pPr>
        <w:jc w:val="center"/>
        <w:rPr>
          <w:b/>
        </w:rPr>
      </w:pPr>
      <w:r w:rsidRPr="00C17C5E">
        <w:rPr>
          <w:b/>
        </w:rPr>
        <w:t>Ожидаемый результат:</w:t>
      </w:r>
    </w:p>
    <w:p w:rsidR="00C17C5E" w:rsidRPr="00C17C5E" w:rsidRDefault="00C17C5E" w:rsidP="00C17C5E">
      <w:pPr>
        <w:jc w:val="center"/>
      </w:pPr>
      <w:r w:rsidRPr="00C17C5E">
        <w:lastRenderedPageBreak/>
        <w:t>Приобщение воспитанников к краеведческой и поисково-исследовательской деятельности, совершенствование нравственного, духовного и физического воспитания подрастающего поколения.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  <w:rPr>
          <w:b/>
        </w:rPr>
      </w:pPr>
      <w:r w:rsidRPr="00C17C5E">
        <w:rPr>
          <w:b/>
        </w:rPr>
        <w:t>Пояснительная записка</w:t>
      </w:r>
    </w:p>
    <w:p w:rsidR="00C17C5E" w:rsidRPr="00C17C5E" w:rsidRDefault="00C17C5E" w:rsidP="00C17C5E">
      <w:pPr>
        <w:jc w:val="center"/>
      </w:pPr>
      <w:r w:rsidRPr="00C17C5E">
        <w:t>В краеведении необходимо уметь выявить и показать воспитанникам историко-культурную  ценность простейших вещей, сооружений, документов которые могут являться ценнейшими источниками знаний, памятниками эпохи. Это могут быть археологические материалы и находки, предметы ремесла и быта, военные сооружения, боевое оружие и техника.</w:t>
      </w:r>
    </w:p>
    <w:p w:rsidR="00C17C5E" w:rsidRPr="00C17C5E" w:rsidRDefault="00C17C5E" w:rsidP="00C17C5E">
      <w:pPr>
        <w:jc w:val="center"/>
      </w:pPr>
      <w:r w:rsidRPr="00C17C5E">
        <w:t>Массовой формой изучения края являются походы юных следопытов. Они  имеют много общего с экспедициями, отличаются лишь большей ограниченностью цели похода. Походы, как и экспедиции, имеют своим результатом</w:t>
      </w:r>
      <w:proofErr w:type="gramStart"/>
      <w:r w:rsidRPr="00C17C5E">
        <w:t xml:space="preserve"> ,</w:t>
      </w:r>
      <w:proofErr w:type="gramEnd"/>
      <w:r w:rsidRPr="00C17C5E">
        <w:t xml:space="preserve"> как правило новые открытия. При этом иногда это открытия «для себя» (что тоже </w:t>
      </w:r>
      <w:proofErr w:type="gramStart"/>
      <w:r w:rsidRPr="00C17C5E">
        <w:t>весьма немаловажно</w:t>
      </w:r>
      <w:proofErr w:type="gramEnd"/>
      <w:r w:rsidRPr="00C17C5E">
        <w:t xml:space="preserve"> с позиции воспитания), а иногда и открытия в полном смысле этого слова.</w:t>
      </w:r>
    </w:p>
    <w:p w:rsidR="00C17C5E" w:rsidRPr="00C17C5E" w:rsidRDefault="00C17C5E" w:rsidP="00C17C5E">
      <w:pPr>
        <w:jc w:val="center"/>
      </w:pPr>
      <w:r w:rsidRPr="00C17C5E">
        <w:t>Кроме этого походы укрепляют здоровье, тренируют и закаляют организм. А ещё краеведческие походы обогащают экологическими знаниями и умениями, повышают культурный уровень, позволяют познать многие явления природы родного края, развивают такие качества, как коллективизм, инициатива, взаимовыручка.</w:t>
      </w:r>
    </w:p>
    <w:p w:rsidR="00C17C5E" w:rsidRPr="00C17C5E" w:rsidRDefault="00C17C5E" w:rsidP="00C17C5E">
      <w:pPr>
        <w:jc w:val="center"/>
      </w:pPr>
      <w:r w:rsidRPr="00C17C5E">
        <w:t>Данная программа рассчитана на воспитанников в возрасте от 9 до 12 лет.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  <w:rPr>
          <w:b/>
        </w:rPr>
      </w:pPr>
      <w:r w:rsidRPr="00C17C5E">
        <w:rPr>
          <w:b/>
        </w:rPr>
        <w:t>План работы смены.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1548"/>
        <w:gridCol w:w="7945"/>
      </w:tblGrid>
      <w:tr w:rsidR="00C17C5E" w:rsidRPr="00C17C5E" w:rsidTr="0050297A">
        <w:trPr>
          <w:trHeight w:val="1109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День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Мероприятие</w:t>
            </w:r>
          </w:p>
        </w:tc>
      </w:tr>
      <w:tr w:rsidR="00C17C5E" w:rsidRPr="00C17C5E" w:rsidTr="0050297A">
        <w:trPr>
          <w:trHeight w:val="1109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1 день</w:t>
            </w: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01.11.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 xml:space="preserve">Заезд и размещение. Огонёк знакомств. «Как </w:t>
            </w:r>
            <w:proofErr w:type="gramStart"/>
            <w:r w:rsidRPr="00C17C5E">
              <w:t>здорово</w:t>
            </w:r>
            <w:proofErr w:type="gramEnd"/>
            <w:r w:rsidRPr="00C17C5E">
              <w:t>, что все мы здесь – сегодня собрались!» Игры на знакомство. Объявление плана работы смены. Знакомство с лагерем и режимом дня.</w:t>
            </w:r>
          </w:p>
        </w:tc>
      </w:tr>
      <w:tr w:rsidR="00C17C5E" w:rsidRPr="00C17C5E" w:rsidTr="0050297A">
        <w:trPr>
          <w:trHeight w:val="1109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2 день</w:t>
            </w: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02.11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 xml:space="preserve">Встреча с </w:t>
            </w:r>
            <w:proofErr w:type="spellStart"/>
            <w:r w:rsidRPr="00C17C5E">
              <w:t>Григоревским</w:t>
            </w:r>
            <w:proofErr w:type="spellEnd"/>
            <w:r w:rsidRPr="00C17C5E">
              <w:t xml:space="preserve"> В.Н. беседа о репрессиях в Николаевске-на-Амуре, рассказ о создании памятника  жертвам репрессий. Работа по проекту «Возвращённые имена»</w:t>
            </w:r>
            <w:proofErr w:type="gramStart"/>
            <w:r w:rsidRPr="00C17C5E">
              <w:t xml:space="preserve"> .</w:t>
            </w:r>
            <w:proofErr w:type="gramEnd"/>
            <w:r w:rsidRPr="00C17C5E">
              <w:t xml:space="preserve"> Поход – экскурсия на </w:t>
            </w:r>
            <w:proofErr w:type="spellStart"/>
            <w:r w:rsidRPr="00C17C5E">
              <w:t>Чныррахскую</w:t>
            </w:r>
            <w:proofErr w:type="spellEnd"/>
            <w:r w:rsidRPr="00C17C5E">
              <w:t xml:space="preserve"> крепость. Конкурс эрудитов « </w:t>
            </w:r>
            <w:proofErr w:type="gramStart"/>
            <w:r w:rsidRPr="00C17C5E">
              <w:t>Край</w:t>
            </w:r>
            <w:proofErr w:type="gramEnd"/>
            <w:r w:rsidRPr="00C17C5E">
              <w:t xml:space="preserve"> в котором я живу»</w:t>
            </w:r>
          </w:p>
        </w:tc>
      </w:tr>
      <w:tr w:rsidR="00C17C5E" w:rsidRPr="00C17C5E" w:rsidTr="0050297A">
        <w:trPr>
          <w:trHeight w:val="1161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3 день</w:t>
            </w: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03.11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Фенологическая экскурсия на берег Амура. Наблюдения за птицами. Сбор природного материала. Конкурс рисунков на тему «Как прекрасен этот мир». Просмотр видео фильма о жизни орланов. Работа по проекту «Белохвостый орлан – жемчужина Охотского побережья».</w:t>
            </w:r>
          </w:p>
        </w:tc>
      </w:tr>
      <w:tr w:rsidR="00C17C5E" w:rsidRPr="00C17C5E" w:rsidTr="0050297A">
        <w:trPr>
          <w:trHeight w:val="1109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4 день</w:t>
            </w: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04.11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 xml:space="preserve">Мастерская </w:t>
            </w:r>
            <w:proofErr w:type="spellStart"/>
            <w:r w:rsidRPr="00C17C5E">
              <w:t>Лесовичка</w:t>
            </w:r>
            <w:proofErr w:type="spellEnd"/>
            <w:r w:rsidRPr="00C17C5E">
              <w:t xml:space="preserve"> (изготовление поделок из природного  материала) Спортивные состязания на свежем воздухе Праздник  «Осенние тайны» Осенний бал.</w:t>
            </w:r>
          </w:p>
        </w:tc>
      </w:tr>
      <w:tr w:rsidR="00C17C5E" w:rsidRPr="00C17C5E" w:rsidTr="0050297A">
        <w:trPr>
          <w:trHeight w:val="1109"/>
        </w:trPr>
        <w:tc>
          <w:tcPr>
            <w:tcW w:w="1548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5 день</w:t>
            </w: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05.11</w:t>
            </w:r>
          </w:p>
        </w:tc>
        <w:tc>
          <w:tcPr>
            <w:tcW w:w="7945" w:type="dxa"/>
          </w:tcPr>
          <w:p w:rsidR="00C17C5E" w:rsidRPr="00C17C5E" w:rsidRDefault="00C17C5E" w:rsidP="00C17C5E">
            <w:pPr>
              <w:spacing w:after="200" w:line="276" w:lineRule="auto"/>
              <w:jc w:val="center"/>
            </w:pPr>
          </w:p>
          <w:p w:rsidR="00C17C5E" w:rsidRPr="00C17C5E" w:rsidRDefault="00C17C5E" w:rsidP="00C17C5E">
            <w:pPr>
              <w:spacing w:after="200" w:line="276" w:lineRule="auto"/>
              <w:jc w:val="center"/>
            </w:pPr>
            <w:r w:rsidRPr="00C17C5E">
              <w:t>Подведение итогов работы смены, награждение лучших воспитанников. Отъезд.</w:t>
            </w:r>
          </w:p>
        </w:tc>
      </w:tr>
    </w:tbl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  <w:rPr>
          <w:b/>
        </w:rPr>
      </w:pPr>
      <w:r w:rsidRPr="00C17C5E">
        <w:rPr>
          <w:b/>
        </w:rPr>
        <w:t>Список литературы</w:t>
      </w:r>
    </w:p>
    <w:p w:rsidR="00C17C5E" w:rsidRPr="00C17C5E" w:rsidRDefault="00C17C5E" w:rsidP="00C17C5E">
      <w:pPr>
        <w:jc w:val="center"/>
        <w:rPr>
          <w:b/>
        </w:rPr>
      </w:pP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Анашкина Е.</w:t>
      </w:r>
      <w:proofErr w:type="gramStart"/>
      <w:r w:rsidRPr="00C17C5E">
        <w:t>Н.</w:t>
      </w:r>
      <w:proofErr w:type="gramEnd"/>
      <w:r w:rsidRPr="00C17C5E">
        <w:t xml:space="preserve"> о чём поёт кукушка? Наблюдаем за птицами. – Ярославль: Академия развития:  Холдинг, 2004.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Арсеньева Е.Н. Возьми с собою в лагерь… (игры, викторины, конкурсы, инсценировки, развлекательные мероприятия). Волгоград: Учитель, 2007.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proofErr w:type="gramStart"/>
      <w:r w:rsidRPr="00C17C5E">
        <w:lastRenderedPageBreak/>
        <w:t>Арсенина</w:t>
      </w:r>
      <w:proofErr w:type="gramEnd"/>
      <w:r w:rsidRPr="00C17C5E">
        <w:t xml:space="preserve"> Е.П. Внеклассные мероприятия в 5 – 11 классах -.Волгоград: Учитель, 2007.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Детский оздоровительный лагерь: воспитательное пространство. Сборник статей М.; ЦГЛ, 2006.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Жихарева А.М. Собираемся в поход. – Ярославль: Академия развития: Холдинг, 2004.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Железнов В.П. Целебные и магические свойства растений. – Ростов н</w:t>
      </w:r>
      <w:proofErr w:type="gramStart"/>
      <w:r w:rsidRPr="00C17C5E">
        <w:t>/Д</w:t>
      </w:r>
      <w:proofErr w:type="gramEnd"/>
      <w:r w:rsidRPr="00C17C5E">
        <w:t>: издательство «Феникс», 2001.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proofErr w:type="spellStart"/>
      <w:r w:rsidRPr="00C17C5E">
        <w:t>Захлебный</w:t>
      </w:r>
      <w:proofErr w:type="spellEnd"/>
      <w:r w:rsidRPr="00C17C5E">
        <w:t xml:space="preserve"> А.Н. Учебная экологическая тропа /Биология в школе. 1983. №3.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Каникулы: Программа краевых профильных лагере</w:t>
      </w:r>
      <w:proofErr w:type="gramStart"/>
      <w:r w:rsidRPr="00C17C5E">
        <w:t>й(</w:t>
      </w:r>
      <w:proofErr w:type="gramEnd"/>
      <w:r w:rsidRPr="00C17C5E">
        <w:t xml:space="preserve">смен) (сборник методических материалов) Сост.: </w:t>
      </w:r>
      <w:proofErr w:type="spellStart"/>
      <w:r w:rsidRPr="00C17C5E">
        <w:t>А.И.Молофеева</w:t>
      </w:r>
      <w:proofErr w:type="spellEnd"/>
      <w:r w:rsidRPr="00C17C5E">
        <w:t>, И.В. Калинина – Хабаровск: ХК ИППК, 2006.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 xml:space="preserve">Куликов В.М., </w:t>
      </w:r>
      <w:proofErr w:type="spellStart"/>
      <w:r w:rsidRPr="00C17C5E">
        <w:t>Ротштейн</w:t>
      </w:r>
      <w:proofErr w:type="spellEnd"/>
      <w:r w:rsidRPr="00C17C5E">
        <w:t xml:space="preserve"> Л.М. Школа туристских вожаков. – Москва 1999.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proofErr w:type="gramStart"/>
      <w:r w:rsidRPr="00C17C5E">
        <w:t xml:space="preserve">Летний оздоровительный лагерь: массовые мероприятия (театрализованные тематические вечера и праздники, конкурсы, игры, викторины, спортивные состязания) / сост. Л.И. </w:t>
      </w:r>
      <w:proofErr w:type="spellStart"/>
      <w:r w:rsidRPr="00C17C5E">
        <w:t>Трепетунова</w:t>
      </w:r>
      <w:proofErr w:type="spellEnd"/>
      <w:r w:rsidRPr="00C17C5E">
        <w:t xml:space="preserve"> и др. – Волгоград:</w:t>
      </w:r>
      <w:proofErr w:type="gramEnd"/>
      <w:r w:rsidRPr="00C17C5E">
        <w:t xml:space="preserve"> Учитель, 2005.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 xml:space="preserve">Литвинова Л.С., </w:t>
      </w:r>
      <w:proofErr w:type="spellStart"/>
      <w:r w:rsidRPr="00C17C5E">
        <w:t>Жиренко</w:t>
      </w:r>
      <w:proofErr w:type="spellEnd"/>
      <w:r w:rsidRPr="00C17C5E">
        <w:t xml:space="preserve"> О.Е. Нравственно-экологическое воспитание школьников: Основные аспекты, сценарии мероприятий. 5-11 классы. – М.: Знания, 2005.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Нечаев А.П. Зелёные стрелы: Записки амурского ботаника. – Хабаровск, 1980.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Они нуждаются в защите: Редкие животные Хабаровского края. Хабаровск, 1987.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Остапец А.А. На маршруте туристы следопыты. – Москва: Просвещение 1987.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proofErr w:type="spellStart"/>
      <w:r w:rsidRPr="00C17C5E">
        <w:t>Сгибин</w:t>
      </w:r>
      <w:proofErr w:type="spellEnd"/>
      <w:r w:rsidRPr="00C17C5E">
        <w:t xml:space="preserve"> Е.П. Классные часы в средней школе (практическое пособие) Москва: 2007.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Стрижев А.Н. Календарь русской природы. – М.; Колос, 1993.</w:t>
      </w:r>
    </w:p>
    <w:p w:rsidR="00C17C5E" w:rsidRPr="00C17C5E" w:rsidRDefault="00C17C5E" w:rsidP="00C17C5E">
      <w:pPr>
        <w:numPr>
          <w:ilvl w:val="0"/>
          <w:numId w:val="2"/>
        </w:numPr>
        <w:jc w:val="center"/>
      </w:pPr>
      <w:r w:rsidRPr="00C17C5E">
        <w:t>Тиханова А.С., Востриков Л.А. Твой родной край. – Хабаровск, 1995.</w:t>
      </w: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C17C5E" w:rsidRPr="00C17C5E" w:rsidRDefault="00C17C5E" w:rsidP="00C17C5E">
      <w:pPr>
        <w:jc w:val="center"/>
      </w:pPr>
    </w:p>
    <w:p w:rsidR="00FC5777" w:rsidRDefault="00FC5777" w:rsidP="00C17C5E">
      <w:pPr>
        <w:jc w:val="both"/>
      </w:pPr>
    </w:p>
    <w:sectPr w:rsidR="00FC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7354"/>
    <w:multiLevelType w:val="hybridMultilevel"/>
    <w:tmpl w:val="386A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334B3"/>
    <w:multiLevelType w:val="hybridMultilevel"/>
    <w:tmpl w:val="E14235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C"/>
    <w:rsid w:val="00C17C5E"/>
    <w:rsid w:val="00EE77AC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2013-04-09T07:37:00Z</dcterms:created>
  <dcterms:modified xsi:type="dcterms:W3CDTF">2013-04-09T07:37:00Z</dcterms:modified>
</cp:coreProperties>
</file>