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D7B12" w:rsidRDefault="00A36316" w:rsidP="00300309">
      <w:pPr>
        <w:spacing w:after="0"/>
        <w:rPr>
          <w:rFonts w:ascii="Times New Roman" w:hAnsi="Times New Roman" w:cs="Times New Roman"/>
          <w:u w:val="single"/>
        </w:rPr>
      </w:pPr>
      <w:r w:rsidRPr="00AD7B12">
        <w:rPr>
          <w:rFonts w:ascii="Times New Roman" w:hAnsi="Times New Roman" w:cs="Times New Roman"/>
          <w:u w:val="single"/>
        </w:rPr>
        <w:t>1 вариант</w:t>
      </w:r>
    </w:p>
    <w:p w:rsidR="00A36316" w:rsidRPr="00300309" w:rsidRDefault="00A36316" w:rsidP="00300309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Укажите, какие определения занятых являются справедливыми. Занятые – это часть трудоспособного населения, которая:</w:t>
      </w:r>
    </w:p>
    <w:p w:rsidR="00A36316" w:rsidRPr="00300309" w:rsidRDefault="00300309" w:rsidP="00300309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A36316" w:rsidRPr="00300309">
        <w:rPr>
          <w:rFonts w:ascii="Times New Roman" w:hAnsi="Times New Roman" w:cs="Times New Roman"/>
        </w:rPr>
        <w:t>Остается з</w:t>
      </w:r>
      <w:r w:rsidR="004E54E4" w:rsidRPr="00300309">
        <w:rPr>
          <w:rFonts w:ascii="Times New Roman" w:hAnsi="Times New Roman" w:cs="Times New Roman"/>
        </w:rPr>
        <w:t>а вычетом трудоспособных, но не</w:t>
      </w:r>
      <w:r w:rsidR="00A36316" w:rsidRPr="00300309">
        <w:rPr>
          <w:rFonts w:ascii="Times New Roman" w:hAnsi="Times New Roman" w:cs="Times New Roman"/>
        </w:rPr>
        <w:t xml:space="preserve">работающих; </w:t>
      </w:r>
    </w:p>
    <w:p w:rsidR="00A36316" w:rsidRPr="00300309" w:rsidRDefault="00300309" w:rsidP="00300309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A36316" w:rsidRPr="00300309">
        <w:rPr>
          <w:rFonts w:ascii="Times New Roman" w:hAnsi="Times New Roman" w:cs="Times New Roman"/>
        </w:rPr>
        <w:t>Остается за вычетом безработных;</w:t>
      </w:r>
    </w:p>
    <w:p w:rsidR="00A36316" w:rsidRPr="00300309" w:rsidRDefault="00300309" w:rsidP="00300309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A36316" w:rsidRPr="00300309">
        <w:rPr>
          <w:rFonts w:ascii="Times New Roman" w:hAnsi="Times New Roman" w:cs="Times New Roman"/>
        </w:rPr>
        <w:t>Остается за вычетом трудоспособных, но неработающих и не намеренных работать;</w:t>
      </w:r>
    </w:p>
    <w:p w:rsidR="00A36316" w:rsidRPr="00300309" w:rsidRDefault="00300309" w:rsidP="00300309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A36316" w:rsidRPr="00300309">
        <w:rPr>
          <w:rFonts w:ascii="Times New Roman" w:hAnsi="Times New Roman" w:cs="Times New Roman"/>
        </w:rPr>
        <w:t>Равна экономически активному населению за вычетом безработных.</w:t>
      </w:r>
    </w:p>
    <w:p w:rsidR="00A36316" w:rsidRPr="00300309" w:rsidRDefault="00A36316" w:rsidP="00300309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Укажите, в каком случае допускается одновременная выплата всей суммы прилагающегос</w:t>
      </w:r>
      <w:r w:rsidR="004E54E4" w:rsidRPr="00300309">
        <w:rPr>
          <w:rFonts w:ascii="Times New Roman" w:hAnsi="Times New Roman" w:cs="Times New Roman"/>
        </w:rPr>
        <w:t>я безработному пособия. Единовременная выплата всей суммы полагающегося безработному пособия допускается в том случае, когда:</w:t>
      </w:r>
    </w:p>
    <w:p w:rsidR="004E54E4" w:rsidRPr="00300309" w:rsidRDefault="00300309" w:rsidP="00300309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4E54E4" w:rsidRPr="00300309">
        <w:rPr>
          <w:rFonts w:ascii="Times New Roman" w:hAnsi="Times New Roman" w:cs="Times New Roman"/>
        </w:rPr>
        <w:t>Безработный намерен эмигрировать со своей семьей в другую страну;</w:t>
      </w:r>
    </w:p>
    <w:p w:rsidR="004E54E4" w:rsidRPr="00300309" w:rsidRDefault="00300309" w:rsidP="00300309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4E54E4" w:rsidRPr="00300309">
        <w:rPr>
          <w:rFonts w:ascii="Times New Roman" w:hAnsi="Times New Roman" w:cs="Times New Roman"/>
        </w:rPr>
        <w:t>Безработный открывает собственное дело;</w:t>
      </w:r>
    </w:p>
    <w:p w:rsidR="004E54E4" w:rsidRPr="00300309" w:rsidRDefault="00300309" w:rsidP="00300309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4E54E4" w:rsidRPr="00300309">
        <w:rPr>
          <w:rFonts w:ascii="Times New Roman" w:hAnsi="Times New Roman" w:cs="Times New Roman"/>
        </w:rPr>
        <w:t>Безработный обязан погасить задолженность по потребительскому кредиту.</w:t>
      </w:r>
    </w:p>
    <w:p w:rsidR="00EE0C86" w:rsidRPr="00300309" w:rsidRDefault="00EE0C86" w:rsidP="00300309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По состоянию здоровья инженер переехал в другой город и из-за переезда не работал полтора месяца. Это должно быть учтено при исчислении…</w:t>
      </w:r>
    </w:p>
    <w:p w:rsidR="00EE0C86" w:rsidRPr="00300309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А) как фрикционной, так и структурной безработицы.</w:t>
      </w:r>
    </w:p>
    <w:p w:rsidR="00EE0C86" w:rsidRPr="00300309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Б) циклической безработицы.</w:t>
      </w:r>
    </w:p>
    <w:p w:rsidR="00EE0C86" w:rsidRPr="00300309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В) фрикционной безработицы.</w:t>
      </w:r>
    </w:p>
    <w:p w:rsidR="00EE0C86" w:rsidRPr="00300309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Г) структурной безработицы.</w:t>
      </w:r>
    </w:p>
    <w:p w:rsidR="00EE0C86" w:rsidRPr="00300309" w:rsidRDefault="00EE0C86" w:rsidP="00300309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За строительством электростанций, использующих нефть в качестве источника энергии, последовали закрытие ряда угольных шахт и массовые увольнения шахтеров. Это внесло вклад в увеличение…</w:t>
      </w:r>
    </w:p>
    <w:p w:rsidR="00EE0C86" w:rsidRPr="00300309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А) как фрикционной, так и структурной безработицы.</w:t>
      </w:r>
    </w:p>
    <w:p w:rsidR="00EE0C86" w:rsidRPr="00300309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Б) циклической безработицы.</w:t>
      </w:r>
    </w:p>
    <w:p w:rsidR="00EE0C86" w:rsidRPr="00300309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В) фрикционной безработицы.</w:t>
      </w:r>
    </w:p>
    <w:p w:rsidR="00EE0C86" w:rsidRPr="00300309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Г) структурной безработицы.</w:t>
      </w:r>
    </w:p>
    <w:p w:rsidR="00EE0C86" w:rsidRPr="00300309" w:rsidRDefault="00EE0C86" w:rsidP="00300309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«Если человек в трудоспособном возрасте не работает, он является безработным». Это утверждение…</w:t>
      </w:r>
    </w:p>
    <w:p w:rsidR="00EE0C86" w:rsidRPr="00300309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А) неверно.</w:t>
      </w:r>
    </w:p>
    <w:p w:rsidR="00EE0C86" w:rsidRPr="00300309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Б) верно.</w:t>
      </w:r>
    </w:p>
    <w:p w:rsidR="00EE0C86" w:rsidRPr="00300309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В) верно в том случае, если этот человек активно ищет работу.</w:t>
      </w:r>
    </w:p>
    <w:p w:rsidR="00EE0C86" w:rsidRPr="00300309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Г) верно в том случае, если этот человек не учиться в общеобразовательной школе или на дневном отделении вуза.</w:t>
      </w:r>
    </w:p>
    <w:p w:rsidR="00EE0C86" w:rsidRPr="00300309" w:rsidRDefault="00EE0C86" w:rsidP="00300309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Молодой человек, только что закончивший, общеобразовательную школу, желал бы устроиться на работу. Несмотря на то, что газеты пестрят объявлениями с предложениями о работе, активные поиски работы не приносят успеха по причине отсутствия у молодого человека какого-либо опыта и квалификации. Это событие…</w:t>
      </w:r>
    </w:p>
    <w:p w:rsidR="00EE0C86" w:rsidRPr="00300309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А) должно быть учтено при подсчете уровня структурной безработицы.</w:t>
      </w:r>
    </w:p>
    <w:p w:rsidR="00EE0C86" w:rsidRPr="00300309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Б) должно быть учтено при подсчете уровня циклической безработицы.</w:t>
      </w:r>
    </w:p>
    <w:p w:rsidR="00EE0C86" w:rsidRPr="00300309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В) не следует учитывать при подсчете уровня безработицы.</w:t>
      </w:r>
    </w:p>
    <w:p w:rsidR="00EE0C86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Г) должно быть учтено при подсчете уровня фрикционной безработицы.</w:t>
      </w:r>
    </w:p>
    <w:p w:rsidR="00610998" w:rsidRDefault="00610998" w:rsidP="00610998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47E39">
        <w:rPr>
          <w:rFonts w:ascii="Times New Roman" w:hAnsi="Times New Roman" w:cs="Times New Roman"/>
          <w:b/>
        </w:rPr>
        <w:t xml:space="preserve">7.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Сопоставьте две колонки.</w:t>
      </w:r>
    </w:p>
    <w:tbl>
      <w:tblPr>
        <w:tblStyle w:val="aa"/>
        <w:tblW w:w="0" w:type="auto"/>
        <w:tblInd w:w="360" w:type="dxa"/>
        <w:tblLook w:val="04A0"/>
      </w:tblPr>
      <w:tblGrid>
        <w:gridCol w:w="1981"/>
        <w:gridCol w:w="7230"/>
      </w:tblGrid>
      <w:tr w:rsidR="00610998" w:rsidTr="00610998">
        <w:tc>
          <w:tcPr>
            <w:tcW w:w="1981" w:type="dxa"/>
          </w:tcPr>
          <w:p w:rsidR="00610998" w:rsidRDefault="00610998" w:rsidP="00DC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понятия и термины</w:t>
            </w:r>
          </w:p>
        </w:tc>
        <w:tc>
          <w:tcPr>
            <w:tcW w:w="7230" w:type="dxa"/>
          </w:tcPr>
          <w:p w:rsidR="00610998" w:rsidRDefault="00610998" w:rsidP="00DC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Определения</w:t>
            </w:r>
          </w:p>
        </w:tc>
      </w:tr>
      <w:tr w:rsidR="00610998" w:rsidTr="00610998">
        <w:tc>
          <w:tcPr>
            <w:tcW w:w="1981" w:type="dxa"/>
          </w:tcPr>
          <w:p w:rsidR="00610998" w:rsidRDefault="00610998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сила</w:t>
            </w:r>
          </w:p>
        </w:tc>
        <w:tc>
          <w:tcPr>
            <w:tcW w:w="7230" w:type="dxa"/>
          </w:tcPr>
          <w:p w:rsidR="00610998" w:rsidRDefault="00610998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числа безработных к сумме занятых и безработных.</w:t>
            </w:r>
          </w:p>
        </w:tc>
      </w:tr>
      <w:tr w:rsidR="00610998" w:rsidTr="00610998">
        <w:tc>
          <w:tcPr>
            <w:tcW w:w="1981" w:type="dxa"/>
          </w:tcPr>
          <w:p w:rsidR="00610998" w:rsidRDefault="00610998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безработицы</w:t>
            </w:r>
          </w:p>
        </w:tc>
        <w:tc>
          <w:tcPr>
            <w:tcW w:w="7230" w:type="dxa"/>
          </w:tcPr>
          <w:p w:rsidR="00610998" w:rsidRDefault="00610998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экономически активного населения, которая не имеет работы, но которая намерена работать и ищет работу.</w:t>
            </w:r>
          </w:p>
        </w:tc>
      </w:tr>
      <w:tr w:rsidR="00610998" w:rsidTr="00610998">
        <w:tc>
          <w:tcPr>
            <w:tcW w:w="1981" w:type="dxa"/>
          </w:tcPr>
          <w:p w:rsidR="00610998" w:rsidRDefault="00610998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Трудоспособное население</w:t>
            </w:r>
          </w:p>
        </w:tc>
        <w:tc>
          <w:tcPr>
            <w:tcW w:w="7230" w:type="dxa"/>
          </w:tcPr>
          <w:p w:rsidR="00610998" w:rsidRDefault="00610998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трудоспособного населения, которая остается за вычетом экономически активного населения</w:t>
            </w:r>
          </w:p>
        </w:tc>
      </w:tr>
      <w:tr w:rsidR="00610998" w:rsidTr="00610998">
        <w:tc>
          <w:tcPr>
            <w:tcW w:w="1981" w:type="dxa"/>
          </w:tcPr>
          <w:p w:rsidR="00610998" w:rsidRDefault="00610998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Нетрудоспособное</w:t>
            </w:r>
          </w:p>
          <w:p w:rsidR="00610998" w:rsidRDefault="00610998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7230" w:type="dxa"/>
          </w:tcPr>
          <w:p w:rsidR="00610998" w:rsidRDefault="00610998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населения страны, остающаяся за вычетом нетрудоспособного населения.</w:t>
            </w:r>
          </w:p>
        </w:tc>
      </w:tr>
      <w:tr w:rsidR="00610998" w:rsidTr="00610998">
        <w:tc>
          <w:tcPr>
            <w:tcW w:w="1981" w:type="dxa"/>
          </w:tcPr>
          <w:p w:rsidR="00610998" w:rsidRDefault="00610998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</w:t>
            </w:r>
          </w:p>
        </w:tc>
        <w:tc>
          <w:tcPr>
            <w:tcW w:w="7230" w:type="dxa"/>
          </w:tcPr>
          <w:p w:rsidR="00610998" w:rsidRDefault="00610998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трудоспособного населения, включающая занятых и безработных.</w:t>
            </w:r>
          </w:p>
        </w:tc>
      </w:tr>
    </w:tbl>
    <w:p w:rsidR="00F37B1F" w:rsidRPr="00300309" w:rsidRDefault="00F37B1F" w:rsidP="00300309">
      <w:pPr>
        <w:spacing w:after="0"/>
        <w:rPr>
          <w:rFonts w:ascii="Times New Roman" w:hAnsi="Times New Roman" w:cs="Times New Roman"/>
        </w:rPr>
      </w:pPr>
    </w:p>
    <w:p w:rsidR="00A36316" w:rsidRPr="00AD7B12" w:rsidRDefault="00A36316" w:rsidP="00300309">
      <w:pPr>
        <w:spacing w:after="0"/>
        <w:rPr>
          <w:rFonts w:ascii="Times New Roman" w:hAnsi="Times New Roman" w:cs="Times New Roman"/>
          <w:u w:val="single"/>
        </w:rPr>
      </w:pPr>
      <w:r w:rsidRPr="00AD7B12">
        <w:rPr>
          <w:rFonts w:ascii="Times New Roman" w:hAnsi="Times New Roman" w:cs="Times New Roman"/>
          <w:u w:val="single"/>
        </w:rPr>
        <w:lastRenderedPageBreak/>
        <w:t>2 вариант</w:t>
      </w:r>
    </w:p>
    <w:p w:rsidR="004E54E4" w:rsidRPr="00300309" w:rsidRDefault="004E54E4" w:rsidP="00300309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Укажите, какие определения безработных являются правильными. Безработные – это:</w:t>
      </w:r>
    </w:p>
    <w:p w:rsidR="004E54E4" w:rsidRPr="00300309" w:rsidRDefault="00300309" w:rsidP="00300309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4E54E4" w:rsidRPr="00300309">
        <w:rPr>
          <w:rFonts w:ascii="Times New Roman" w:hAnsi="Times New Roman" w:cs="Times New Roman"/>
        </w:rPr>
        <w:t>Часть экономически активного населения, которая остается за вычетом занятых;</w:t>
      </w:r>
    </w:p>
    <w:p w:rsidR="004E54E4" w:rsidRPr="00300309" w:rsidRDefault="00300309" w:rsidP="00300309">
      <w:pPr>
        <w:spacing w:after="0"/>
        <w:ind w:left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4E54E4" w:rsidRPr="00300309">
        <w:rPr>
          <w:rFonts w:ascii="Times New Roman" w:hAnsi="Times New Roman" w:cs="Times New Roman"/>
        </w:rPr>
        <w:t>Часть трудоспособного, но неработающего, которая остается за вычетом лиц, не намеренных работать и поэтому не ищущих работы;</w:t>
      </w:r>
    </w:p>
    <w:p w:rsidR="004E54E4" w:rsidRPr="00300309" w:rsidRDefault="00300309" w:rsidP="00300309">
      <w:pPr>
        <w:spacing w:after="0"/>
        <w:ind w:left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4E54E4" w:rsidRPr="00300309">
        <w:rPr>
          <w:rFonts w:ascii="Times New Roman" w:hAnsi="Times New Roman" w:cs="Times New Roman"/>
        </w:rPr>
        <w:t>Неработающая часть трудоспособного населения;</w:t>
      </w:r>
    </w:p>
    <w:p w:rsidR="004E54E4" w:rsidRPr="00300309" w:rsidRDefault="00300309" w:rsidP="00300309">
      <w:pPr>
        <w:spacing w:after="0"/>
        <w:ind w:left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4E54E4" w:rsidRPr="00300309">
        <w:rPr>
          <w:rFonts w:ascii="Times New Roman" w:hAnsi="Times New Roman" w:cs="Times New Roman"/>
        </w:rPr>
        <w:t>Трудоспособные физические лица, которые намерены работать, ищут работу, но не работают.</w:t>
      </w:r>
    </w:p>
    <w:p w:rsidR="004E54E4" w:rsidRPr="00300309" w:rsidRDefault="004E54E4" w:rsidP="00300309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Укажите в каких пределах должно устанавливаться пособие по безработице. Оно должно устанавливаться:</w:t>
      </w:r>
    </w:p>
    <w:p w:rsidR="004E54E4" w:rsidRPr="00300309" w:rsidRDefault="00300309" w:rsidP="00300309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F37B1F" w:rsidRPr="00300309">
        <w:rPr>
          <w:rFonts w:ascii="Times New Roman" w:hAnsi="Times New Roman" w:cs="Times New Roman"/>
        </w:rPr>
        <w:t>На уровне прожиточного минимума;</w:t>
      </w:r>
    </w:p>
    <w:p w:rsidR="00F37B1F" w:rsidRPr="00300309" w:rsidRDefault="00300309" w:rsidP="00300309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F37B1F" w:rsidRPr="00300309">
        <w:rPr>
          <w:rFonts w:ascii="Times New Roman" w:hAnsi="Times New Roman" w:cs="Times New Roman"/>
        </w:rPr>
        <w:t>На уровне минимальной заработной платы;</w:t>
      </w:r>
    </w:p>
    <w:p w:rsidR="00F37B1F" w:rsidRPr="00300309" w:rsidRDefault="00300309" w:rsidP="00300309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F37B1F" w:rsidRPr="00300309">
        <w:rPr>
          <w:rFonts w:ascii="Times New Roman" w:hAnsi="Times New Roman" w:cs="Times New Roman"/>
        </w:rPr>
        <w:t>В пределах от прожиточного минимума до средней заработной платы данной категории работников;</w:t>
      </w:r>
    </w:p>
    <w:p w:rsidR="00F37B1F" w:rsidRPr="00300309" w:rsidRDefault="00300309" w:rsidP="00300309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F37B1F" w:rsidRPr="00300309">
        <w:rPr>
          <w:rFonts w:ascii="Times New Roman" w:hAnsi="Times New Roman" w:cs="Times New Roman"/>
        </w:rPr>
        <w:t>В пределах от прожиточного минимума до приблизительно 70% средней заработной платы;</w:t>
      </w:r>
    </w:p>
    <w:p w:rsidR="00F37B1F" w:rsidRPr="00300309" w:rsidRDefault="00300309" w:rsidP="00300309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F37B1F" w:rsidRPr="00300309">
        <w:rPr>
          <w:rFonts w:ascii="Times New Roman" w:hAnsi="Times New Roman" w:cs="Times New Roman"/>
        </w:rPr>
        <w:t>Приблизительно на уровне 70% средней заработной платы;</w:t>
      </w:r>
    </w:p>
    <w:p w:rsidR="00F37B1F" w:rsidRPr="00300309" w:rsidRDefault="00300309" w:rsidP="00300309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F37B1F" w:rsidRPr="00300309">
        <w:rPr>
          <w:rFonts w:ascii="Times New Roman" w:hAnsi="Times New Roman" w:cs="Times New Roman"/>
        </w:rPr>
        <w:t>На уровне средней заработной платы.</w:t>
      </w:r>
    </w:p>
    <w:p w:rsidR="00EE0C86" w:rsidRPr="00300309" w:rsidRDefault="00EE0C86" w:rsidP="0030030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Наталья Н., испорти отношения в коллективе, уволилась с работы машинисткой и потратила 3 недели на то, чтобы найти работу на компьютере. В период поиска Натальей работы ее следовало учесть при исчислении…</w:t>
      </w:r>
    </w:p>
    <w:p w:rsidR="00EE0C86" w:rsidRPr="00300309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А) как фрикционной, так и структурной безработицы.</w:t>
      </w:r>
    </w:p>
    <w:p w:rsidR="00EE0C86" w:rsidRPr="00300309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Б) циклической безработицы.</w:t>
      </w:r>
    </w:p>
    <w:p w:rsidR="00EE0C86" w:rsidRPr="00300309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В) фрикционной безработицы.</w:t>
      </w:r>
    </w:p>
    <w:p w:rsidR="00EE0C86" w:rsidRPr="00300309" w:rsidRDefault="00EE0C86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Г) структурной безработицы.</w:t>
      </w:r>
    </w:p>
    <w:p w:rsidR="00EE0C86" w:rsidRPr="00300309" w:rsidRDefault="00EE0C86" w:rsidP="0030030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В сказке «По щучьему велению» Емеля не работает. Это…</w:t>
      </w:r>
    </w:p>
    <w:p w:rsidR="00EE0C86" w:rsidRPr="00300309" w:rsidRDefault="00FB1615" w:rsidP="00300309">
      <w:pPr>
        <w:spacing w:after="0"/>
        <w:jc w:val="both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 xml:space="preserve">А) вносит </w:t>
      </w:r>
      <w:r w:rsidR="00EE0C86" w:rsidRPr="00300309">
        <w:rPr>
          <w:rFonts w:ascii="Times New Roman" w:hAnsi="Times New Roman" w:cs="Times New Roman"/>
        </w:rPr>
        <w:t>клад в увеличение структурной безработицы.</w:t>
      </w:r>
    </w:p>
    <w:p w:rsidR="00EE0C86" w:rsidRPr="00300309" w:rsidRDefault="00EE0C86" w:rsidP="00300309">
      <w:pPr>
        <w:spacing w:after="0"/>
        <w:jc w:val="both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Б) вносит вклад в увеличение циклической безработицы.</w:t>
      </w:r>
    </w:p>
    <w:p w:rsidR="00EE0C86" w:rsidRPr="00300309" w:rsidRDefault="00EE0C86" w:rsidP="00300309">
      <w:pPr>
        <w:spacing w:after="0"/>
        <w:jc w:val="both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В) не вносит вклад в увеличение безработицы.</w:t>
      </w:r>
    </w:p>
    <w:p w:rsidR="00EE0C86" w:rsidRPr="00300309" w:rsidRDefault="00EE0C86" w:rsidP="00300309">
      <w:pPr>
        <w:spacing w:after="0"/>
        <w:jc w:val="both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Г) вносит вклад в увеличение фрикционной безработицы.</w:t>
      </w:r>
    </w:p>
    <w:p w:rsidR="00EE0C86" w:rsidRPr="00300309" w:rsidRDefault="00EE0C86" w:rsidP="0030030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Ольге, Игорю, Ларисе и Петру по 25 лет. Ольга – домохозяйка, воспитывающая ребенка. Игорь – студент вуза. Лариса, активно искавшая работу в прошлом году, отчаялась ее найти и прекратила поиски, хотя по-прежнему хочет работать. Петр не работает и состоит на учете в Службе занятости. Кто из четверых считается безработным?</w:t>
      </w:r>
    </w:p>
    <w:p w:rsidR="00EE0C86" w:rsidRPr="00300309" w:rsidRDefault="00EE0C86" w:rsidP="00300309">
      <w:pPr>
        <w:spacing w:after="0"/>
        <w:jc w:val="both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А) Все четверо.</w:t>
      </w:r>
    </w:p>
    <w:p w:rsidR="00EE0C86" w:rsidRPr="00300309" w:rsidRDefault="00EE0C86" w:rsidP="00300309">
      <w:pPr>
        <w:spacing w:after="0"/>
        <w:jc w:val="both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Б) Лариса и Петр.</w:t>
      </w:r>
    </w:p>
    <w:p w:rsidR="00EE0C86" w:rsidRPr="00300309" w:rsidRDefault="00EE0C86" w:rsidP="00300309">
      <w:pPr>
        <w:spacing w:after="0"/>
        <w:jc w:val="both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В) Только Петр.</w:t>
      </w:r>
    </w:p>
    <w:p w:rsidR="00EE0C86" w:rsidRPr="00300309" w:rsidRDefault="00EE0C86" w:rsidP="00300309">
      <w:pPr>
        <w:spacing w:after="0"/>
        <w:jc w:val="both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Г) Только Лариса.</w:t>
      </w:r>
    </w:p>
    <w:p w:rsidR="00300309" w:rsidRPr="00300309" w:rsidRDefault="00300309" w:rsidP="00300309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Какое из приведенных утверждений является правильным?</w:t>
      </w:r>
    </w:p>
    <w:p w:rsidR="00300309" w:rsidRPr="00300309" w:rsidRDefault="00300309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 xml:space="preserve">Человек, который болен и временно не работает, относится к категории: </w:t>
      </w:r>
    </w:p>
    <w:p w:rsidR="00300309" w:rsidRPr="00300309" w:rsidRDefault="00300309" w:rsidP="00300309">
      <w:pPr>
        <w:spacing w:after="0"/>
        <w:rPr>
          <w:rFonts w:ascii="Times New Roman" w:hAnsi="Times New Roman" w:cs="Times New Roman"/>
        </w:rPr>
      </w:pPr>
      <w:r w:rsidRPr="00300309">
        <w:rPr>
          <w:rFonts w:ascii="Times New Roman" w:hAnsi="Times New Roman" w:cs="Times New Roman"/>
        </w:rPr>
        <w:t>A)</w:t>
      </w:r>
      <w:r w:rsidRPr="00300309">
        <w:rPr>
          <w:rFonts w:ascii="Times New Roman" w:hAnsi="Times New Roman" w:cs="Times New Roman"/>
        </w:rPr>
        <w:tab/>
        <w:t>фрикционно безработных;                                              B)</w:t>
      </w:r>
      <w:r w:rsidRPr="00300309">
        <w:rPr>
          <w:rFonts w:ascii="Times New Roman" w:hAnsi="Times New Roman" w:cs="Times New Roman"/>
        </w:rPr>
        <w:tab/>
        <w:t>скрыто безработных;</w:t>
      </w:r>
    </w:p>
    <w:p w:rsidR="00300309" w:rsidRPr="00300309" w:rsidRDefault="00300309" w:rsidP="003003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00309">
        <w:rPr>
          <w:rFonts w:ascii="Times New Roman" w:hAnsi="Times New Roman" w:cs="Times New Roman"/>
        </w:rPr>
        <w:t>)</w:t>
      </w:r>
      <w:r w:rsidRPr="00300309">
        <w:rPr>
          <w:rFonts w:ascii="Times New Roman" w:hAnsi="Times New Roman" w:cs="Times New Roman"/>
        </w:rPr>
        <w:tab/>
        <w:t xml:space="preserve">не включается в общую численность рабочей силы;  </w:t>
      </w:r>
      <w:r>
        <w:rPr>
          <w:rFonts w:ascii="Times New Roman" w:hAnsi="Times New Roman" w:cs="Times New Roman"/>
        </w:rPr>
        <w:t>Г</w:t>
      </w:r>
      <w:r w:rsidRPr="00300309">
        <w:rPr>
          <w:rFonts w:ascii="Times New Roman" w:hAnsi="Times New Roman" w:cs="Times New Roman"/>
        </w:rPr>
        <w:t>)</w:t>
      </w:r>
      <w:r w:rsidRPr="00300309">
        <w:rPr>
          <w:rFonts w:ascii="Times New Roman" w:hAnsi="Times New Roman" w:cs="Times New Roman"/>
        </w:rPr>
        <w:tab/>
        <w:t>занятых.</w:t>
      </w:r>
    </w:p>
    <w:p w:rsidR="00F37B1F" w:rsidRDefault="00E47E39" w:rsidP="00E47E39">
      <w:pPr>
        <w:spacing w:after="0"/>
        <w:ind w:left="360"/>
        <w:rPr>
          <w:rFonts w:ascii="Times New Roman" w:hAnsi="Times New Roman" w:cs="Times New Roman"/>
        </w:rPr>
      </w:pPr>
      <w:r w:rsidRPr="00E47E39">
        <w:rPr>
          <w:rFonts w:ascii="Times New Roman" w:hAnsi="Times New Roman" w:cs="Times New Roman"/>
          <w:b/>
        </w:rPr>
        <w:t xml:space="preserve">7.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Сопоставьте две колонки.</w:t>
      </w:r>
    </w:p>
    <w:tbl>
      <w:tblPr>
        <w:tblStyle w:val="aa"/>
        <w:tblW w:w="0" w:type="auto"/>
        <w:tblInd w:w="360" w:type="dxa"/>
        <w:tblLook w:val="04A0"/>
      </w:tblPr>
      <w:tblGrid>
        <w:gridCol w:w="1981"/>
        <w:gridCol w:w="7230"/>
      </w:tblGrid>
      <w:tr w:rsidR="00610998" w:rsidTr="00DC5846">
        <w:tc>
          <w:tcPr>
            <w:tcW w:w="1981" w:type="dxa"/>
          </w:tcPr>
          <w:p w:rsidR="00610998" w:rsidRDefault="00610998" w:rsidP="00DC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понятия и термины</w:t>
            </w:r>
          </w:p>
        </w:tc>
        <w:tc>
          <w:tcPr>
            <w:tcW w:w="7230" w:type="dxa"/>
          </w:tcPr>
          <w:p w:rsidR="00610998" w:rsidRDefault="00610998" w:rsidP="00DC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Определения</w:t>
            </w:r>
          </w:p>
        </w:tc>
      </w:tr>
      <w:tr w:rsidR="003212D4" w:rsidTr="00DC5846">
        <w:tc>
          <w:tcPr>
            <w:tcW w:w="1981" w:type="dxa"/>
          </w:tcPr>
          <w:p w:rsidR="003212D4" w:rsidRDefault="003212D4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Занятые</w:t>
            </w:r>
          </w:p>
        </w:tc>
        <w:tc>
          <w:tcPr>
            <w:tcW w:w="7230" w:type="dxa"/>
          </w:tcPr>
          <w:p w:rsidR="003212D4" w:rsidRDefault="003212D4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трудоспособного населения, включающая занятых и безработных</w:t>
            </w:r>
          </w:p>
        </w:tc>
      </w:tr>
      <w:tr w:rsidR="003212D4" w:rsidTr="00DC5846">
        <w:tc>
          <w:tcPr>
            <w:tcW w:w="1981" w:type="dxa"/>
          </w:tcPr>
          <w:p w:rsidR="003212D4" w:rsidRDefault="003212D4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сила</w:t>
            </w:r>
          </w:p>
        </w:tc>
        <w:tc>
          <w:tcPr>
            <w:tcW w:w="7230" w:type="dxa"/>
          </w:tcPr>
          <w:p w:rsidR="003212D4" w:rsidRDefault="003212D4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населения страны в возрасте до 16 лет и в пенсионном возрасте.</w:t>
            </w:r>
          </w:p>
        </w:tc>
      </w:tr>
      <w:tr w:rsidR="003212D4" w:rsidTr="00DC5846">
        <w:tc>
          <w:tcPr>
            <w:tcW w:w="1981" w:type="dxa"/>
          </w:tcPr>
          <w:p w:rsidR="003212D4" w:rsidRDefault="003212D4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Нетрудоспособное население</w:t>
            </w:r>
          </w:p>
        </w:tc>
        <w:tc>
          <w:tcPr>
            <w:tcW w:w="7230" w:type="dxa"/>
          </w:tcPr>
          <w:p w:rsidR="003212D4" w:rsidRDefault="003212D4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трудоспособного населения, которая </w:t>
            </w:r>
            <w:r w:rsidR="00BC2546">
              <w:rPr>
                <w:rFonts w:ascii="Times New Roman" w:hAnsi="Times New Roman" w:cs="Times New Roman"/>
              </w:rPr>
              <w:t>остается за вычетом экономически активного населения.</w:t>
            </w:r>
          </w:p>
        </w:tc>
      </w:tr>
      <w:tr w:rsidR="003212D4" w:rsidTr="00DC5846">
        <w:tc>
          <w:tcPr>
            <w:tcW w:w="1981" w:type="dxa"/>
          </w:tcPr>
          <w:p w:rsidR="003212D4" w:rsidRDefault="003212D4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Добровольно незанятые</w:t>
            </w:r>
          </w:p>
        </w:tc>
        <w:tc>
          <w:tcPr>
            <w:tcW w:w="7230" w:type="dxa"/>
          </w:tcPr>
          <w:p w:rsidR="003212D4" w:rsidRDefault="003212D4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трудоспособного населения, которая работает по найму, занимается частным бизнесом, находится на государственной службе или учится.</w:t>
            </w:r>
          </w:p>
        </w:tc>
      </w:tr>
      <w:tr w:rsidR="003212D4" w:rsidTr="00DC5846">
        <w:tc>
          <w:tcPr>
            <w:tcW w:w="1981" w:type="dxa"/>
          </w:tcPr>
          <w:p w:rsidR="003212D4" w:rsidRDefault="003212D4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 активное население</w:t>
            </w:r>
          </w:p>
        </w:tc>
        <w:tc>
          <w:tcPr>
            <w:tcW w:w="7230" w:type="dxa"/>
          </w:tcPr>
          <w:p w:rsidR="003212D4" w:rsidRDefault="00BC2546" w:rsidP="00DC5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населения страны, остающаяся за вычетом нетрудоспособного населения.</w:t>
            </w:r>
          </w:p>
        </w:tc>
      </w:tr>
    </w:tbl>
    <w:p w:rsidR="00E47E39" w:rsidRPr="00E47E39" w:rsidRDefault="00E47E39" w:rsidP="003C7002">
      <w:pPr>
        <w:spacing w:after="0"/>
        <w:ind w:left="360"/>
        <w:rPr>
          <w:rFonts w:ascii="Times New Roman" w:hAnsi="Times New Roman" w:cs="Times New Roman"/>
        </w:rPr>
      </w:pPr>
    </w:p>
    <w:sectPr w:rsidR="00E47E39" w:rsidRPr="00E47E39" w:rsidSect="00610998">
      <w:headerReference w:type="default" r:id="rId7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253" w:rsidRDefault="00D03253" w:rsidP="00A36316">
      <w:pPr>
        <w:spacing w:after="0" w:line="240" w:lineRule="auto"/>
      </w:pPr>
      <w:r>
        <w:separator/>
      </w:r>
    </w:p>
  </w:endnote>
  <w:endnote w:type="continuationSeparator" w:id="1">
    <w:p w:rsidR="00D03253" w:rsidRDefault="00D03253" w:rsidP="00A3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253" w:rsidRDefault="00D03253" w:rsidP="00A36316">
      <w:pPr>
        <w:spacing w:after="0" w:line="240" w:lineRule="auto"/>
      </w:pPr>
      <w:r>
        <w:separator/>
      </w:r>
    </w:p>
  </w:footnote>
  <w:footnote w:type="continuationSeparator" w:id="1">
    <w:p w:rsidR="00D03253" w:rsidRDefault="00D03253" w:rsidP="00A3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16" w:rsidRDefault="00A36316">
    <w:pPr>
      <w:pStyle w:val="a3"/>
    </w:pPr>
    <w:r>
      <w:t>Безработица/ 11 класс/ профиль</w:t>
    </w:r>
  </w:p>
  <w:p w:rsidR="00A36316" w:rsidRDefault="00A363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334D"/>
    <w:multiLevelType w:val="hybridMultilevel"/>
    <w:tmpl w:val="9F2498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00E83"/>
    <w:multiLevelType w:val="hybridMultilevel"/>
    <w:tmpl w:val="EA764F2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4BB5172"/>
    <w:multiLevelType w:val="hybridMultilevel"/>
    <w:tmpl w:val="A5E8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4E53"/>
    <w:multiLevelType w:val="hybridMultilevel"/>
    <w:tmpl w:val="2F120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0012D9"/>
    <w:multiLevelType w:val="hybridMultilevel"/>
    <w:tmpl w:val="1BA00DA8"/>
    <w:lvl w:ilvl="0" w:tplc="408CB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40D8D"/>
    <w:multiLevelType w:val="hybridMultilevel"/>
    <w:tmpl w:val="F9BE8E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C21592"/>
    <w:multiLevelType w:val="hybridMultilevel"/>
    <w:tmpl w:val="68F88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3129D"/>
    <w:multiLevelType w:val="hybridMultilevel"/>
    <w:tmpl w:val="45DC8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AF677C"/>
    <w:multiLevelType w:val="hybridMultilevel"/>
    <w:tmpl w:val="797AE0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2551FA"/>
    <w:multiLevelType w:val="hybridMultilevel"/>
    <w:tmpl w:val="BD6C7892"/>
    <w:lvl w:ilvl="0" w:tplc="D54A07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6316"/>
    <w:rsid w:val="00300309"/>
    <w:rsid w:val="003212D4"/>
    <w:rsid w:val="003C7002"/>
    <w:rsid w:val="00437A62"/>
    <w:rsid w:val="004E54E4"/>
    <w:rsid w:val="00610998"/>
    <w:rsid w:val="00A36316"/>
    <w:rsid w:val="00AD7B12"/>
    <w:rsid w:val="00BC2546"/>
    <w:rsid w:val="00D03253"/>
    <w:rsid w:val="00E47E39"/>
    <w:rsid w:val="00EE0C86"/>
    <w:rsid w:val="00F37B1F"/>
    <w:rsid w:val="00FB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316"/>
  </w:style>
  <w:style w:type="paragraph" w:styleId="a5">
    <w:name w:val="footer"/>
    <w:basedOn w:val="a"/>
    <w:link w:val="a6"/>
    <w:uiPriority w:val="99"/>
    <w:semiHidden/>
    <w:unhideWhenUsed/>
    <w:rsid w:val="00A36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6316"/>
  </w:style>
  <w:style w:type="paragraph" w:styleId="a7">
    <w:name w:val="Balloon Text"/>
    <w:basedOn w:val="a"/>
    <w:link w:val="a8"/>
    <w:uiPriority w:val="99"/>
    <w:semiHidden/>
    <w:unhideWhenUsed/>
    <w:rsid w:val="00A3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3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36316"/>
    <w:pPr>
      <w:ind w:left="720"/>
      <w:contextualSpacing/>
    </w:pPr>
  </w:style>
  <w:style w:type="table" w:styleId="aa">
    <w:name w:val="Table Grid"/>
    <w:basedOn w:val="a1"/>
    <w:uiPriority w:val="59"/>
    <w:rsid w:val="00E47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</dc:creator>
  <cp:keywords/>
  <dc:description/>
  <cp:lastModifiedBy>Reanimator</cp:lastModifiedBy>
  <cp:revision>8</cp:revision>
  <dcterms:created xsi:type="dcterms:W3CDTF">2014-02-24T16:20:00Z</dcterms:created>
  <dcterms:modified xsi:type="dcterms:W3CDTF">2014-02-24T17:34:00Z</dcterms:modified>
</cp:coreProperties>
</file>