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3C" w:rsidRDefault="005E053C" w:rsidP="005E053C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b/>
          <w:color w:val="2D2A2A"/>
          <w:sz w:val="36"/>
          <w:szCs w:val="36"/>
          <w:lang w:eastAsia="ru-RU"/>
        </w:rPr>
      </w:pPr>
      <w:r w:rsidRPr="005E053C">
        <w:rPr>
          <w:rFonts w:ascii="Tahoma" w:eastAsia="Times New Roman" w:hAnsi="Tahoma" w:cs="Tahoma"/>
          <w:b/>
          <w:color w:val="2D2A2A"/>
          <w:sz w:val="36"/>
          <w:szCs w:val="36"/>
          <w:lang w:eastAsia="ru-RU"/>
        </w:rPr>
        <w:t>Педагогический совет</w:t>
      </w:r>
    </w:p>
    <w:p w:rsidR="005E053C" w:rsidRPr="005E053C" w:rsidRDefault="005E053C" w:rsidP="005E053C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b/>
          <w:color w:val="2D2A2A"/>
          <w:sz w:val="36"/>
          <w:szCs w:val="36"/>
          <w:lang w:eastAsia="ru-RU"/>
        </w:rPr>
      </w:pPr>
      <w:r w:rsidRPr="005E053C">
        <w:rPr>
          <w:rFonts w:ascii="Tahoma" w:eastAsia="Times New Roman" w:hAnsi="Tahoma" w:cs="Tahoma"/>
          <w:b/>
          <w:color w:val="2D2A2A"/>
          <w:sz w:val="36"/>
          <w:szCs w:val="36"/>
          <w:lang w:eastAsia="ru-RU"/>
        </w:rPr>
        <w:t>«Организация совместной работы педагога с родителями»</w:t>
      </w:r>
    </w:p>
    <w:p w:rsidR="005E053C" w:rsidRPr="005E053C" w:rsidRDefault="005E053C" w:rsidP="005E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Форма проведения</w:t>
      </w: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деловая игра.</w:t>
      </w:r>
    </w:p>
    <w:p w:rsidR="005E053C" w:rsidRPr="005E053C" w:rsidRDefault="005E053C" w:rsidP="005E05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Цель: </w:t>
      </w: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Повысить уровень</w:t>
      </w:r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color w:val="378A9C"/>
          <w:sz w:val="21"/>
          <w:shd w:val="clear" w:color="auto" w:fill="FFFFFF" w:themeFill="background1"/>
          <w:lang w:eastAsia="ru-RU"/>
        </w:rPr>
        <w:t>профессионального мастерства педагогов</w:t>
      </w:r>
      <w:r>
        <w:rPr>
          <w:rFonts w:ascii="Tahoma" w:eastAsia="Times New Roman" w:hAnsi="Tahoma" w:cs="Tahoma"/>
          <w:color w:val="378A9C"/>
          <w:sz w:val="21"/>
          <w:shd w:val="clear" w:color="auto" w:fill="FFFFFF" w:themeFill="background1"/>
          <w:lang w:eastAsia="ru-RU"/>
        </w:rPr>
        <w:t xml:space="preserve"> </w:t>
      </w:r>
      <w:r w:rsidRPr="005E053C">
        <w:rPr>
          <w:rFonts w:ascii="Tahoma" w:eastAsia="Times New Roman" w:hAnsi="Tahoma" w:cs="Tahoma"/>
          <w:color w:val="2D2A2A"/>
          <w:sz w:val="21"/>
          <w:szCs w:val="21"/>
          <w:shd w:val="clear" w:color="auto" w:fill="FFFFFF" w:themeFill="background1"/>
          <w:lang w:eastAsia="ru-RU"/>
        </w:rPr>
        <w:t>ДОУ</w:t>
      </w: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 вопросах взаимодействия с семьями воспитанников.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План педсовета:</w:t>
      </w:r>
    </w:p>
    <w:p w:rsidR="005E053C" w:rsidRPr="005E053C" w:rsidRDefault="005E053C" w:rsidP="005E0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Выступление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5" w:tgtFrame="_blank" w:history="1">
        <w:r w:rsidRPr="005E053C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старшего воспитателя</w:t>
        </w:r>
      </w:hyperlink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«Организация совместной работы педагога с родителями воспитанников»</w:t>
      </w:r>
    </w:p>
    <w:p w:rsidR="005E053C" w:rsidRPr="005E053C" w:rsidRDefault="005E053C" w:rsidP="005E0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Деловая игра</w:t>
      </w:r>
    </w:p>
    <w:p w:rsidR="005E053C" w:rsidRPr="005E053C" w:rsidRDefault="005E053C" w:rsidP="005E0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Домашнее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6" w:tgtFrame="_blank" w:history="1">
        <w:r w:rsidRPr="005E053C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задание</w:t>
        </w:r>
      </w:hyperlink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презентация статьи в родительский уголок.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  <w:r w:rsidRPr="005E053C"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  <w:t>Ход педсовета</w:t>
      </w:r>
    </w:p>
    <w:p w:rsidR="005E053C" w:rsidRPr="005E053C" w:rsidRDefault="005E053C" w:rsidP="005E053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5E053C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 xml:space="preserve">Вступление – </w:t>
      </w:r>
      <w:proofErr w:type="gramStart"/>
      <w:r w:rsidRPr="005E053C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заведующего</w:t>
      </w:r>
      <w:proofErr w:type="gramEnd"/>
      <w:r w:rsidRPr="005E053C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 xml:space="preserve"> детского сада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Современный детский сад помогает благополучной семье и в чем-то заменяет ребенку семью проблематичную. Он обучает и консультирует родителей, передает традиции и воспитывает человека будущего. С этой точки зрения дошкольное образование имеет для общества гораздо большее значение, чем просто место, где учат и развивают детей.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И сегодня на нашем педагогическом совете мы обсудим профессиональную компетентность педагога в сфере общения с родителями.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Слово для выступления предоставляется старшему воспитателю детского сада.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5E053C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1. Выступление старшего воспитателя «Организация совместной работы педагога с родителями воспитанников»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мгновение включим фантазию и представим себе</w:t>
      </w:r>
      <w:proofErr w:type="gram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.... </w:t>
      </w:r>
      <w:proofErr w:type="gramEnd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Утром мамы и папы приводят детей в детский сад, вежливо говорят: «Здравствуйте!» – и уходят. Целый день дети проводят в детском саду: играют, гуляют, занимаются... А вечером приходят родители и, сказав: «До свидания!», уводят ребятишек домой. Педагоги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 родители могут сказать, что было анкетирование и мы там обо всем рассказали. А педагоги ответят им так: «Ведь есть же информационные стенды. Прочитайте, там все сказано!» </w:t>
      </w:r>
      <w:proofErr w:type="gram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Согласитесь</w:t>
      </w:r>
      <w:proofErr w:type="gramEnd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картина получилась безрадостная ... И хочется сказать, что такое просто не возможно.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Практика показывает, что эффективной является любая совместная деятельность родителей и педагогов. Например, коллективное обсуждение проблемы позволяет родителям почувствовать, что другие мамы и папы тоже столкнулись с похожими проблемами и сумели найти из них выход. А это рождает ощущение: любые трудности разрешимы.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Нетрадиционные формы взаимодействия с семьей важны и для улучшения отношения между родителями и детьми. Родители учатся любить ребенка таким, какой он есть, безоговорочно. Они могут увидеть ребенка в обстановке, отличной </w:t>
      </w:r>
      <w:proofErr w:type="gram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</w:t>
      </w:r>
      <w:proofErr w:type="gramEnd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семейной, наблюдать за его общением со сверстниками, педагогами.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К </w:t>
      </w:r>
      <w:proofErr w:type="gram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сожалению</w:t>
      </w:r>
      <w:proofErr w:type="gramEnd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грустная картина, которая была нарисована вначале, характерна для некоторых садов, в которых общение педагогов с родителями строится на взаимных претензиях. Да, трудностей на самом деле в организации общения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педагогами «на равных», как с коллегами, прийти к доверительному, «душевному» общению. Из чего же складывается успех общения?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Это и желание пойти на контакт, наладить отношения, помочь друг другу, увидеть </w:t>
      </w:r>
      <w:proofErr w:type="gram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</w:t>
      </w:r>
      <w:proofErr w:type="gramEnd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proofErr w:type="gram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другом</w:t>
      </w:r>
      <w:proofErr w:type="gramEnd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равного себе партнера, услышать его, признать право другого на иную позицию и понять эту позицию. Общение будет успешным, если оно содержательно, основано на общих и значимых для обеих сторон темах, если каждая из них в процессе общения обогащает свой информационный багаж.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Все это приводит нас к понятию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«профессиональная компетентность педагога в сфере общения с родителями воспитанников»</w:t>
      </w:r>
      <w:proofErr w:type="gramStart"/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Какого же педагога можно назвать компетентным в сфере общения с родителями?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 xml:space="preserve">Педагог, компетентный в сфере общения с родителями, понимает, зачем нужно общение и каким </w:t>
      </w:r>
      <w:proofErr w:type="gramStart"/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оно</w:t>
      </w:r>
      <w:proofErr w:type="gramEnd"/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 xml:space="preserve"> должно быть, знает, что необходимо, чтобы общение было интересным и содержательным, и, главное, активно действует.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Многие педагоги испытывают затруднения в общении с родителями воспитанников. Кто-то считает, что во всем виноваты родители, которым нет дела до детей и их развития, которые не хотят, чтобы их ребенок вырос хорошим. Согласится с этим сложно. Родителям не всегда хватает времени для общения, есть и категории трудных родителей, но важно другое. Нужно педагогам увидеть причины трудностей — не только в родителях, но и в себе.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Вывод однозначный: над профессиональной компетентностью педагогов в общении с родителями нужно постоянно работать. Рассмотрим примерный кодекс общения (Приложение 5)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Педагогу в работе с семьей и в психолого-педагогическом просвещении родителей важно выстроить систему, в которой обе стороны взаимодействия (детский сад и семья) становятся равноправными, равноценными и автономными партнерами в обеспечении всестороннего развития ребенка. Это достаточно сложно, поскольку воспитатель в ситуации взаимодействия должен выступать в двух ролях: как «официальное лицо» - представитель образовательного учреждения и как доверительный собеседник, с которым поделиться, не опасаясь осуждения.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2</w:t>
      </w:r>
      <w:r w:rsidRPr="005E053C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. Деловая игра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Для проведения игры нам нужно разбиться на две команды. Наша деловая игра будет состоять из пяти частей: разминки, решения педагогических ситуаций, упражнений на развитие </w:t>
      </w:r>
      <w:proofErr w:type="spell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коммуникативности</w:t>
      </w:r>
      <w:proofErr w:type="spellEnd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педагога, презентации статьи в родительский уголок и «банка идей» педсовета. За каждую часть игры командам будут выставляться баллы. Для игры нам понадобится экспертная комиссия в составе </w:t>
      </w:r>
      <w:proofErr w:type="gram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заведующего</w:t>
      </w:r>
      <w:proofErr w:type="gramEnd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социального педагога и педагога-психолога. Начнем нашу игру с названия команд.</w:t>
      </w:r>
    </w:p>
    <w:p w:rsidR="005E053C" w:rsidRPr="005E053C" w:rsidRDefault="005E053C" w:rsidP="005E053C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1 часть. Разминка. </w:t>
      </w: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Вопросы раздаются всем участникам, ответы принимаются по очереди.</w:t>
      </w:r>
    </w:p>
    <w:p w:rsidR="005E053C" w:rsidRPr="005E053C" w:rsidRDefault="005E053C" w:rsidP="005E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Кому принадлежит ведущая роль в воспитании ребенка-дошкольника?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(семье)</w:t>
      </w:r>
    </w:p>
    <w:p w:rsidR="005E053C" w:rsidRPr="005E053C" w:rsidRDefault="005E053C" w:rsidP="005E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Назовите законодательные документы, в которых обозначена приоритетная роль семьи в воспитании ребенк</w:t>
      </w:r>
      <w:proofErr w:type="gram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</w:t>
      </w: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</w:t>
      </w:r>
      <w:proofErr w:type="gramEnd"/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Конституция РФ, Закон «Об образовании», Конвенция о правах ребенка, Семейный кодекс)</w:t>
      </w:r>
    </w:p>
    <w:p w:rsidR="005E053C" w:rsidRPr="005E053C" w:rsidRDefault="005E053C" w:rsidP="005E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чем заключается роль других социальных институтов в воспитании детей?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(помочь, поддержать, направить, дополнить воспитательную деятельность семьи)</w:t>
      </w:r>
    </w:p>
    <w:p w:rsidR="005E053C" w:rsidRPr="005E053C" w:rsidRDefault="005E053C" w:rsidP="005E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чем заключается компетентность педагога в общении с родителями?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(совершенствует свои знания, стремится к активному взаимодействию,</w:t>
      </w:r>
      <w:proofErr w:type="gramStart"/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 xml:space="preserve"> ,</w:t>
      </w:r>
      <w:proofErr w:type="gramEnd"/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 xml:space="preserve"> внимателен, выдержан, тактичен в общении, владеет знаниями о семье, учитывает социальные запросы родителей, умеет планировать работу с родителями, обладает коммуникативными навыками)</w:t>
      </w:r>
    </w:p>
    <w:p w:rsidR="005E053C" w:rsidRPr="005E053C" w:rsidRDefault="005E053C" w:rsidP="005E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каких областях знаний должен быть компетентен педагог для полноценного общения с родителями?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(медицина, педиатрия, физиология, психология, педагогика, риторика, и т.д.)</w:t>
      </w:r>
    </w:p>
    <w:p w:rsidR="005E053C" w:rsidRPr="005E053C" w:rsidRDefault="005E053C" w:rsidP="005E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Назовите условия, при которых может </w:t>
      </w:r>
      <w:proofErr w:type="gram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снизится</w:t>
      </w:r>
      <w:proofErr w:type="gramEnd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компетентность педагога?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(ограничения со стороны организма(снижение работоспособности, в силу возрастных причин, заболеваний), недостаточная мотивация для деятельности, недостаточность информированности)</w:t>
      </w:r>
    </w:p>
    <w:p w:rsidR="005E053C" w:rsidRPr="005E053C" w:rsidRDefault="005E053C" w:rsidP="005E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Назовите условия для преодоления утрачивания компетентности?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(помощь коллег, наставников, создание мотивации для деятельности, чтение литературы, журналов, обращение за помощью к психологу, курсы повышения квалификации, участие в проблемных семинарах)</w:t>
      </w:r>
    </w:p>
    <w:p w:rsidR="005E053C" w:rsidRPr="005E053C" w:rsidRDefault="005E053C" w:rsidP="005E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Назовите методы изучения семьи?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(анкетирование, тестирование, беседа, патронаж, наблюдение за игровой деятельностью малыша, «Родительское сочинение», диагностические рисуночные методы, и т.д.)</w:t>
      </w:r>
      <w:proofErr w:type="gramEnd"/>
    </w:p>
    <w:p w:rsidR="005E053C" w:rsidRPr="005E053C" w:rsidRDefault="005E053C" w:rsidP="005E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Назовите формы работы с семьей?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(родительские собрания,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родителей)</w:t>
      </w:r>
    </w:p>
    <w:p w:rsidR="005E053C" w:rsidRPr="005E053C" w:rsidRDefault="005E053C" w:rsidP="005E053C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2 часть. Решение педагогических ситуаций. </w:t>
      </w: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Игра-инсценировка «Как поступить?»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Задание для команд. Каждая команда придумывает конфликтную ситуацию «воспитатель — родитель», объявляет её команде соперников. Каждая из команд должна проиграть данную </w:t>
      </w: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ситуацию и найти выход из создавшейся ситуации</w:t>
      </w:r>
      <w:proofErr w:type="gram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(</w:t>
      </w:r>
      <w:proofErr w:type="gram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</w:t>
      </w:r>
      <w:proofErr w:type="gramEnd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ама предъявляет претензию, воспитатель находит выход)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Вопросы к педагогам после проигрывания ситуации:</w:t>
      </w:r>
    </w:p>
    <w:p w:rsidR="005E053C" w:rsidRPr="005E053C" w:rsidRDefault="005E053C" w:rsidP="005E0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Какую роль было легче реализовать, роль «предъявителя претензий» или роль «ответчика»?</w:t>
      </w:r>
    </w:p>
    <w:p w:rsidR="005E053C" w:rsidRPr="005E053C" w:rsidRDefault="005E053C" w:rsidP="005E0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должен делать воспитатель, если он не в состоянии убедить родителя?</w:t>
      </w:r>
    </w:p>
    <w:p w:rsidR="005E053C" w:rsidRPr="005E053C" w:rsidRDefault="005E053C" w:rsidP="005E0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Какие чаще всего претензии предъявляют родители?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 xml:space="preserve">3 часть. Упражнения на развитие </w:t>
      </w:r>
      <w:proofErr w:type="spellStart"/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коммуникативности</w:t>
      </w:r>
      <w:proofErr w:type="spellEnd"/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 xml:space="preserve"> педагога.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Цель: </w:t>
      </w: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Развивать умение производить впечатление в соответствии с выбранным образом.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Предлагаю командам разыграть образы родителей. «Рубаха — парень», «вечно недовольный», «сомневающийся», «интересующийся». Каждая команда выбирает по два образа, называть </w:t>
      </w:r>
      <w:proofErr w:type="gramStart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слух</w:t>
      </w:r>
      <w:proofErr w:type="gramEnd"/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не надо, пусть команда соперников угадает тот образ, который вы изобразите. Зрители при затруднении могут задавать вопросы.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Вопросы к упражнению:</w:t>
      </w:r>
    </w:p>
    <w:p w:rsidR="005E053C" w:rsidRPr="005E053C" w:rsidRDefault="005E053C" w:rsidP="005E0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было проще создать образ или угадать его?</w:t>
      </w:r>
    </w:p>
    <w:p w:rsidR="005E053C" w:rsidRPr="005E053C" w:rsidRDefault="005E053C" w:rsidP="005E0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Появились ли у вас какие-то ассоциации, воспоминания в связи с тем или иным образом?</w:t>
      </w:r>
    </w:p>
    <w:p w:rsidR="005E053C" w:rsidRPr="005E053C" w:rsidRDefault="005E053C" w:rsidP="005E0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Способны ли вы с первого взгляда определить внутреннюю роль партнера по общению?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Упражнение 2 «Искусство общения»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Задание: Подготовить короткий комментарий к тезисам.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Инструкция: Перед каждым участником игры лежит тезис. Необходимо прочитать его и подготовить короткий комментарий к нему. Могут высказываться и другие участники игры.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Тезисы.</w:t>
      </w:r>
    </w:p>
    <w:p w:rsidR="005E053C" w:rsidRPr="005E053C" w:rsidRDefault="005E053C" w:rsidP="005E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Доверительное общение между воспитателем и родителями воспитанников не может быть навязано, оно должно возникнуть как естественное желание другой стороны.</w:t>
      </w:r>
    </w:p>
    <w:p w:rsidR="005E053C" w:rsidRPr="005E053C" w:rsidRDefault="005E053C" w:rsidP="005E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Преобладание оценочного стиля общения становится серьезным источником конфликтов между воспитателем и родителями.</w:t>
      </w:r>
    </w:p>
    <w:p w:rsidR="005E053C" w:rsidRPr="005E053C" w:rsidRDefault="005E053C" w:rsidP="005E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Когда задето чувство собственного достоинства одного из собеседников, непременно страдает само общение.</w:t>
      </w:r>
    </w:p>
    <w:p w:rsidR="005E053C" w:rsidRPr="005E053C" w:rsidRDefault="005E053C" w:rsidP="005E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Родители должны услышать то, что сказал им воспитатель.</w:t>
      </w:r>
    </w:p>
    <w:p w:rsidR="005E053C" w:rsidRPr="005E053C" w:rsidRDefault="005E053C" w:rsidP="005E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Нельзя сразу приступать к предмету разговора, если он неприятен родителям.</w:t>
      </w:r>
    </w:p>
    <w:p w:rsidR="005E053C" w:rsidRPr="005E053C" w:rsidRDefault="005E053C" w:rsidP="005E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процессе общения воспитателю необходимо принимать те принципы воспитания, стили взаимоотношений в семье, которые предлагают родители.</w:t>
      </w:r>
    </w:p>
    <w:p w:rsidR="005E053C" w:rsidRPr="005E053C" w:rsidRDefault="005E053C" w:rsidP="005E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Педагог должен проявлять себя более сдержанно в выражении положительного мнения о родителях как партнерах по общению, чем родители о педагогах.</w:t>
      </w:r>
    </w:p>
    <w:p w:rsidR="005E053C" w:rsidRPr="005E053C" w:rsidRDefault="005E053C" w:rsidP="005E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Если вы видите лицо собеседника без улыбки, улыбнитесь ему сами.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 завершении делается общий вывод.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Упражнение 3 «Желаю Вам...»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Цель: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Развивать умение доброжелательно общаться с родителями.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Задача — сделать комплимент сидящему рядом педагогу, выступающему в роли одного из родителей вашей группы. Лучший комплимент — похвала успехов их ребенка.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Вопросы после упражнения:</w:t>
      </w:r>
    </w:p>
    <w:p w:rsidR="005E053C" w:rsidRPr="005E053C" w:rsidRDefault="005E053C" w:rsidP="005E0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вы чувствовали, высказывая пожелания?</w:t>
      </w:r>
    </w:p>
    <w:p w:rsidR="005E053C" w:rsidRPr="005E053C" w:rsidRDefault="005E053C" w:rsidP="005E0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Удалось ли вам высказать комплимент, обращаясь именно к родителю, а не к коллеге по работе?</w:t>
      </w:r>
    </w:p>
    <w:p w:rsidR="005E053C" w:rsidRPr="005E053C" w:rsidRDefault="005E053C" w:rsidP="005E0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Какие трудности у вас возникли при выполнении задания?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4 часть. Банк идей.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Предлагаю всем участникам игры пополнить банк идей, ответив на вопрос: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Как сделать общение с родителями наиболее продуктивным и приятным?</w:t>
      </w:r>
    </w:p>
    <w:p w:rsidR="005E053C" w:rsidRPr="005E053C" w:rsidRDefault="005E053C" w:rsidP="005E0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53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Подведение итогов игры. Награждение победителей.</w:t>
      </w:r>
    </w:p>
    <w:p w:rsidR="00D9668D" w:rsidRDefault="00D9668D" w:rsidP="005E053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3</w:t>
      </w:r>
      <w:r w:rsidR="005E053C" w:rsidRPr="005E053C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 xml:space="preserve">. Домашнее задание. </w:t>
      </w:r>
    </w:p>
    <w:p w:rsidR="005E053C" w:rsidRPr="005E053C" w:rsidRDefault="005E053C" w:rsidP="005E05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53C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Презентация статьи в родительский уголок.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Предлагаю каждому из участников игры презентовать свою статью: обосновать выбор темы, почему именно так оформлена и будет ли востребована родителями.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Вопросы:</w:t>
      </w:r>
    </w:p>
    <w:p w:rsidR="005E053C" w:rsidRPr="005E053C" w:rsidRDefault="005E053C" w:rsidP="005E05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было самое трудное для подготовки статьи?</w:t>
      </w:r>
      <w:r w:rsidRPr="005E053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5E053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(оформление, подбор материала, выбор темы)</w:t>
      </w:r>
    </w:p>
    <w:p w:rsidR="005E053C" w:rsidRPr="005E053C" w:rsidRDefault="005E053C" w:rsidP="005E05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какой помощи нуждаетесь со стороны администрации?</w:t>
      </w:r>
    </w:p>
    <w:p w:rsidR="005E053C" w:rsidRPr="005E053C" w:rsidRDefault="00D9668D" w:rsidP="005E053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4</w:t>
      </w:r>
      <w:r w:rsidR="005E053C" w:rsidRPr="005E053C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. Итоги педсовета.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Обсуждение проекта решений педсовета.</w:t>
      </w:r>
    </w:p>
    <w:p w:rsidR="005E053C" w:rsidRPr="005E053C" w:rsidRDefault="005E053C" w:rsidP="005E05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E05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Вспомним японскую мудрость: «Плохой хозяин растит сорняк, хороший выращивает рис. Умный культивирует почву, дальновидный воспитывает работника». Давайте же воспитывать достойное поколение. Удачи вам!</w:t>
      </w:r>
    </w:p>
    <w:p w:rsidR="00841E42" w:rsidRDefault="00841E42"/>
    <w:p w:rsidR="00777D8C" w:rsidRDefault="00777D8C"/>
    <w:p w:rsidR="00777D8C" w:rsidRDefault="00777D8C"/>
    <w:p w:rsidR="00777D8C" w:rsidRDefault="00777D8C"/>
    <w:p w:rsidR="00777D8C" w:rsidRDefault="00777D8C"/>
    <w:p w:rsidR="00777D8C" w:rsidRDefault="00777D8C"/>
    <w:p w:rsidR="00777D8C" w:rsidRDefault="00777D8C"/>
    <w:p w:rsidR="00777D8C" w:rsidRDefault="00777D8C"/>
    <w:p w:rsidR="00777D8C" w:rsidRDefault="00777D8C"/>
    <w:p w:rsidR="00777D8C" w:rsidRDefault="00777D8C"/>
    <w:p w:rsidR="00777D8C" w:rsidRDefault="00777D8C"/>
    <w:p w:rsidR="00777D8C" w:rsidRDefault="00777D8C"/>
    <w:p w:rsidR="00777D8C" w:rsidRPr="00777D8C" w:rsidRDefault="00777D8C" w:rsidP="00777D8C">
      <w:pPr>
        <w:jc w:val="center"/>
        <w:rPr>
          <w:b/>
          <w:i/>
          <w:sz w:val="170"/>
          <w:szCs w:val="170"/>
        </w:rPr>
      </w:pPr>
      <w:r w:rsidRPr="00777D8C">
        <w:rPr>
          <w:b/>
          <w:i/>
          <w:sz w:val="170"/>
          <w:szCs w:val="170"/>
        </w:rPr>
        <w:t>ОСАУЛЬЧУК КАЛЕРИЯ</w:t>
      </w:r>
    </w:p>
    <w:p w:rsidR="00777D8C" w:rsidRDefault="00777D8C" w:rsidP="00777D8C">
      <w:pPr>
        <w:jc w:val="center"/>
        <w:rPr>
          <w:b/>
          <w:sz w:val="144"/>
          <w:szCs w:val="144"/>
        </w:rPr>
      </w:pPr>
    </w:p>
    <w:p w:rsidR="00777D8C" w:rsidRPr="00777D8C" w:rsidRDefault="00777D8C" w:rsidP="00777D8C">
      <w:pPr>
        <w:jc w:val="center"/>
        <w:rPr>
          <w:b/>
          <w:sz w:val="200"/>
          <w:szCs w:val="200"/>
          <w:u w:val="single"/>
        </w:rPr>
      </w:pPr>
      <w:r w:rsidRPr="00777D8C">
        <w:rPr>
          <w:b/>
          <w:sz w:val="200"/>
          <w:szCs w:val="200"/>
          <w:u w:val="single"/>
        </w:rPr>
        <w:t>29 МАРТА</w:t>
      </w:r>
    </w:p>
    <w:sectPr w:rsidR="00777D8C" w:rsidRPr="00777D8C" w:rsidSect="0084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6B3"/>
    <w:multiLevelType w:val="multilevel"/>
    <w:tmpl w:val="C7A2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C4AEF"/>
    <w:multiLevelType w:val="multilevel"/>
    <w:tmpl w:val="DF42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3238"/>
    <w:multiLevelType w:val="multilevel"/>
    <w:tmpl w:val="B718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47883"/>
    <w:multiLevelType w:val="multilevel"/>
    <w:tmpl w:val="1EB0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9093B"/>
    <w:multiLevelType w:val="multilevel"/>
    <w:tmpl w:val="FD72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260A4"/>
    <w:multiLevelType w:val="multilevel"/>
    <w:tmpl w:val="8F1E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60F80"/>
    <w:multiLevelType w:val="multilevel"/>
    <w:tmpl w:val="C542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81425"/>
    <w:multiLevelType w:val="multilevel"/>
    <w:tmpl w:val="E176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53C"/>
    <w:rsid w:val="005E053C"/>
    <w:rsid w:val="00777D8C"/>
    <w:rsid w:val="00841E42"/>
    <w:rsid w:val="00BF687E"/>
    <w:rsid w:val="00D9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42"/>
  </w:style>
  <w:style w:type="paragraph" w:styleId="2">
    <w:name w:val="heading 2"/>
    <w:basedOn w:val="a"/>
    <w:link w:val="20"/>
    <w:uiPriority w:val="9"/>
    <w:qFormat/>
    <w:rsid w:val="005E0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0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53C"/>
    <w:rPr>
      <w:b/>
      <w:bCs/>
    </w:rPr>
  </w:style>
  <w:style w:type="character" w:customStyle="1" w:styleId="apple-converted-space">
    <w:name w:val="apple-converted-space"/>
    <w:basedOn w:val="a0"/>
    <w:rsid w:val="005E053C"/>
  </w:style>
  <w:style w:type="character" w:styleId="a5">
    <w:name w:val="Hyperlink"/>
    <w:basedOn w:val="a0"/>
    <w:uiPriority w:val="99"/>
    <w:semiHidden/>
    <w:unhideWhenUsed/>
    <w:rsid w:val="005E053C"/>
    <w:rPr>
      <w:color w:val="0000FF"/>
      <w:u w:val="single"/>
    </w:rPr>
  </w:style>
  <w:style w:type="character" w:styleId="a6">
    <w:name w:val="Emphasis"/>
    <w:basedOn w:val="a0"/>
    <w:uiPriority w:val="20"/>
    <w:qFormat/>
    <w:rsid w:val="005E053C"/>
    <w:rPr>
      <w:i/>
      <w:iCs/>
    </w:rPr>
  </w:style>
  <w:style w:type="paragraph" w:styleId="a7">
    <w:name w:val="List Paragraph"/>
    <w:basedOn w:val="a"/>
    <w:uiPriority w:val="34"/>
    <w:qFormat/>
    <w:rsid w:val="00D9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5077-.html" TargetMode="External"/><Relationship Id="rId5" Type="http://schemas.openxmlformats.org/officeDocument/2006/relationships/hyperlink" Target="http://ds82.ru/doshkolnik/4656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2015-02-24T06:28:00Z</cp:lastPrinted>
  <dcterms:created xsi:type="dcterms:W3CDTF">2015-02-24T00:40:00Z</dcterms:created>
  <dcterms:modified xsi:type="dcterms:W3CDTF">2015-02-24T08:24:00Z</dcterms:modified>
</cp:coreProperties>
</file>