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C3" w:rsidRPr="006F6D42" w:rsidRDefault="003B61C3" w:rsidP="005E3464">
      <w:pPr>
        <w:pStyle w:val="Web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4F24" w:rsidRDefault="00434F24" w:rsidP="0010714C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города Москвы </w:t>
      </w: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434F24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 xml:space="preserve"> №</w:t>
      </w:r>
      <w:r w:rsidR="00434F24">
        <w:rPr>
          <w:rFonts w:ascii="Times New Roman" w:hAnsi="Times New Roman" w:cs="Times New Roman"/>
          <w:sz w:val="28"/>
          <w:szCs w:val="28"/>
        </w:rPr>
        <w:t>65</w:t>
      </w:r>
      <w:r w:rsidRPr="006F6D42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ПРОЕКТ</w:t>
      </w: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Методическое сопровождение внедрения ФГТ в практику</w:t>
      </w: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образовательного учреждения</w:t>
      </w: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a5"/>
        <w:ind w:left="4820"/>
        <w:jc w:val="left"/>
        <w:rPr>
          <w:rFonts w:ascii="Times New Roman" w:hAnsi="Times New Roman" w:cs="Times New Roman"/>
        </w:rPr>
      </w:pPr>
      <w:r w:rsidRPr="006F6D42">
        <w:rPr>
          <w:rFonts w:ascii="Times New Roman" w:hAnsi="Times New Roman" w:cs="Times New Roman"/>
          <w:b/>
          <w:bCs/>
        </w:rPr>
        <w:t>Разработчики проекта</w:t>
      </w:r>
      <w:r w:rsidRPr="006F6D42">
        <w:rPr>
          <w:rFonts w:ascii="Times New Roman" w:hAnsi="Times New Roman" w:cs="Times New Roman"/>
        </w:rPr>
        <w:t>:</w:t>
      </w:r>
    </w:p>
    <w:p w:rsidR="003B61C3" w:rsidRPr="006F6D42" w:rsidRDefault="003B61C3" w:rsidP="005E3464">
      <w:pPr>
        <w:pStyle w:val="a5"/>
        <w:ind w:left="4820"/>
        <w:jc w:val="left"/>
        <w:rPr>
          <w:rFonts w:ascii="Times New Roman" w:hAnsi="Times New Roman" w:cs="Times New Roman"/>
        </w:rPr>
      </w:pPr>
      <w:r w:rsidRPr="006F6D42">
        <w:rPr>
          <w:rFonts w:ascii="Times New Roman" w:hAnsi="Times New Roman" w:cs="Times New Roman"/>
        </w:rPr>
        <w:t>Заведующая ДОУ -</w:t>
      </w:r>
    </w:p>
    <w:p w:rsidR="003B61C3" w:rsidRPr="006F6D42" w:rsidRDefault="00A325D0" w:rsidP="005E3464">
      <w:pPr>
        <w:pStyle w:val="a5"/>
        <w:ind w:left="48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Бусарова В.Н</w:t>
      </w:r>
    </w:p>
    <w:p w:rsidR="003B61C3" w:rsidRPr="00C45EB6" w:rsidRDefault="00C45EB6" w:rsidP="005E3464">
      <w:pPr>
        <w:pStyle w:val="a5"/>
        <w:ind w:left="4820"/>
        <w:jc w:val="left"/>
        <w:rPr>
          <w:rFonts w:ascii="Times New Roman" w:hAnsi="Times New Roman" w:cs="Times New Roman"/>
          <w:b/>
          <w:bCs/>
        </w:rPr>
      </w:pPr>
      <w:r w:rsidRPr="00C45EB6">
        <w:rPr>
          <w:rFonts w:ascii="Times New Roman" w:hAnsi="Times New Roman" w:cs="Times New Roman"/>
          <w:b/>
          <w:bCs/>
        </w:rPr>
        <w:t>Творческая группа ДОУ:</w:t>
      </w:r>
    </w:p>
    <w:p w:rsidR="00C45EB6" w:rsidRPr="006F6D42" w:rsidRDefault="00C45EB6" w:rsidP="005E3464">
      <w:pPr>
        <w:pStyle w:val="a5"/>
        <w:ind w:left="48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Слаутина С.И., Капинос Т.И., Воробьева Е.В., Белякова Т.В., </w:t>
      </w:r>
      <w:proofErr w:type="spellStart"/>
      <w:r>
        <w:rPr>
          <w:rFonts w:ascii="Times New Roman" w:hAnsi="Times New Roman" w:cs="Times New Roman"/>
        </w:rPr>
        <w:t>Божанова</w:t>
      </w:r>
      <w:proofErr w:type="spellEnd"/>
      <w:r>
        <w:rPr>
          <w:rFonts w:ascii="Times New Roman" w:hAnsi="Times New Roman" w:cs="Times New Roman"/>
        </w:rPr>
        <w:t xml:space="preserve"> М.А., </w:t>
      </w:r>
      <w:r w:rsidR="00434F24">
        <w:rPr>
          <w:rFonts w:ascii="Times New Roman" w:hAnsi="Times New Roman" w:cs="Times New Roman"/>
        </w:rPr>
        <w:t>Рягузова О.А., Волкова О.В., Семочкина М.В., Ефремова Н.В., Огородова О.П.</w:t>
      </w:r>
    </w:p>
    <w:p w:rsidR="003B61C3" w:rsidRPr="006F6D42" w:rsidRDefault="003B61C3" w:rsidP="005E3464">
      <w:pPr>
        <w:pStyle w:val="a5"/>
        <w:ind w:left="4820"/>
        <w:rPr>
          <w:rFonts w:ascii="Times New Roman" w:hAnsi="Times New Roman" w:cs="Times New Roman"/>
        </w:rPr>
      </w:pPr>
    </w:p>
    <w:p w:rsidR="003B61C3" w:rsidRPr="006F6D42" w:rsidRDefault="003B61C3" w:rsidP="005E3464">
      <w:pPr>
        <w:pStyle w:val="a5"/>
        <w:ind w:left="4820"/>
        <w:jc w:val="right"/>
        <w:rPr>
          <w:rFonts w:ascii="Times New Roman" w:hAnsi="Times New Roman" w:cs="Times New Roman"/>
        </w:rPr>
      </w:pPr>
    </w:p>
    <w:p w:rsidR="003B61C3" w:rsidRPr="006F6D42" w:rsidRDefault="003B61C3" w:rsidP="005E3464">
      <w:pPr>
        <w:pStyle w:val="a5"/>
        <w:ind w:left="4820"/>
        <w:jc w:val="right"/>
        <w:rPr>
          <w:rFonts w:ascii="Times New Roman" w:hAnsi="Times New Roman" w:cs="Times New Roman"/>
        </w:rPr>
      </w:pPr>
    </w:p>
    <w:p w:rsidR="003B61C3" w:rsidRPr="006F6D42" w:rsidRDefault="003B61C3" w:rsidP="005E3464">
      <w:pPr>
        <w:pStyle w:val="a5"/>
        <w:ind w:left="4820"/>
        <w:jc w:val="right"/>
        <w:rPr>
          <w:rFonts w:ascii="Times New Roman" w:hAnsi="Times New Roman" w:cs="Times New Roman"/>
        </w:rPr>
      </w:pPr>
    </w:p>
    <w:p w:rsidR="003B61C3" w:rsidRPr="00A325D0" w:rsidRDefault="003B61C3" w:rsidP="005E3464">
      <w:pPr>
        <w:pStyle w:val="a5"/>
        <w:jc w:val="left"/>
        <w:rPr>
          <w:rFonts w:ascii="Times New Roman" w:hAnsi="Times New Roman" w:cs="Times New Roman"/>
        </w:rPr>
      </w:pPr>
    </w:p>
    <w:p w:rsidR="003B61C3" w:rsidRPr="00A325D0" w:rsidRDefault="003B61C3" w:rsidP="005E3464">
      <w:pPr>
        <w:pStyle w:val="a5"/>
        <w:ind w:left="4820"/>
        <w:jc w:val="right"/>
        <w:rPr>
          <w:rFonts w:ascii="Times New Roman" w:hAnsi="Times New Roman" w:cs="Times New Roman"/>
        </w:rPr>
      </w:pPr>
    </w:p>
    <w:p w:rsidR="003B61C3" w:rsidRPr="00A325D0" w:rsidRDefault="003B61C3" w:rsidP="005E3464">
      <w:pPr>
        <w:pStyle w:val="a5"/>
        <w:ind w:left="4820"/>
        <w:jc w:val="right"/>
        <w:rPr>
          <w:rFonts w:ascii="Times New Roman" w:hAnsi="Times New Roman" w:cs="Times New Roman"/>
        </w:rPr>
      </w:pPr>
    </w:p>
    <w:p w:rsidR="00C45EB6" w:rsidRDefault="00C45EB6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F24" w:rsidRDefault="00434F24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2010 г</w:t>
      </w:r>
    </w:p>
    <w:p w:rsidR="003B61C3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A325D0">
        <w:rPr>
          <w:rFonts w:ascii="Times New Roman" w:hAnsi="Times New Roman" w:cs="Times New Roman"/>
          <w:b/>
          <w:bCs/>
          <w:sz w:val="28"/>
          <w:szCs w:val="28"/>
        </w:rPr>
        <w:t>роект внедрения ФГТ в ДОУ</w:t>
      </w:r>
    </w:p>
    <w:p w:rsidR="00434F24" w:rsidRPr="006F6D42" w:rsidRDefault="00434F24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3"/>
        <w:gridCol w:w="7219"/>
      </w:tblGrid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сопровождение введения ФГТ в ДОУ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1.Федеральные государственные образовательные стандарты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F6D42">
              <w:rPr>
                <w:rStyle w:val="FontStyle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Идеи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мотивационного управления,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личностно-ориентированного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подхода в воспитательно-образовательном процессе,  основы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личности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, практические рекомендации по профессиональному развитию кадров Н. В. </w:t>
            </w:r>
            <w:proofErr w:type="spell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Немовой</w:t>
            </w:r>
            <w:proofErr w:type="spellEnd"/>
          </w:p>
        </w:tc>
      </w:tr>
      <w:tr w:rsidR="003B61C3" w:rsidRPr="006F6D42">
        <w:trPr>
          <w:trHeight w:val="477"/>
        </w:trPr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 перехода на ФГТ, ориентированной на изменение профессиональной позиции педагога и совершенствование опыта практической деятельности </w:t>
            </w:r>
          </w:p>
        </w:tc>
      </w:tr>
      <w:tr w:rsidR="003B61C3" w:rsidRPr="006F6D42">
        <w:trPr>
          <w:trHeight w:val="2645"/>
        </w:trPr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Проанализировать готовность педагогов к внедрению Федеральных государственных требований и выявить профессиональные затруднения.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Организовать методическое сопровождение педагогов, внедряющих ФГТ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3.Оценить результативность проекта и определить перспективы деятельности по подготовке педагогов к переходу на ФГТ  в ДОУ.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Структура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Содержание проблемы.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Цели и задачи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Концепция решения проблемы.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Ресурсное обеспечение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Анализ возможных рисков и способы их преодоления.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Распределение обязанностей в команде.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Внешние связи методической службы по реализации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Этапы реализации.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Ожидаемые результаты реализации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Критерии оценки результата.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1 этап.  Организационно-подготовительный. 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(декабрь 2010-январь 2011)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 этап. Внедренческий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вгуст 2011 года – май 2012 года)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3 этап. Обобщающий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юнь-август 2012 года)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Назначение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Проект является целеполагающим документом деятельности ДОУ №4  на 2010-2012 г. 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реализации проекта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готовность педагогов ДОУ 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к реализации ФГТ. 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Контроль в рамках проекта осуществляет  заведующая ДОУ.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В последние годы происходят существенные изменения в системе дошкольного образования. </w:t>
      </w:r>
      <w:proofErr w:type="gramStart"/>
      <w:r w:rsidRPr="006F6D42">
        <w:rPr>
          <w:rFonts w:ascii="Times New Roman" w:hAnsi="Times New Roman" w:cs="Times New Roman"/>
          <w:sz w:val="28"/>
          <w:szCs w:val="28"/>
        </w:rPr>
        <w:t xml:space="preserve">Нормативно правовые документы федерального уровня последних лет, в первую очередь закон РФ «Об образовании» и приказ </w:t>
      </w:r>
      <w:proofErr w:type="spellStart"/>
      <w:r w:rsidRPr="006F6D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6D42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6F6D42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 w:rsidRPr="006F6D42">
        <w:rPr>
          <w:rFonts w:ascii="Times New Roman" w:hAnsi="Times New Roman" w:cs="Times New Roman"/>
          <w:sz w:val="28"/>
          <w:szCs w:val="28"/>
        </w:rPr>
        <w:t xml:space="preserve"> от 23.11.2009 № 655 «Об утверждении и введение в действие федеральных государственных требований к структуре основной общеобразовательной программы дошкольного образования», внесли значительные коррективы в сложившееся представление работников системы дошкольного образования о программном обеспечении деятельности ДОУ. </w:t>
      </w:r>
      <w:proofErr w:type="gramEnd"/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учётом традиций своего народа. Особый интерес в этом плане представляет дошкольное детство, как первая ступень системы непрерывного образования.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Дошкольный возраст – важнейший период становления личности, когда закладываются предпосылки гражданских качеств, формируются ответственность и способность ребенка к свободному выбору, уважению и пониманию других людей независимо от их социального происхождения. 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</w:t>
      </w: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 Проблема, на решение которой направлен проект: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 В соответствии  с  приказом Министерства образования и науки Российской Федерации от 23 ноября  2009 г. № 655 утверждены федеральные государственные требования к структуре основной общеобразовательной программы дошкольного образования.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Образовательным учреждениям  предстоит переход на ФГТ.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ФГТ призваны решать проблемы, связанные с повышением качества образования. Главное - внимание акцентируется на обеспечении надлежащих условий для развития личности дошкольников и активизации инновационных аспектов деятельности. Федеральные государственные требования делают выбор в пользу ребенка.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Анализ помог выявить  готовность  педагога и образовательного учреждения к переходу на ФГТ.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</w:t>
      </w:r>
      <w:r w:rsidR="009D5EAC">
        <w:rPr>
          <w:rFonts w:ascii="Times New Roman" w:hAnsi="Times New Roman" w:cs="Times New Roman"/>
          <w:sz w:val="28"/>
          <w:szCs w:val="28"/>
        </w:rPr>
        <w:t>В нашем детском саду работает 19</w:t>
      </w:r>
      <w:r w:rsidRPr="006F6D4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9D5EAC">
        <w:rPr>
          <w:rFonts w:ascii="Times New Roman" w:hAnsi="Times New Roman" w:cs="Times New Roman"/>
          <w:sz w:val="28"/>
          <w:szCs w:val="28"/>
        </w:rPr>
        <w:t>ов</w:t>
      </w:r>
      <w:r w:rsidRPr="006F6D42">
        <w:rPr>
          <w:rFonts w:ascii="Times New Roman" w:hAnsi="Times New Roman" w:cs="Times New Roman"/>
          <w:sz w:val="28"/>
          <w:szCs w:val="28"/>
        </w:rPr>
        <w:t xml:space="preserve">. Изучив кадровый состав, мы выявили, что 48% педагогов имеет высшее образование. Стаж педагогической деятельности более 10 лет имеют </w:t>
      </w:r>
      <w:r w:rsidR="009D5EAC">
        <w:rPr>
          <w:rFonts w:ascii="Times New Roman" w:hAnsi="Times New Roman" w:cs="Times New Roman"/>
          <w:sz w:val="28"/>
          <w:szCs w:val="28"/>
        </w:rPr>
        <w:t>78</w:t>
      </w:r>
      <w:r w:rsidRPr="006F6D42">
        <w:rPr>
          <w:rFonts w:ascii="Times New Roman" w:hAnsi="Times New Roman" w:cs="Times New Roman"/>
          <w:sz w:val="28"/>
          <w:szCs w:val="28"/>
        </w:rPr>
        <w:t xml:space="preserve">% педагогов, 56% </w:t>
      </w:r>
      <w:r w:rsidRPr="006F6D42">
        <w:rPr>
          <w:rFonts w:ascii="Times New Roman" w:hAnsi="Times New Roman" w:cs="Times New Roman"/>
          <w:sz w:val="28"/>
          <w:szCs w:val="28"/>
        </w:rPr>
        <w:lastRenderedPageBreak/>
        <w:t>педагогов имеют квалификационную категорию. Абсолютное большинство своевременно проходят курсовую подготовку.</w:t>
      </w:r>
    </w:p>
    <w:p w:rsidR="009D5EAC" w:rsidRDefault="009D5EAC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В результате опроса выявились </w:t>
      </w: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затруднения педагогов </w:t>
      </w:r>
      <w:r w:rsidRPr="006F6D42">
        <w:rPr>
          <w:rFonts w:ascii="Times New Roman" w:hAnsi="Times New Roman" w:cs="Times New Roman"/>
          <w:sz w:val="28"/>
          <w:szCs w:val="28"/>
        </w:rPr>
        <w:t>на этапе введения ФГТ: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 смутное представление по переходу на ФГТ;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упрощенное понимание сущности и технологии реализации личностно-ориентированного подхода;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ранее сложившаяся методика проведения занятий  становится препятствием  в достижении  планируемых   результатов  освоения  основной  образовательной  программы;  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принципиальная новизна вопросов инструментально-методического обеспечения достижения и оценки планируемых результатов (личностных, развитие базовых способностей личности); 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-отсутствие опыта  разработки разделов  основной образовательной программы ДОУ, части, формируемой участниками образовательного процесса  и др.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Следовательно, мы видим противоречие между новыми требованиями, предъявляемыми ФГТ и недостаточной подготовленно</w:t>
      </w:r>
      <w:r>
        <w:rPr>
          <w:rFonts w:ascii="Times New Roman" w:hAnsi="Times New Roman" w:cs="Times New Roman"/>
          <w:sz w:val="28"/>
          <w:szCs w:val="28"/>
        </w:rPr>
        <w:t>стью педагогов  к внедрению ФГТ.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Отсюда вытекает </w:t>
      </w: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проблема</w:t>
      </w:r>
      <w:r w:rsidRPr="006F6D42">
        <w:rPr>
          <w:rFonts w:ascii="Times New Roman" w:hAnsi="Times New Roman" w:cs="Times New Roman"/>
          <w:sz w:val="28"/>
          <w:szCs w:val="28"/>
        </w:rPr>
        <w:t>: несоответствие сложившейся профессиональной позиции и практического опыта педагогической деятельности новым требованиям затрудняет переход на ФГТ.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Цель проекта: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Разработка Программы  перехода на ФГТ, ориентированной на изменение профессиональной позиции педагога и совершенствование опыта практической деятельности в соответствии с новой образовательной программой.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3B61C3" w:rsidRPr="006F6D42" w:rsidRDefault="003B61C3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Проанализировать готовность педагогов к переходу на ФГТ и выявить профессиональные затруднения.</w:t>
      </w:r>
    </w:p>
    <w:p w:rsidR="003B61C3" w:rsidRDefault="003B61C3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Разработать сис</w:t>
      </w:r>
      <w:r>
        <w:rPr>
          <w:rFonts w:ascii="Times New Roman" w:hAnsi="Times New Roman" w:cs="Times New Roman"/>
          <w:sz w:val="28"/>
          <w:szCs w:val="28"/>
        </w:rPr>
        <w:t>тему педагогических мероприятий.</w:t>
      </w:r>
    </w:p>
    <w:p w:rsidR="003B61C3" w:rsidRPr="006F6D42" w:rsidRDefault="003B61C3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Оценить результативность проекта и определить перспективы деятельности по подготовке педагогов к переходу на ФГТ в ДОУ.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Концепция решения проблемы: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В основу проекта </w:t>
      </w:r>
      <w:proofErr w:type="gramStart"/>
      <w:r w:rsidRPr="006F6D42">
        <w:rPr>
          <w:rFonts w:ascii="Times New Roman" w:hAnsi="Times New Roman" w:cs="Times New Roman"/>
          <w:sz w:val="28"/>
          <w:szCs w:val="28"/>
        </w:rPr>
        <w:t>положены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>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Содержание Федеральных Государственных Требований;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материалы </w:t>
      </w:r>
      <w:r w:rsidRPr="006F6D42">
        <w:rPr>
          <w:rStyle w:val="FontStyle44"/>
          <w:sz w:val="28"/>
          <w:szCs w:val="28"/>
        </w:rPr>
        <w:t xml:space="preserve">Всероссийского семинара-совещания руководителей органов, осуществляющих управление в сфере образования, и ректоров учреждений </w:t>
      </w:r>
      <w:r w:rsidRPr="006F6D42">
        <w:rPr>
          <w:rStyle w:val="FontStyle44"/>
          <w:sz w:val="28"/>
          <w:szCs w:val="28"/>
        </w:rPr>
        <w:lastRenderedPageBreak/>
        <w:t>дополнительного профессионального педагогического образования субъектов Российской Федерации;</w:t>
      </w:r>
    </w:p>
    <w:p w:rsidR="009D5EAC" w:rsidRDefault="003B61C3" w:rsidP="005E346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идеи теории мотивационного управления </w:t>
      </w:r>
    </w:p>
    <w:p w:rsidR="003B61C3" w:rsidRPr="006F6D42" w:rsidRDefault="009D5EAC" w:rsidP="005E346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1C3" w:rsidRPr="006F6D42">
        <w:rPr>
          <w:rFonts w:ascii="Times New Roman" w:hAnsi="Times New Roman" w:cs="Times New Roman"/>
          <w:sz w:val="28"/>
          <w:szCs w:val="28"/>
        </w:rPr>
        <w:t>деятельностного подхода в образовательном процессе, основы саморазвития личности:</w:t>
      </w:r>
    </w:p>
    <w:p w:rsidR="003B61C3" w:rsidRPr="006F6D42" w:rsidRDefault="003B61C3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D42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6F6D42">
        <w:rPr>
          <w:rFonts w:ascii="Times New Roman" w:hAnsi="Times New Roman" w:cs="Times New Roman"/>
          <w:sz w:val="28"/>
          <w:szCs w:val="28"/>
        </w:rPr>
        <w:t xml:space="preserve"> самообразования педагогов;</w:t>
      </w:r>
    </w:p>
    <w:p w:rsidR="003B61C3" w:rsidRPr="006F6D42" w:rsidRDefault="003B61C3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повышения профессиональной компетентности в условиях практико-ориентированной деятельности;</w:t>
      </w:r>
    </w:p>
    <w:p w:rsidR="003B61C3" w:rsidRPr="006F6D42" w:rsidRDefault="003B61C3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рефлексия собственной деятельности – обязательное условие саморазвития личности.</w:t>
      </w:r>
    </w:p>
    <w:p w:rsidR="003B61C3" w:rsidRPr="006F6D42" w:rsidRDefault="003B61C3" w:rsidP="005E34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практические рекомендации по профессиональному развитию кадров</w:t>
      </w:r>
      <w:proofErr w:type="gramStart"/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="004837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Основополагающие идеи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1. Переход на Федеральные Государственные требования потребует специальных знаний, специальной подготовки и достаточного уровня педагогической квалификации. Поэтому будет необходимость   изучения содержания ФГТ. Потребуются изменения в нормативной базе ДОУ -  корректировка образовательной программы.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2. Управленческие принципы: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Начиная новое дело – заботиться о том, чтобы в его основании находился прочный ценностный фундамент.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F6D42">
        <w:rPr>
          <w:rFonts w:ascii="Times New Roman" w:hAnsi="Times New Roman" w:cs="Times New Roman"/>
          <w:sz w:val="28"/>
          <w:szCs w:val="28"/>
        </w:rPr>
        <w:t>Прежде чем приступить к освоению нового, потратить достаточно времени для того, чтобы все его участники понимали смысл вносимых изменений не на уровне отдельных действий, а на глубоком уровне ценностей и целей.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 Принципы обучения взрослых: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обучение тому, что необходимо в практике;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обучать через деятельность;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6F6D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 xml:space="preserve"> чтобы освоить содержание, необходимо соблюдение цикла: теоретическая подготовка – практика – самообразование – профессиональное общение.</w:t>
      </w:r>
    </w:p>
    <w:p w:rsidR="003B61C3" w:rsidRPr="006F6D42" w:rsidRDefault="003B61C3" w:rsidP="005E34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4. Использование активных форм обучения, для того, чтоб заинтересовать большинство педагогов на участие в методической работе.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5. Принцип сетевого взаимодействия педагогов.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Неподготовленность педагогов к переходу на ФГТ вызвала необходимость разработки специальной программы – системы последовательных мер по их подготовке.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Программа разрабатывалась исходя из реального уровня подготовленности педагогов, их запросов, потребностей, местных условий развития образования. При подготовке программы были использованы  теоретические и научные рекомендации, принципы и идеи, предшествующий результативный опыт практической методической работы педагогов ДОУ.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Программа  состоит из 3 разделов:          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Информационная поддержка педагогов ДОУ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Поддержка формирования и развития кадрового потенциала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Style w:val="FontStyle52"/>
          <w:b w:val="0"/>
          <w:bCs w:val="0"/>
          <w:sz w:val="28"/>
          <w:szCs w:val="28"/>
        </w:rPr>
        <w:t>Поддержка нормативного обеспечения внедрения ФГТ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    Содержание Программы поможет педагогам: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глубже переосмыслить сущность, цели и задачи дошкольного образования,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-овладеть новыми педагогическими технологиями, обеспечивающими личностно-ориентированный  подход;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-проанализировать  методическое обеспечение с позиций требований к реализации ФГТ в ДОУ;</w:t>
      </w:r>
      <w:r w:rsidRPr="006F6D42">
        <w:rPr>
          <w:rFonts w:ascii="Times New Roman" w:hAnsi="Times New Roman" w:cs="Times New Roman"/>
          <w:sz w:val="28"/>
          <w:szCs w:val="28"/>
        </w:rPr>
        <w:br/>
        <w:t>- выбрать программы, учебно-дидактические пособия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расширить возможности личностного саморазвития и самореализации педагогов.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Основные  формы, используемые в ходе реализации проекта: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методические объединения;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обучающие семинары;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семинары-практикумы.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Реализация проекта является приоритетным направлением в деятельности коллектива ДОУ на переходный период  в 201</w:t>
      </w:r>
      <w:r w:rsidR="00483790">
        <w:rPr>
          <w:rFonts w:ascii="Times New Roman" w:hAnsi="Times New Roman" w:cs="Times New Roman"/>
          <w:sz w:val="28"/>
          <w:szCs w:val="28"/>
        </w:rPr>
        <w:t>1</w:t>
      </w:r>
      <w:r w:rsidRPr="006F6D42">
        <w:rPr>
          <w:rFonts w:ascii="Times New Roman" w:hAnsi="Times New Roman" w:cs="Times New Roman"/>
          <w:sz w:val="28"/>
          <w:szCs w:val="28"/>
        </w:rPr>
        <w:t>-2012   году.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61C3" w:rsidRPr="006F6D42" w:rsidSect="001E1C5B">
      <w:pgSz w:w="11906" w:h="16838"/>
      <w:pgMar w:top="719" w:right="851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B74"/>
    <w:multiLevelType w:val="hybridMultilevel"/>
    <w:tmpl w:val="35AED3FA"/>
    <w:lvl w:ilvl="0" w:tplc="AD80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0158E"/>
    <w:multiLevelType w:val="hybridMultilevel"/>
    <w:tmpl w:val="6D34E710"/>
    <w:lvl w:ilvl="0" w:tplc="F330FA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319AC"/>
    <w:multiLevelType w:val="hybridMultilevel"/>
    <w:tmpl w:val="3A16D18A"/>
    <w:lvl w:ilvl="0" w:tplc="80F0D512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F2898"/>
    <w:multiLevelType w:val="hybridMultilevel"/>
    <w:tmpl w:val="02A26A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27E09"/>
    <w:multiLevelType w:val="hybridMultilevel"/>
    <w:tmpl w:val="5566BD54"/>
    <w:lvl w:ilvl="0" w:tplc="AD80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F7040"/>
    <w:multiLevelType w:val="hybridMultilevel"/>
    <w:tmpl w:val="091CD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F10FF"/>
    <w:rsid w:val="00027B79"/>
    <w:rsid w:val="0010714C"/>
    <w:rsid w:val="001265BB"/>
    <w:rsid w:val="00131C24"/>
    <w:rsid w:val="00174175"/>
    <w:rsid w:val="001C103F"/>
    <w:rsid w:val="001E1C5B"/>
    <w:rsid w:val="001F00D5"/>
    <w:rsid w:val="00246EBB"/>
    <w:rsid w:val="00284A8C"/>
    <w:rsid w:val="002F10FF"/>
    <w:rsid w:val="0031335D"/>
    <w:rsid w:val="00395AE6"/>
    <w:rsid w:val="003B61C3"/>
    <w:rsid w:val="003E4E5E"/>
    <w:rsid w:val="00434F24"/>
    <w:rsid w:val="00456E6A"/>
    <w:rsid w:val="00483790"/>
    <w:rsid w:val="00522558"/>
    <w:rsid w:val="00524105"/>
    <w:rsid w:val="005E3464"/>
    <w:rsid w:val="006D242E"/>
    <w:rsid w:val="006E04CA"/>
    <w:rsid w:val="006F6D42"/>
    <w:rsid w:val="00725166"/>
    <w:rsid w:val="007B6885"/>
    <w:rsid w:val="008012CD"/>
    <w:rsid w:val="00846063"/>
    <w:rsid w:val="008C07FE"/>
    <w:rsid w:val="00980819"/>
    <w:rsid w:val="009B7981"/>
    <w:rsid w:val="009D5EAC"/>
    <w:rsid w:val="009F185D"/>
    <w:rsid w:val="00A325D0"/>
    <w:rsid w:val="00AB5FB6"/>
    <w:rsid w:val="00B306BB"/>
    <w:rsid w:val="00B5267C"/>
    <w:rsid w:val="00C044CD"/>
    <w:rsid w:val="00C45EB6"/>
    <w:rsid w:val="00C83FCE"/>
    <w:rsid w:val="00CA724B"/>
    <w:rsid w:val="00E41BF9"/>
    <w:rsid w:val="00E97E63"/>
    <w:rsid w:val="00EF290D"/>
    <w:rsid w:val="00F00BF4"/>
    <w:rsid w:val="00F13546"/>
    <w:rsid w:val="00F619C0"/>
    <w:rsid w:val="00F66E43"/>
    <w:rsid w:val="00F8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7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2F10FF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iPriority w:val="99"/>
    <w:semiHidden/>
    <w:rsid w:val="002F10F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Title"/>
    <w:basedOn w:val="a"/>
    <w:link w:val="a6"/>
    <w:uiPriority w:val="99"/>
    <w:qFormat/>
    <w:rsid w:val="002F10FF"/>
    <w:pPr>
      <w:spacing w:after="0" w:line="240" w:lineRule="auto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2F10FF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aliases w:val="Обычный (Web) Знак Знак Знак,Обычный (Web) Знак Знак"/>
    <w:basedOn w:val="a"/>
    <w:uiPriority w:val="99"/>
    <w:rsid w:val="002F10FF"/>
    <w:pPr>
      <w:spacing w:before="30" w:after="30" w:line="240" w:lineRule="auto"/>
    </w:pPr>
    <w:rPr>
      <w:rFonts w:ascii="Arial" w:hAnsi="Arial" w:cs="Arial"/>
      <w:color w:val="000000"/>
      <w:spacing w:val="2"/>
      <w:sz w:val="24"/>
      <w:szCs w:val="24"/>
    </w:rPr>
  </w:style>
  <w:style w:type="paragraph" w:customStyle="1" w:styleId="Style14">
    <w:name w:val="Style14"/>
    <w:basedOn w:val="a"/>
    <w:uiPriority w:val="99"/>
    <w:rsid w:val="002F10FF"/>
    <w:pPr>
      <w:widowControl w:val="0"/>
      <w:autoSpaceDE w:val="0"/>
      <w:autoSpaceDN w:val="0"/>
      <w:adjustRightInd w:val="0"/>
      <w:spacing w:after="0" w:line="450" w:lineRule="exact"/>
      <w:ind w:firstLine="715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2F10FF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uiPriority w:val="99"/>
    <w:rsid w:val="002F10FF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F10FF"/>
  </w:style>
  <w:style w:type="table" w:styleId="a7">
    <w:name w:val="Table Grid"/>
    <w:basedOn w:val="a1"/>
    <w:uiPriority w:val="99"/>
    <w:rsid w:val="002F10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1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13546"/>
    <w:rPr>
      <w:rFonts w:ascii="Courier New" w:hAnsi="Courier New" w:cs="Courier New"/>
      <w:sz w:val="20"/>
      <w:szCs w:val="20"/>
    </w:rPr>
  </w:style>
  <w:style w:type="character" w:styleId="a8">
    <w:name w:val="Emphasis"/>
    <w:basedOn w:val="a0"/>
    <w:uiPriority w:val="99"/>
    <w:qFormat/>
    <w:rsid w:val="00F13546"/>
    <w:rPr>
      <w:i/>
      <w:iCs/>
    </w:rPr>
  </w:style>
  <w:style w:type="character" w:customStyle="1" w:styleId="apple-style-span">
    <w:name w:val="apple-style-span"/>
    <w:basedOn w:val="a0"/>
    <w:uiPriority w:val="99"/>
    <w:rsid w:val="00F00BF4"/>
  </w:style>
  <w:style w:type="character" w:styleId="a9">
    <w:name w:val="Hyperlink"/>
    <w:basedOn w:val="a0"/>
    <w:uiPriority w:val="99"/>
    <w:semiHidden/>
    <w:rsid w:val="00725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2011-11-29T12:10:00Z</cp:lastPrinted>
  <dcterms:created xsi:type="dcterms:W3CDTF">2015-04-22T15:01:00Z</dcterms:created>
  <dcterms:modified xsi:type="dcterms:W3CDTF">2015-04-22T15:27:00Z</dcterms:modified>
</cp:coreProperties>
</file>