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1E" w:rsidRPr="00DD161E" w:rsidRDefault="00DD161E" w:rsidP="00DD16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DD161E">
        <w:rPr>
          <w:b/>
          <w:sz w:val="32"/>
          <w:szCs w:val="32"/>
        </w:rPr>
        <w:t>Диагностика и лечение туберкулеза</w:t>
      </w:r>
    </w:p>
    <w:p w:rsidR="00DD161E" w:rsidRPr="00DD161E" w:rsidRDefault="00DD161E" w:rsidP="00DD16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</w:t>
      </w:r>
      <w:r w:rsidRPr="00DD161E">
        <w:rPr>
          <w:b/>
          <w:i/>
          <w:sz w:val="28"/>
          <w:szCs w:val="28"/>
        </w:rPr>
        <w:t>консультация для родителей</w:t>
      </w:r>
    </w:p>
    <w:p w:rsidR="00DD161E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>Врач всех времен и народов Гиппократ подробно описал классические признаки легочного туберкулеза. Однако истоки болезни он предположил неверно, считая, что туберкулез — наследственное заболевание, которое возникает из-за неправильного перераспределения слизи в организме. Его коллега восточный мудрец Авиценна догадался, что туберкулез передается от человека к человеку и отметил, что на развитие болезни может повлиять внешняя среда.</w:t>
      </w:r>
    </w:p>
    <w:p w:rsidR="00DD161E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>Раньше туберкулез называли чахоткой, отсюда и название «фтизиатрия» (греч. “</w:t>
      </w:r>
      <w:proofErr w:type="spellStart"/>
      <w:r w:rsidRPr="00DD161E">
        <w:rPr>
          <w:sz w:val="24"/>
          <w:szCs w:val="24"/>
        </w:rPr>
        <w:t>phthisis</w:t>
      </w:r>
      <w:proofErr w:type="spellEnd"/>
      <w:r w:rsidRPr="00DD161E">
        <w:rPr>
          <w:sz w:val="24"/>
          <w:szCs w:val="24"/>
        </w:rPr>
        <w:t>” — чахотка). Туберкулез — инфекционное заболевание, вызываемое микобактерией туберкулеза (</w:t>
      </w:r>
      <w:proofErr w:type="spellStart"/>
      <w:r w:rsidRPr="00DD161E">
        <w:rPr>
          <w:sz w:val="24"/>
          <w:szCs w:val="24"/>
        </w:rPr>
        <w:t>Mycobacterium</w:t>
      </w:r>
      <w:proofErr w:type="spellEnd"/>
      <w:r w:rsidRPr="00DD161E">
        <w:rPr>
          <w:sz w:val="24"/>
          <w:szCs w:val="24"/>
        </w:rPr>
        <w:t xml:space="preserve"> </w:t>
      </w:r>
      <w:proofErr w:type="spellStart"/>
      <w:r w:rsidRPr="00DD161E">
        <w:rPr>
          <w:sz w:val="24"/>
          <w:szCs w:val="24"/>
        </w:rPr>
        <w:t>tuberculosis</w:t>
      </w:r>
      <w:proofErr w:type="spellEnd"/>
      <w:r w:rsidRPr="00DD161E">
        <w:rPr>
          <w:sz w:val="24"/>
          <w:szCs w:val="24"/>
        </w:rPr>
        <w:t>, другое название — бацилла Коха), и характеризующееся образованием одного или множества очагов воспаления в различных органах, но чаще всего в легочной ткани.</w:t>
      </w:r>
    </w:p>
    <w:p w:rsidR="00DD161E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>Инфекционная природа туберкулеза была доказана немцем Робертом Кохом в 1882 году. Именно он открыл микобактерию, вызывающую болезнь.</w:t>
      </w:r>
    </w:p>
    <w:p w:rsidR="00DD161E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>В отличие от других микробов, микобактерия туберкулеза чрезвычайно живуча: отлично себя чувствует и в земле, и в снегу, устойчива к воздействию спирта и кислот. Погибнуть она может под длительным воздействием прямых солнечных лучей, высоких температур и хлорсодержащих веществ.</w:t>
      </w:r>
    </w:p>
    <w:p w:rsidR="00DD161E" w:rsidRPr="00DD161E" w:rsidRDefault="00DD161E" w:rsidP="00DD161E">
      <w:pPr>
        <w:rPr>
          <w:b/>
          <w:sz w:val="24"/>
          <w:szCs w:val="24"/>
        </w:rPr>
      </w:pPr>
      <w:r w:rsidRPr="00DD161E">
        <w:rPr>
          <w:b/>
          <w:sz w:val="24"/>
          <w:szCs w:val="24"/>
        </w:rPr>
        <w:t>Основными симптомами туберкулеза легких являются:</w:t>
      </w:r>
    </w:p>
    <w:p w:rsidR="00DD161E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>Кашель или покашливание с выделением мокроты, возможно с кровью</w:t>
      </w:r>
    </w:p>
    <w:p w:rsidR="00DD161E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>Быстрая утомляемость и появление слабости</w:t>
      </w:r>
    </w:p>
    <w:p w:rsidR="00DD161E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>Снижение или отсутствие аппетита, потеря в весе</w:t>
      </w:r>
    </w:p>
    <w:p w:rsidR="00DD161E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>Повышенная потливость, особенно по ночам</w:t>
      </w:r>
    </w:p>
    <w:p w:rsidR="00DD161E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>Появление одышки при небольших физических нагрузках</w:t>
      </w:r>
    </w:p>
    <w:p w:rsidR="00DD161E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>Незначительное повышение температуры до 37-37,5 градусов</w:t>
      </w:r>
    </w:p>
    <w:p w:rsidR="00DD161E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>Специфический (лихорадочный) бле</w:t>
      </w:r>
      <w:proofErr w:type="gramStart"/>
      <w:r w:rsidRPr="00DD161E">
        <w:rPr>
          <w:sz w:val="24"/>
          <w:szCs w:val="24"/>
        </w:rPr>
        <w:t>ск в гл</w:t>
      </w:r>
      <w:proofErr w:type="gramEnd"/>
      <w:r w:rsidRPr="00DD161E">
        <w:rPr>
          <w:sz w:val="24"/>
          <w:szCs w:val="24"/>
        </w:rPr>
        <w:t>азах</w:t>
      </w:r>
    </w:p>
    <w:p w:rsidR="00DD161E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>Течение и исход заболевания во многом зависят от иммунного состояния организма в целом.</w:t>
      </w:r>
    </w:p>
    <w:p w:rsidR="00DD161E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>Иногда туберкулез развивается исподволь, с минимальными проявлениями. Именно поэтому законодательно приняты регулярные обследования, помогающие своевременно выявить болезнь. К ним относятся флюорография (у взрослых) и проба Манту (у детей).</w:t>
      </w:r>
    </w:p>
    <w:p w:rsidR="00DD161E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>При сохранении хотя бы одного из перечисленных выше симптомов в течение трёх недель необходимо срочно обратиться к врачу-фтизиатру, который назначит специальные анализы для подтверждения диагноза: исследование мокроты, рентген легких. После выявления палочки Коха необходимо провести посев мокроты на чувствительность к лекарствам, для того, чтобы правильно подобрать лечение.</w:t>
      </w:r>
    </w:p>
    <w:p w:rsidR="00DD161E" w:rsidRPr="00DD161E" w:rsidRDefault="00DD161E" w:rsidP="00DD161E">
      <w:pPr>
        <w:rPr>
          <w:b/>
          <w:sz w:val="24"/>
          <w:szCs w:val="24"/>
        </w:rPr>
      </w:pPr>
      <w:r w:rsidRPr="00DD161E">
        <w:rPr>
          <w:b/>
          <w:sz w:val="24"/>
          <w:szCs w:val="24"/>
        </w:rPr>
        <w:lastRenderedPageBreak/>
        <w:t>Что происходит?</w:t>
      </w:r>
    </w:p>
    <w:p w:rsidR="00DD161E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>Палочка Коха попадает в человеческий организм и приводит к изменению состояния иммунной системы. В легких и лимфатических узлах образуются мелкие очаги воспаления. Это — так называемый первичный туберкулез. Со временем эти</w:t>
      </w:r>
      <w:r>
        <w:rPr>
          <w:sz w:val="24"/>
          <w:szCs w:val="24"/>
        </w:rPr>
        <w:t xml:space="preserve"> очаги заживают</w:t>
      </w:r>
      <w:r w:rsidRPr="00DD161E">
        <w:rPr>
          <w:sz w:val="24"/>
          <w:szCs w:val="24"/>
        </w:rPr>
        <w:t xml:space="preserve"> или рубцуются. Однако бактерии в них не всегда погибают, чаще они переходят в «дремлющее» состояние.</w:t>
      </w:r>
    </w:p>
    <w:p w:rsidR="00DD161E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>В благоприятных условиях микобактерии «просыпаются», вызывают повторное воспаление, расплавляют защитную капсулу вокруг застарелого очага и выходят из него. При активной форме туберкулеза палочка Коха быстро размножается в легких больного и питается человеческими тканями, разрушая легкие и отравляя организм человека продуктами своей жизнедеятельности. Вместе с кровью и лимфой она может распространяться по всему организму. Так возникает вторичный туберкулез. В некоторых случаях то же самое происходит при повторном заражении извне.</w:t>
      </w:r>
    </w:p>
    <w:p w:rsidR="00DD161E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 xml:space="preserve">Туберкулез может поражать различные органы и ткани человека: глаза, кости, кожу, мочеполовую систему, кишечник, мозговые оболочки и т.д. Тогда туберкулез называется </w:t>
      </w:r>
      <w:proofErr w:type="spellStart"/>
      <w:r w:rsidRPr="00DD161E">
        <w:rPr>
          <w:sz w:val="24"/>
          <w:szCs w:val="24"/>
        </w:rPr>
        <w:t>внелегочным</w:t>
      </w:r>
      <w:proofErr w:type="spellEnd"/>
      <w:r w:rsidRPr="00DD161E">
        <w:rPr>
          <w:sz w:val="24"/>
          <w:szCs w:val="24"/>
        </w:rPr>
        <w:t>, но чаще всего (83-88 %) встречается туберкулез легких.</w:t>
      </w:r>
    </w:p>
    <w:p w:rsidR="00DD161E" w:rsidRPr="00DD161E" w:rsidRDefault="00DD161E" w:rsidP="00DD161E">
      <w:pPr>
        <w:rPr>
          <w:b/>
          <w:sz w:val="24"/>
          <w:szCs w:val="24"/>
        </w:rPr>
      </w:pPr>
      <w:r w:rsidRPr="00DD161E">
        <w:rPr>
          <w:b/>
          <w:sz w:val="24"/>
          <w:szCs w:val="24"/>
        </w:rPr>
        <w:t>Лечение</w:t>
      </w:r>
    </w:p>
    <w:p w:rsidR="00DD161E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>Почти всех пациентов с впервые выявленным туберкулезом можно вылечить, главное — делать это правильно.</w:t>
      </w:r>
    </w:p>
    <w:p w:rsidR="00DD161E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 xml:space="preserve">Лечение должно быть непрерывным и обязательно включать несколько противотуберкулезных препаратов. Каждое из 4-5 лекарств, которые больной принимает ежедневно в течение нескольких месяцев, </w:t>
      </w:r>
      <w:proofErr w:type="gramStart"/>
      <w:r w:rsidRPr="00DD161E">
        <w:rPr>
          <w:sz w:val="24"/>
          <w:szCs w:val="24"/>
        </w:rPr>
        <w:t>по разному</w:t>
      </w:r>
      <w:proofErr w:type="gramEnd"/>
      <w:r w:rsidRPr="00DD161E">
        <w:rPr>
          <w:sz w:val="24"/>
          <w:szCs w:val="24"/>
        </w:rPr>
        <w:t xml:space="preserve"> воздействует на палочки Коха, и только совместное их применение может достичь цели — окончательно ее уничтожить.</w:t>
      </w:r>
    </w:p>
    <w:p w:rsidR="00DD161E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 xml:space="preserve">При отсутствии лечения смертность от активного туберкулеза доходит до 50% в течение одного-двух лет. В остальных 50% случаев </w:t>
      </w:r>
      <w:proofErr w:type="spellStart"/>
      <w:r w:rsidRPr="00DD161E">
        <w:rPr>
          <w:sz w:val="24"/>
          <w:szCs w:val="24"/>
        </w:rPr>
        <w:t>нелеченый</w:t>
      </w:r>
      <w:proofErr w:type="spellEnd"/>
      <w:r w:rsidRPr="00DD161E">
        <w:rPr>
          <w:sz w:val="24"/>
          <w:szCs w:val="24"/>
        </w:rPr>
        <w:t xml:space="preserve"> туберкулез переходит в хроническую форму. Хронический больной продолжает выделять микобактерии и заражать окружающих.</w:t>
      </w:r>
    </w:p>
    <w:p w:rsidR="00DD161E" w:rsidRPr="00DD161E" w:rsidRDefault="00DD161E" w:rsidP="00DD161E">
      <w:pPr>
        <w:rPr>
          <w:b/>
          <w:sz w:val="24"/>
          <w:szCs w:val="24"/>
        </w:rPr>
      </w:pPr>
      <w:r w:rsidRPr="00DD161E">
        <w:rPr>
          <w:b/>
          <w:sz w:val="24"/>
          <w:szCs w:val="24"/>
        </w:rPr>
        <w:t>Профилактика</w:t>
      </w:r>
    </w:p>
    <w:p w:rsidR="00DD161E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 xml:space="preserve">вакцина БЦЖ (BCG). В соответствии с «Национальным календарём профилактических прививок» прививку делают в роддоме при отсутствии противопоказаний </w:t>
      </w:r>
      <w:proofErr w:type="gramStart"/>
      <w:r w:rsidRPr="00DD161E">
        <w:rPr>
          <w:sz w:val="24"/>
          <w:szCs w:val="24"/>
        </w:rPr>
        <w:t>в первые</w:t>
      </w:r>
      <w:proofErr w:type="gramEnd"/>
      <w:r w:rsidRPr="00DD161E">
        <w:rPr>
          <w:sz w:val="24"/>
          <w:szCs w:val="24"/>
        </w:rPr>
        <w:t xml:space="preserve"> 3—7 дней жизни ребенка. В 7 и 14 лет при Основной профилактикой туберкулёза на сегодняшний день является отрицательной реакции Манту и отсутствии противопоказаний проводят ревакцинацию.</w:t>
      </w:r>
    </w:p>
    <w:p w:rsidR="00D4639D" w:rsidRPr="00DD161E" w:rsidRDefault="00DD161E" w:rsidP="00DD161E">
      <w:pPr>
        <w:rPr>
          <w:sz w:val="24"/>
          <w:szCs w:val="24"/>
        </w:rPr>
      </w:pPr>
      <w:r w:rsidRPr="00DD161E">
        <w:rPr>
          <w:sz w:val="24"/>
          <w:szCs w:val="24"/>
        </w:rPr>
        <w:t xml:space="preserve">С целью выявления туберкулёза на ранних стадиях, всем взрослым необходимо проходить флюорографическое обследование в поликлинике не реже 1 раза в год (в зависимости от профессии, состояния здоровья и принадлежности к различным «группам риска»). Также при резком изменении реакции Манту по сравнению с предыдущей (т. н. «вираже»), фтизиатром может быть </w:t>
      </w:r>
      <w:proofErr w:type="gramStart"/>
      <w:r w:rsidRPr="00DD161E">
        <w:rPr>
          <w:sz w:val="24"/>
          <w:szCs w:val="24"/>
        </w:rPr>
        <w:t>предложено</w:t>
      </w:r>
      <w:proofErr w:type="gramEnd"/>
      <w:r w:rsidRPr="00DD161E">
        <w:rPr>
          <w:sz w:val="24"/>
          <w:szCs w:val="24"/>
        </w:rPr>
        <w:t xml:space="preserve"> провести профилактическую химиотерапию несколькими препаратами, как правило, в комплексе </w:t>
      </w:r>
      <w:proofErr w:type="spellStart"/>
      <w:r w:rsidRPr="00DD161E">
        <w:rPr>
          <w:sz w:val="24"/>
          <w:szCs w:val="24"/>
        </w:rPr>
        <w:t>сгепатопротекторами</w:t>
      </w:r>
      <w:proofErr w:type="spellEnd"/>
      <w:r w:rsidRPr="00DD161E">
        <w:rPr>
          <w:sz w:val="24"/>
          <w:szCs w:val="24"/>
        </w:rPr>
        <w:t xml:space="preserve"> и витаминами группы B.</w:t>
      </w:r>
    </w:p>
    <w:sectPr w:rsidR="00D4639D" w:rsidRPr="00DD161E" w:rsidSect="00DD161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D161E"/>
    <w:rsid w:val="00D4639D"/>
    <w:rsid w:val="00DD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756</Words>
  <Characters>4314</Characters>
  <Application>Microsoft Office Word</Application>
  <DocSecurity>0</DocSecurity>
  <Lines>35</Lines>
  <Paragraphs>10</Paragraphs>
  <ScaleCrop>false</ScaleCrop>
  <Company>MultiDVD Team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2014-03-19T11:23:00Z</cp:lastPrinted>
  <dcterms:created xsi:type="dcterms:W3CDTF">2014-03-19T11:19:00Z</dcterms:created>
  <dcterms:modified xsi:type="dcterms:W3CDTF">2014-03-19T11:24:00Z</dcterms:modified>
</cp:coreProperties>
</file>