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FBC" w:rsidRDefault="002E4FBC" w:rsidP="002E4F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FBC">
        <w:rPr>
          <w:rFonts w:ascii="Times New Roman" w:hAnsi="Times New Roman" w:cs="Times New Roman"/>
          <w:b/>
          <w:sz w:val="28"/>
          <w:szCs w:val="28"/>
        </w:rPr>
        <w:t xml:space="preserve">Некоторые аспекты работы по профилактике </w:t>
      </w:r>
      <w:proofErr w:type="spellStart"/>
      <w:r w:rsidRPr="002E4FBC">
        <w:rPr>
          <w:rFonts w:ascii="Times New Roman" w:hAnsi="Times New Roman" w:cs="Times New Roman"/>
          <w:b/>
          <w:sz w:val="28"/>
          <w:szCs w:val="28"/>
        </w:rPr>
        <w:t>дисграфии</w:t>
      </w:r>
      <w:proofErr w:type="spellEnd"/>
      <w:r w:rsidRPr="002E4FBC">
        <w:rPr>
          <w:rFonts w:ascii="Times New Roman" w:hAnsi="Times New Roman" w:cs="Times New Roman"/>
          <w:b/>
          <w:sz w:val="28"/>
          <w:szCs w:val="28"/>
        </w:rPr>
        <w:t xml:space="preserve"> у учащихся с нарушениями интеллекта</w:t>
      </w:r>
    </w:p>
    <w:p w:rsidR="002E4FBC" w:rsidRPr="002E4FBC" w:rsidRDefault="002E4FBC" w:rsidP="002E4F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E6387" w:rsidRPr="00B13379" w:rsidRDefault="006E6387" w:rsidP="002E4F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379">
        <w:rPr>
          <w:rFonts w:ascii="Times New Roman" w:hAnsi="Times New Roman" w:cs="Times New Roman"/>
          <w:sz w:val="28"/>
          <w:szCs w:val="28"/>
        </w:rPr>
        <w:t>Современные требования общества к развитию личности диктуют необходимость реализовывать идею индивидуализации обучения, учитывающего готовность детей к школе, состояние их здоровья, индивидуально-типологические особенности учащихся.</w:t>
      </w:r>
      <w:r w:rsidRPr="00B13379">
        <w:rPr>
          <w:rFonts w:ascii="Times New Roman" w:hAnsi="Times New Roman" w:cs="Times New Roman"/>
          <w:sz w:val="28"/>
          <w:szCs w:val="28"/>
        </w:rPr>
        <w:tab/>
      </w:r>
    </w:p>
    <w:p w:rsidR="006E6387" w:rsidRPr="00B13379" w:rsidRDefault="006E6387" w:rsidP="006E63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379">
        <w:rPr>
          <w:rFonts w:ascii="Times New Roman" w:hAnsi="Times New Roman" w:cs="Times New Roman"/>
          <w:sz w:val="28"/>
          <w:szCs w:val="28"/>
        </w:rPr>
        <w:t>Построение учебного процесса с учетом индивидуального развития школьника важно для всех ступеней обучения, но особое значение реализации этого принципа им</w:t>
      </w:r>
      <w:r w:rsidR="00DC3A22" w:rsidRPr="00B13379">
        <w:rPr>
          <w:rFonts w:ascii="Times New Roman" w:hAnsi="Times New Roman" w:cs="Times New Roman"/>
          <w:sz w:val="28"/>
          <w:szCs w:val="28"/>
        </w:rPr>
        <w:t>еет на начальной ступени</w:t>
      </w:r>
      <w:r w:rsidRPr="00B13379">
        <w:rPr>
          <w:rFonts w:ascii="Times New Roman" w:hAnsi="Times New Roman" w:cs="Times New Roman"/>
          <w:sz w:val="28"/>
          <w:szCs w:val="28"/>
        </w:rPr>
        <w:t xml:space="preserve">, </w:t>
      </w:r>
      <w:r w:rsidR="00DC3A22" w:rsidRPr="00B13379">
        <w:rPr>
          <w:rFonts w:ascii="Times New Roman" w:hAnsi="Times New Roman" w:cs="Times New Roman"/>
          <w:sz w:val="28"/>
          <w:szCs w:val="28"/>
        </w:rPr>
        <w:t>когда закладывается фундамент успешного обучения в целом.</w:t>
      </w:r>
    </w:p>
    <w:p w:rsidR="009054EF" w:rsidRPr="00B13379" w:rsidRDefault="009054EF" w:rsidP="006E63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379">
        <w:rPr>
          <w:rFonts w:ascii="Times New Roman" w:hAnsi="Times New Roman" w:cs="Times New Roman"/>
          <w:sz w:val="28"/>
          <w:szCs w:val="28"/>
        </w:rPr>
        <w:t>Упущения на начальной ступени обучения проявляются пробелами в знаниях учащихся, несформированностью общеучебных умений и навыков, негативным отношением к школе, что бывает трудно скорректировать и компенсировать.</w:t>
      </w:r>
    </w:p>
    <w:p w:rsidR="00BF22A0" w:rsidRPr="00B13379" w:rsidRDefault="00BF22A0" w:rsidP="006E63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379">
        <w:rPr>
          <w:rFonts w:ascii="Times New Roman" w:hAnsi="Times New Roman" w:cs="Times New Roman"/>
          <w:sz w:val="28"/>
          <w:szCs w:val="28"/>
        </w:rPr>
        <w:t>В силу недостатков развития, к началу учебного обучения у детей с ОВЗ недостаточно практических знаний о языке, на которые они могли бы опираться непосредственно в процессе обучения. Это определяет введение в обучение более длительного пропедевтического (</w:t>
      </w:r>
      <w:proofErr w:type="spellStart"/>
      <w:r w:rsidRPr="00B13379">
        <w:rPr>
          <w:rFonts w:ascii="Times New Roman" w:hAnsi="Times New Roman" w:cs="Times New Roman"/>
          <w:sz w:val="28"/>
          <w:szCs w:val="28"/>
        </w:rPr>
        <w:t>добукварного</w:t>
      </w:r>
      <w:proofErr w:type="spellEnd"/>
      <w:r w:rsidRPr="00B13379">
        <w:rPr>
          <w:rFonts w:ascii="Times New Roman" w:hAnsi="Times New Roman" w:cs="Times New Roman"/>
          <w:sz w:val="28"/>
          <w:szCs w:val="28"/>
        </w:rPr>
        <w:t>) периода задачи которого:</w:t>
      </w:r>
    </w:p>
    <w:p w:rsidR="00BF22A0" w:rsidRPr="00B13379" w:rsidRDefault="00BF22A0" w:rsidP="006E63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379">
        <w:rPr>
          <w:rFonts w:ascii="Times New Roman" w:hAnsi="Times New Roman" w:cs="Times New Roman"/>
          <w:sz w:val="28"/>
          <w:szCs w:val="28"/>
        </w:rPr>
        <w:t>- восполнение пробелов дошкольного речевого развития;</w:t>
      </w:r>
    </w:p>
    <w:p w:rsidR="00BF22A0" w:rsidRPr="00B13379" w:rsidRDefault="00AA4B3C" w:rsidP="006E63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379">
        <w:rPr>
          <w:rFonts w:ascii="Times New Roman" w:hAnsi="Times New Roman" w:cs="Times New Roman"/>
          <w:sz w:val="28"/>
          <w:szCs w:val="28"/>
        </w:rPr>
        <w:t>- формирование фонематического восприятия, звукового анализа и синтеза</w:t>
      </w:r>
      <w:r w:rsidR="00394381" w:rsidRPr="00B13379">
        <w:rPr>
          <w:rFonts w:ascii="Times New Roman" w:hAnsi="Times New Roman" w:cs="Times New Roman"/>
          <w:sz w:val="28"/>
          <w:szCs w:val="28"/>
        </w:rPr>
        <w:t>;</w:t>
      </w:r>
    </w:p>
    <w:p w:rsidR="00394381" w:rsidRPr="00B13379" w:rsidRDefault="00394381" w:rsidP="006E63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379">
        <w:rPr>
          <w:rFonts w:ascii="Times New Roman" w:hAnsi="Times New Roman" w:cs="Times New Roman"/>
          <w:sz w:val="28"/>
          <w:szCs w:val="28"/>
        </w:rPr>
        <w:t>- уточнение и обогащение словарного запаса путем расширения представлений об окружающем мире;</w:t>
      </w:r>
    </w:p>
    <w:p w:rsidR="00394381" w:rsidRPr="00B13379" w:rsidRDefault="00394381" w:rsidP="006E63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379">
        <w:rPr>
          <w:rFonts w:ascii="Times New Roman" w:hAnsi="Times New Roman" w:cs="Times New Roman"/>
          <w:sz w:val="28"/>
          <w:szCs w:val="28"/>
        </w:rPr>
        <w:t>- развитие связной речи;</w:t>
      </w:r>
    </w:p>
    <w:p w:rsidR="00394381" w:rsidRPr="00B13379" w:rsidRDefault="00394381" w:rsidP="006E63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379">
        <w:rPr>
          <w:rFonts w:ascii="Times New Roman" w:hAnsi="Times New Roman" w:cs="Times New Roman"/>
          <w:sz w:val="28"/>
          <w:szCs w:val="28"/>
        </w:rPr>
        <w:t xml:space="preserve">- </w:t>
      </w:r>
      <w:r w:rsidR="0040782C" w:rsidRPr="00B13379">
        <w:rPr>
          <w:rFonts w:ascii="Times New Roman" w:hAnsi="Times New Roman" w:cs="Times New Roman"/>
          <w:sz w:val="28"/>
          <w:szCs w:val="28"/>
        </w:rPr>
        <w:t>формирование навыков учебной деятельности, развитие приемов умственной деятельности: умения наблюдать, сравнивать и обобщать языковые явления.</w:t>
      </w:r>
    </w:p>
    <w:p w:rsidR="00D07066" w:rsidRPr="00B13379" w:rsidRDefault="00D07066" w:rsidP="006E63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379">
        <w:rPr>
          <w:rFonts w:ascii="Times New Roman" w:hAnsi="Times New Roman" w:cs="Times New Roman"/>
          <w:sz w:val="28"/>
          <w:szCs w:val="28"/>
        </w:rPr>
        <w:t xml:space="preserve">Основными задачами уроков чтения в букварный и </w:t>
      </w:r>
      <w:proofErr w:type="spellStart"/>
      <w:r w:rsidRPr="00B13379">
        <w:rPr>
          <w:rFonts w:ascii="Times New Roman" w:hAnsi="Times New Roman" w:cs="Times New Roman"/>
          <w:sz w:val="28"/>
          <w:szCs w:val="28"/>
        </w:rPr>
        <w:t>послебукварный</w:t>
      </w:r>
      <w:proofErr w:type="spellEnd"/>
      <w:r w:rsidRPr="00B13379">
        <w:rPr>
          <w:rFonts w:ascii="Times New Roman" w:hAnsi="Times New Roman" w:cs="Times New Roman"/>
          <w:sz w:val="28"/>
          <w:szCs w:val="28"/>
        </w:rPr>
        <w:t xml:space="preserve"> период являются:</w:t>
      </w:r>
    </w:p>
    <w:p w:rsidR="00D07066" w:rsidRPr="00B13379" w:rsidRDefault="00D07066" w:rsidP="006E63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379">
        <w:rPr>
          <w:rFonts w:ascii="Times New Roman" w:hAnsi="Times New Roman" w:cs="Times New Roman"/>
          <w:sz w:val="28"/>
          <w:szCs w:val="28"/>
        </w:rPr>
        <w:t>- формирование, закрепление и постепенное совершенствование навыков чтения – сознательного, правильного, беглого и выразительного чтения вслух и про себя;</w:t>
      </w:r>
    </w:p>
    <w:p w:rsidR="00D07066" w:rsidRPr="00B13379" w:rsidRDefault="00D07066" w:rsidP="006E63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379">
        <w:rPr>
          <w:rFonts w:ascii="Times New Roman" w:hAnsi="Times New Roman" w:cs="Times New Roman"/>
          <w:sz w:val="28"/>
          <w:szCs w:val="28"/>
        </w:rPr>
        <w:lastRenderedPageBreak/>
        <w:t>- формирование умений полноценного воспринимать доступное по смыслу художественное произведение, эмоционально откликаться на его содержание;</w:t>
      </w:r>
    </w:p>
    <w:p w:rsidR="00D07066" w:rsidRPr="00B13379" w:rsidRDefault="00D07066" w:rsidP="006E63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379">
        <w:rPr>
          <w:rFonts w:ascii="Times New Roman" w:hAnsi="Times New Roman" w:cs="Times New Roman"/>
          <w:sz w:val="28"/>
          <w:szCs w:val="28"/>
        </w:rPr>
        <w:t>- развитие нравственных и эстетических представлений и чувств, творческого воображения</w:t>
      </w:r>
      <w:r w:rsidR="006D6E45" w:rsidRPr="00B13379">
        <w:rPr>
          <w:rFonts w:ascii="Times New Roman" w:hAnsi="Times New Roman" w:cs="Times New Roman"/>
          <w:sz w:val="28"/>
          <w:szCs w:val="28"/>
        </w:rPr>
        <w:t>;</w:t>
      </w:r>
    </w:p>
    <w:p w:rsidR="006D6E45" w:rsidRPr="00B13379" w:rsidRDefault="006D6E45" w:rsidP="006E63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379">
        <w:rPr>
          <w:rFonts w:ascii="Times New Roman" w:hAnsi="Times New Roman" w:cs="Times New Roman"/>
          <w:sz w:val="28"/>
          <w:szCs w:val="28"/>
        </w:rPr>
        <w:t>- развитие словарного запаса и связной речи, усвоение сведений о родном языке;</w:t>
      </w:r>
    </w:p>
    <w:p w:rsidR="006D6E45" w:rsidRPr="00B13379" w:rsidRDefault="006D6E45" w:rsidP="006E63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379">
        <w:rPr>
          <w:rFonts w:ascii="Times New Roman" w:hAnsi="Times New Roman" w:cs="Times New Roman"/>
          <w:sz w:val="28"/>
          <w:szCs w:val="28"/>
        </w:rPr>
        <w:t>- расширение и уточнение первоначальных знаний и представлений об окружающем мире.</w:t>
      </w:r>
    </w:p>
    <w:p w:rsidR="004B37EB" w:rsidRPr="00B13379" w:rsidRDefault="006D6E45" w:rsidP="00B133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379">
        <w:rPr>
          <w:rFonts w:ascii="Times New Roman" w:hAnsi="Times New Roman" w:cs="Times New Roman"/>
          <w:sz w:val="28"/>
          <w:szCs w:val="28"/>
        </w:rPr>
        <w:t xml:space="preserve">Навык чтения – сложный психофизиологический процесс – совместная деятельность зрительного, </w:t>
      </w:r>
      <w:proofErr w:type="spellStart"/>
      <w:r w:rsidRPr="00B13379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B13379">
        <w:rPr>
          <w:rFonts w:ascii="Times New Roman" w:hAnsi="Times New Roman" w:cs="Times New Roman"/>
          <w:sz w:val="28"/>
          <w:szCs w:val="28"/>
        </w:rPr>
        <w:t xml:space="preserve"> и речеслухового анализаторов. Среди</w:t>
      </w:r>
      <w:r w:rsidR="00B13379" w:rsidRPr="00B13379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B13379">
        <w:rPr>
          <w:rFonts w:ascii="Times New Roman" w:hAnsi="Times New Roman" w:cs="Times New Roman"/>
          <w:sz w:val="28"/>
          <w:szCs w:val="28"/>
        </w:rPr>
        <w:t xml:space="preserve"> с нарушениями интеллекта с каждым годом неизменно растет</w:t>
      </w:r>
      <w:r w:rsidR="00B13379" w:rsidRPr="00B13379">
        <w:rPr>
          <w:rFonts w:ascii="Times New Roman" w:hAnsi="Times New Roman" w:cs="Times New Roman"/>
          <w:sz w:val="28"/>
          <w:szCs w:val="28"/>
        </w:rPr>
        <w:t xml:space="preserve"> число учащихся, имеющих </w:t>
      </w:r>
      <w:proofErr w:type="gramStart"/>
      <w:r w:rsidR="00B13379" w:rsidRPr="00B13379">
        <w:rPr>
          <w:rFonts w:ascii="Times New Roman" w:hAnsi="Times New Roman" w:cs="Times New Roman"/>
          <w:sz w:val="28"/>
          <w:szCs w:val="28"/>
        </w:rPr>
        <w:t>значительные  трудности</w:t>
      </w:r>
      <w:proofErr w:type="gramEnd"/>
      <w:r w:rsidR="00B13379" w:rsidRPr="00B13379">
        <w:rPr>
          <w:rFonts w:ascii="Times New Roman" w:hAnsi="Times New Roman" w:cs="Times New Roman"/>
          <w:sz w:val="28"/>
          <w:szCs w:val="28"/>
        </w:rPr>
        <w:t xml:space="preserve"> при овладении навыками чтения.</w:t>
      </w:r>
      <w:r w:rsidR="00B13379">
        <w:rPr>
          <w:rFonts w:ascii="Times New Roman" w:hAnsi="Times New Roman" w:cs="Times New Roman"/>
          <w:sz w:val="28"/>
          <w:szCs w:val="28"/>
        </w:rPr>
        <w:t xml:space="preserve"> Если учащиеся в должные сроки не овладевают звукобуквенной символикой или же слабо формируется навык </w:t>
      </w:r>
      <w:proofErr w:type="spellStart"/>
      <w:r w:rsidR="00B13379">
        <w:rPr>
          <w:rFonts w:ascii="Times New Roman" w:hAnsi="Times New Roman" w:cs="Times New Roman"/>
          <w:sz w:val="28"/>
          <w:szCs w:val="28"/>
        </w:rPr>
        <w:t>слогослияния</w:t>
      </w:r>
      <w:proofErr w:type="spellEnd"/>
      <w:r w:rsidR="00B13379">
        <w:rPr>
          <w:rFonts w:ascii="Times New Roman" w:hAnsi="Times New Roman" w:cs="Times New Roman"/>
          <w:sz w:val="28"/>
          <w:szCs w:val="28"/>
        </w:rPr>
        <w:t xml:space="preserve">, при чтении возникают стойкие замены, перестановки букв, слогов, то можно говорить уже о </w:t>
      </w:r>
      <w:proofErr w:type="spellStart"/>
      <w:r w:rsidR="00B13379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="00B13379">
        <w:rPr>
          <w:rFonts w:ascii="Times New Roman" w:hAnsi="Times New Roman" w:cs="Times New Roman"/>
          <w:sz w:val="28"/>
          <w:szCs w:val="28"/>
        </w:rPr>
        <w:t>.</w:t>
      </w:r>
    </w:p>
    <w:p w:rsidR="000D7709" w:rsidRPr="000D7709" w:rsidRDefault="004B37EB" w:rsidP="006E638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13379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Дислекси́я</w:t>
      </w:r>
      <w:proofErr w:type="spellEnd"/>
      <w:r w:rsidRPr="00B1337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B1337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5" w:tooltip="Древнегреческий язык" w:history="1">
        <w:r w:rsidRPr="00B133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др.-греч.</w:t>
        </w:r>
      </w:hyperlink>
      <w:r w:rsidRPr="00B1337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proofErr w:type="spellStart"/>
      <w:r w:rsidRPr="00B1337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δυσ</w:t>
      </w:r>
      <w:proofErr w:type="spellEnd"/>
      <w:r w:rsidRPr="00B1337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- – приставка, означающая нарушение +</w:t>
      </w:r>
      <w:r w:rsidRPr="00B1337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proofErr w:type="spellStart"/>
      <w:r w:rsidRPr="00B1337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λέξις</w:t>
      </w:r>
      <w:proofErr w:type="spellEnd"/>
      <w:r w:rsidRPr="00B1337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– речь) — избирательное нарушение способности к овладению навыком</w:t>
      </w:r>
      <w:r w:rsidRPr="00B133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Чтение" w:history="1">
        <w:r w:rsidRPr="00B133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чтения</w:t>
        </w:r>
      </w:hyperlink>
      <w:r w:rsidRPr="00B1337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B1337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 письма при сохранении общей способности к</w:t>
      </w:r>
      <w:r w:rsidRPr="00B1337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7" w:tooltip="Обучение" w:history="1">
        <w:r w:rsidRPr="00B133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обучению</w:t>
        </w:r>
      </w:hyperlink>
      <w:r w:rsidRPr="00B133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D7709" w:rsidRPr="000D7709" w:rsidRDefault="000D7709" w:rsidP="000D7709">
      <w:pPr>
        <w:shd w:val="clear" w:color="auto" w:fill="FFFFFF"/>
        <w:spacing w:before="120" w:after="12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используются два подхода к определению </w:t>
      </w:r>
      <w:proofErr w:type="spellStart"/>
      <w:r w:rsidRPr="000D770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дислексии</w:t>
      </w:r>
      <w:proofErr w:type="spellEnd"/>
      <w:r w:rsidRPr="000D770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Один из них — педагогический. Ему соответствует определение, приведённое в учебнике </w:t>
      </w:r>
      <w:hyperlink r:id="rId8" w:tooltip="Логопедия" w:history="1">
        <w:r w:rsidRPr="000D77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логопедии</w:t>
        </w:r>
      </w:hyperlink>
      <w:r w:rsidRPr="000D7709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0D770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Дислексия</w:t>
      </w:r>
      <w:proofErr w:type="spellEnd"/>
      <w:r w:rsidRPr="000D770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частичное специфическое нарушение процесса </w:t>
      </w:r>
      <w:hyperlink r:id="rId9" w:tooltip="Чтение" w:history="1">
        <w:r w:rsidRPr="000D77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чтения</w:t>
        </w:r>
      </w:hyperlink>
      <w:r w:rsidRPr="000D770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обусловленное несформированностью (нарушением) </w:t>
      </w:r>
      <w:hyperlink r:id="rId10" w:tooltip="Высшие психические функции" w:history="1">
        <w:r w:rsidRPr="000D77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высших психических функций</w:t>
        </w:r>
      </w:hyperlink>
      <w:r w:rsidRPr="000D770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проявляющееся в повторяющихся ошибках стойкого характера».</w:t>
      </w:r>
    </w:p>
    <w:p w:rsidR="000D7709" w:rsidRDefault="000D7709" w:rsidP="000D7709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подход — клинико-психологический. Определение, соответствующее этой научной позиции: «Специфическими нарушениями чтения или </w:t>
      </w:r>
      <w:proofErr w:type="spellStart"/>
      <w:r w:rsidRPr="000D770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дислексией</w:t>
      </w:r>
      <w:proofErr w:type="spellEnd"/>
      <w:r w:rsidRPr="000D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состояния, основное проявление которых — стойкая, избирательная неспособность овладеть навыком чтения, несмотря на достаточный для этого уровень интеллектуального (и речевого) развития, отсутствие нарушений слухового и зрительного </w:t>
      </w:r>
      <w:hyperlink r:id="rId11" w:tooltip="Сенсорная система" w:history="1">
        <w:r w:rsidRPr="000D77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анализаторов</w:t>
        </w:r>
      </w:hyperlink>
      <w:r w:rsidRPr="000D770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наличие оптимальных условий </w:t>
      </w:r>
      <w:hyperlink r:id="rId12" w:tooltip="Обучение" w:history="1">
        <w:r w:rsidRPr="000D77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обучения</w:t>
        </w:r>
      </w:hyperlink>
      <w:r w:rsidRPr="000D770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 нарушением при этом является стойкая неспособность овладеть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tooltip="Слогослияние (страница отсутствует)" w:history="1">
        <w:proofErr w:type="spellStart"/>
        <w:r w:rsidRPr="000D77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слогослиянием</w:t>
        </w:r>
        <w:proofErr w:type="spellEnd"/>
      </w:hyperlink>
      <w:r w:rsidRPr="000D770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автоматизированным чтением целыми словами, что нередко сопровождается недостаточным пониманием прочитанного. В основе расстройства лежат нарушения специфических </w:t>
      </w:r>
      <w:hyperlink r:id="rId14" w:tooltip="Церебральный (медицина) (страница отсутствует)" w:history="1">
        <w:r w:rsidRPr="000D77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церебральных</w:t>
        </w:r>
      </w:hyperlink>
      <w:r w:rsidRPr="000D770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процессов, составляющих </w:t>
      </w:r>
      <w:hyperlink r:id="rId15" w:tooltip="Функциональный базис (психология) (страница отсутствует)" w:history="1">
        <w:r w:rsidRPr="000D77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функциональный базис</w:t>
        </w:r>
      </w:hyperlink>
      <w:r w:rsidRPr="000D770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навыка чтения».</w:t>
      </w:r>
    </w:p>
    <w:p w:rsidR="00F9278D" w:rsidRDefault="00F9278D" w:rsidP="000D7709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Однако, все же навык чтения – навык приобретенный, подлежащий дальнейшему совершенствованию.</w:t>
      </w:r>
    </w:p>
    <w:p w:rsidR="00F9278D" w:rsidRDefault="00F9278D" w:rsidP="000D7709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процессе обучения детей чтению в целях предупреждения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 использовать как можно шире </w:t>
      </w:r>
      <w:r w:rsidR="002E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игровые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</w:t>
      </w:r>
      <w:r w:rsidR="002E4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FBC" w:rsidRDefault="002E4FBC" w:rsidP="000D7709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78D" w:rsidRDefault="002E4FBC" w:rsidP="000D7709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на примере работы</w:t>
      </w:r>
      <w:r w:rsidR="00F9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буквами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4FBC" w:rsidRDefault="002E4FBC" w:rsidP="000D7709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78D" w:rsidRDefault="00F9278D" w:rsidP="000D7709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выкладывание букв из палочек, веревочек, пластилиновых жгутиков, крупы (горох);</w:t>
      </w:r>
    </w:p>
    <w:p w:rsidR="00F9278D" w:rsidRDefault="00F9278D" w:rsidP="000D7709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ощупывание букв из наждачной бумаги с закрытыми глазами и узнавание их;</w:t>
      </w:r>
    </w:p>
    <w:p w:rsidR="00F9278D" w:rsidRDefault="00F9278D" w:rsidP="000D7709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обводка букв по трафарету с последующим раскрашиванием, штриховкой;</w:t>
      </w:r>
    </w:p>
    <w:p w:rsidR="00F9278D" w:rsidRDefault="00F9278D" w:rsidP="000D7709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 в крупе, песке</w:t>
      </w:r>
      <w:r w:rsidR="002E4F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воздухе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278D" w:rsidRDefault="00F9278D" w:rsidP="000D7709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восстановление букв с недописанными элементами</w:t>
      </w:r>
      <w:r w:rsidR="002E4F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FBC" w:rsidRDefault="002E4FBC" w:rsidP="000D7709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узнавание букв в «зашумленных» картинках.</w:t>
      </w:r>
    </w:p>
    <w:p w:rsidR="002E4FBC" w:rsidRDefault="002E4FBC" w:rsidP="000D7709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FBC" w:rsidRDefault="002E4FBC" w:rsidP="000D7709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заданий следует придерживаться определенных правил:</w:t>
      </w:r>
    </w:p>
    <w:p w:rsidR="002E4FBC" w:rsidRDefault="002E4FBC" w:rsidP="002E4FBC">
      <w:pPr>
        <w:pStyle w:val="a4"/>
        <w:numPr>
          <w:ilvl w:val="0"/>
          <w:numId w:val="1"/>
        </w:num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Системность упражнений</w:t>
      </w:r>
    </w:p>
    <w:p w:rsidR="002E4FBC" w:rsidRDefault="002E4FBC" w:rsidP="002E4FBC">
      <w:pPr>
        <w:pStyle w:val="a4"/>
        <w:numPr>
          <w:ilvl w:val="0"/>
          <w:numId w:val="1"/>
        </w:num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и разнообразие упражнений</w:t>
      </w:r>
    </w:p>
    <w:p w:rsidR="002E4FBC" w:rsidRDefault="002E4FBC" w:rsidP="002E4FBC">
      <w:pPr>
        <w:pStyle w:val="a4"/>
        <w:numPr>
          <w:ilvl w:val="0"/>
          <w:numId w:val="1"/>
        </w:num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усложнение заданий</w:t>
      </w:r>
    </w:p>
    <w:p w:rsidR="002E4FBC" w:rsidRDefault="002E4FBC" w:rsidP="002E4FBC">
      <w:pPr>
        <w:pStyle w:val="a4"/>
        <w:numPr>
          <w:ilvl w:val="0"/>
          <w:numId w:val="1"/>
        </w:num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</w:t>
      </w:r>
    </w:p>
    <w:p w:rsidR="002E4FBC" w:rsidRPr="002E4FBC" w:rsidRDefault="002E4FBC" w:rsidP="002E4FBC">
      <w:pPr>
        <w:pStyle w:val="a4"/>
        <w:numPr>
          <w:ilvl w:val="0"/>
          <w:numId w:val="1"/>
        </w:num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</w:t>
      </w:r>
    </w:p>
    <w:p w:rsidR="00F9278D" w:rsidRPr="000D7709" w:rsidRDefault="00F9278D" w:rsidP="000D7709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379" w:rsidRDefault="00B13379" w:rsidP="006E6387">
      <w:pPr>
        <w:jc w:val="both"/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</w:pPr>
    </w:p>
    <w:p w:rsidR="004B37EB" w:rsidRPr="00B13379" w:rsidRDefault="004B37EB" w:rsidP="006E6387">
      <w:pPr>
        <w:jc w:val="both"/>
        <w:rPr>
          <w:rFonts w:ascii="Times New Roman" w:hAnsi="Times New Roman" w:cs="Times New Roman"/>
          <w:sz w:val="28"/>
          <w:szCs w:val="28"/>
        </w:rPr>
      </w:pPr>
      <w:r w:rsidRPr="00B1337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sectPr w:rsidR="004B37EB" w:rsidRPr="00B13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4145C"/>
    <w:multiLevelType w:val="hybridMultilevel"/>
    <w:tmpl w:val="1D8A8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A3"/>
    <w:rsid w:val="000D7709"/>
    <w:rsid w:val="002B6AC5"/>
    <w:rsid w:val="002E4FBC"/>
    <w:rsid w:val="002F58B3"/>
    <w:rsid w:val="00394381"/>
    <w:rsid w:val="0040782C"/>
    <w:rsid w:val="004B37EB"/>
    <w:rsid w:val="006D6E45"/>
    <w:rsid w:val="006E6387"/>
    <w:rsid w:val="009054EF"/>
    <w:rsid w:val="00AA4B3C"/>
    <w:rsid w:val="00B13379"/>
    <w:rsid w:val="00BF22A0"/>
    <w:rsid w:val="00D07066"/>
    <w:rsid w:val="00DC3A22"/>
    <w:rsid w:val="00F55DA3"/>
    <w:rsid w:val="00F9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E0C6A-AF9C-42BA-8931-B2D75579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37EB"/>
  </w:style>
  <w:style w:type="character" w:styleId="a3">
    <w:name w:val="Hyperlink"/>
    <w:basedOn w:val="a0"/>
    <w:uiPriority w:val="99"/>
    <w:semiHidden/>
    <w:unhideWhenUsed/>
    <w:rsid w:val="004B37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4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E%D0%B3%D0%BE%D0%BF%D0%B5%D0%B4%D0%B8%D1%8F" TargetMode="External"/><Relationship Id="rId13" Type="http://schemas.openxmlformats.org/officeDocument/2006/relationships/hyperlink" Target="https://ru.wikipedia.org/w/index.php?title=%D0%A1%D0%BB%D0%BE%D0%B3%D0%BE%D1%81%D0%BB%D0%B8%D1%8F%D0%BD%D0%B8%D0%B5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E%D0%B1%D1%83%D1%87%D0%B5%D0%BD%D0%B8%D0%B5" TargetMode="External"/><Relationship Id="rId12" Type="http://schemas.openxmlformats.org/officeDocument/2006/relationships/hyperlink" Target="https://ru.wikipedia.org/wiki/%D0%9E%D0%B1%D1%83%D1%87%D0%B5%D0%BD%D0%B8%D0%B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7%D1%82%D0%B5%D0%BD%D0%B8%D0%B5" TargetMode="External"/><Relationship Id="rId11" Type="http://schemas.openxmlformats.org/officeDocument/2006/relationships/hyperlink" Target="https://ru.wikipedia.org/wiki/%D0%A1%D0%B5%D0%BD%D1%81%D0%BE%D1%80%D0%BD%D0%B0%D1%8F_%D1%81%D0%B8%D1%81%D1%82%D0%B5%D0%BC%D0%B0" TargetMode="External"/><Relationship Id="rId5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15" Type="http://schemas.openxmlformats.org/officeDocument/2006/relationships/hyperlink" Target="https://ru.wikipedia.org/w/index.php?title=%D0%A4%D1%83%D0%BD%D0%BA%D1%86%D0%B8%D0%BE%D0%BD%D0%B0%D0%BB%D1%8C%D0%BD%D1%8B%D0%B9_%D0%B1%D0%B0%D0%B7%D0%B8%D1%81_(%D0%BF%D1%81%D0%B8%D1%85%D0%BE%D0%BB%D0%BE%D0%B3%D0%B8%D1%8F)&amp;action=edit&amp;redlink=1" TargetMode="External"/><Relationship Id="rId10" Type="http://schemas.openxmlformats.org/officeDocument/2006/relationships/hyperlink" Target="https://ru.wikipedia.org/wiki/%D0%92%D1%8B%D1%81%D1%88%D0%B8%D0%B5_%D0%BF%D1%81%D0%B8%D1%85%D0%B8%D1%87%D0%B5%D1%81%D0%BA%D0%B8%D0%B5_%D1%84%D1%83%D0%BD%D0%BA%D1%86%D0%B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7%D1%82%D0%B5%D0%BD%D0%B8%D0%B5" TargetMode="External"/><Relationship Id="rId14" Type="http://schemas.openxmlformats.org/officeDocument/2006/relationships/hyperlink" Target="https://ru.wikipedia.org/w/index.php?title=%D0%A6%D0%B5%D1%80%D0%B5%D0%B1%D1%80%D0%B0%D0%BB%D1%8C%D0%BD%D1%8B%D0%B9_(%D0%BC%D0%B5%D0%B4%D0%B8%D1%86%D0%B8%D0%BD%D0%B0)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2015-04-25T17:45:00Z</dcterms:created>
  <dcterms:modified xsi:type="dcterms:W3CDTF">2015-04-26T05:21:00Z</dcterms:modified>
</cp:coreProperties>
</file>