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C" w:rsidRPr="00540A5C" w:rsidRDefault="00540A5C" w:rsidP="00540A5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9400D3"/>
          <w:sz w:val="36"/>
          <w:lang w:eastAsia="ru-RU"/>
        </w:rPr>
        <w:t>Заповеди юного художника</w:t>
      </w:r>
    </w:p>
    <w:p w:rsidR="00540A5C" w:rsidRPr="00540A5C" w:rsidRDefault="00540A5C" w:rsidP="00540A5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color w:val="9400D3"/>
          <w:sz w:val="36"/>
          <w:szCs w:val="36"/>
          <w:lang w:eastAsia="ru-RU"/>
        </w:rPr>
        <w:t> 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Следи за тем, чтобы твои художественные материалы (карандаши, кисти, краски) были аккуратно убраны в отведенное для них место. Не поручай уход за своими материалами никому. Будь хозяином!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После работы вымой кисти теплой водой с мылом, чтобы они всегда были готовы к работе. Кто знает, когда тебя посетит вдохновение.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Проверяй, плотно ли закрыты колпачки на фломастерах, тюбиках. Помни: от этого зависит продолжительность их жизни.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 xml:space="preserve">Точи </w:t>
      </w:r>
      <w:proofErr w:type="spellStart"/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карадаши</w:t>
      </w:r>
      <w:proofErr w:type="spellEnd"/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 xml:space="preserve"> (неважно - цветные или простые) в специальную коробочку или мусорное ведро. Это позволит тебе избежать хлопот по уборке помещения от карандашной стружки и цветного порошка</w:t>
      </w:r>
      <w:r w:rsidRPr="00540A5C">
        <w:rPr>
          <w:rFonts w:ascii="Trebuchet MS" w:eastAsia="Times New Roman" w:hAnsi="Trebuchet MS" w:cs="Times New Roman"/>
          <w:b/>
          <w:bCs/>
          <w:color w:val="0000CD"/>
          <w:sz w:val="20"/>
          <w:lang w:eastAsia="ru-RU"/>
        </w:rPr>
        <w:t>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Плотно закрывай гуашь после работы. Помни, что высохшая гуашь теряет свои свойства. Ее очень трудно вернуть к жизни. Акварель, наоборот, не закрывай, дай ей проветриться. Если краски после работы слишком сырые, просуши их на батарее. Вымой палитру, если она у тебя есть. Вылей из банки грязную воду, а банку вымой.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Не оставляй даже во время работы кисти в банке с водой. Щетинные кисти от этого теряют форму и становятся похожими на помело, а из мягких кистей начинает вылезать щетина. Помни, лысые кисти не признак их мудрости, а скорее признак нерадивости и лени их хозяина.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Художник отдается работе целиком, а потому после работы вымой не только ладошки, но и руки по локоть, а также лицо.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Заведи для своих рисунков папку по размеру самого большого из них. Помни: художники никогда не сгибают свои рисунки. Работы, выполненные мелками или пастелью, перекладывай чистыми листами бумаги.</w:t>
      </w:r>
    </w:p>
    <w:p w:rsidR="00540A5C" w:rsidRPr="00540A5C" w:rsidRDefault="00540A5C" w:rsidP="0054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540A5C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t>Если искусство потребует от тебя жертв, согласуй их сначала с родителями.</w:t>
      </w:r>
    </w:p>
    <w:p w:rsidR="008836C8" w:rsidRDefault="008836C8"/>
    <w:sectPr w:rsidR="008836C8" w:rsidSect="008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8B"/>
    <w:multiLevelType w:val="multilevel"/>
    <w:tmpl w:val="5DA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40A5C"/>
    <w:rsid w:val="00540A5C"/>
    <w:rsid w:val="008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2013-04-08T09:18:00Z</dcterms:created>
  <dcterms:modified xsi:type="dcterms:W3CDTF">2013-04-08T09:20:00Z</dcterms:modified>
</cp:coreProperties>
</file>