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77" w:rsidRPr="00F72C77" w:rsidRDefault="00F72C77" w:rsidP="00F72C77">
      <w:pPr>
        <w:spacing w:before="105" w:after="105" w:line="240" w:lineRule="auto"/>
        <w:ind w:left="105" w:right="105"/>
        <w:jc w:val="center"/>
        <w:outlineLvl w:val="0"/>
        <w:rPr>
          <w:rFonts w:ascii="Verdana" w:eastAsia="Times New Roman" w:hAnsi="Verdana" w:cs="Times New Roman"/>
          <w:b/>
          <w:bCs/>
          <w:color w:val="1F497D" w:themeColor="text2"/>
          <w:kern w:val="36"/>
          <w:sz w:val="40"/>
          <w:szCs w:val="40"/>
          <w:lang w:eastAsia="ru-RU"/>
        </w:rPr>
      </w:pPr>
      <w:r w:rsidRPr="00F72C77">
        <w:rPr>
          <w:rFonts w:ascii="Verdana" w:eastAsia="Times New Roman" w:hAnsi="Verdana" w:cs="Times New Roman"/>
          <w:b/>
          <w:bCs/>
          <w:color w:val="1F497D" w:themeColor="text2"/>
          <w:kern w:val="36"/>
          <w:sz w:val="40"/>
          <w:szCs w:val="40"/>
          <w:lang w:eastAsia="ru-RU"/>
        </w:rPr>
        <w:t>СОВЕТЫ РОДИТЕЛЯМ</w:t>
      </w:r>
    </w:p>
    <w:p w:rsidR="00F72C77" w:rsidRPr="00F72C77" w:rsidRDefault="00F72C77" w:rsidP="00F72C77">
      <w:pPr>
        <w:spacing w:before="105" w:after="105" w:line="240" w:lineRule="auto"/>
        <w:ind w:left="105" w:right="105"/>
        <w:jc w:val="center"/>
        <w:outlineLvl w:val="0"/>
        <w:rPr>
          <w:rFonts w:ascii="Verdana" w:eastAsia="Times New Roman" w:hAnsi="Verdana" w:cs="Times New Roman"/>
          <w:b/>
          <w:bCs/>
          <w:color w:val="1F497D" w:themeColor="text2"/>
          <w:kern w:val="36"/>
          <w:sz w:val="32"/>
          <w:szCs w:val="32"/>
          <w:lang w:eastAsia="ru-RU"/>
        </w:rPr>
      </w:pPr>
    </w:p>
    <w:p w:rsidR="00F72C77" w:rsidRPr="00F72C77" w:rsidRDefault="00F72C77" w:rsidP="00F72C77">
      <w:pPr>
        <w:spacing w:before="105" w:after="105" w:line="240" w:lineRule="auto"/>
        <w:ind w:left="105" w:right="105"/>
        <w:jc w:val="center"/>
        <w:outlineLvl w:val="0"/>
        <w:rPr>
          <w:rFonts w:ascii="Verdana" w:eastAsia="Times New Roman" w:hAnsi="Verdana" w:cs="Times New Roman"/>
          <w:b/>
          <w:bCs/>
          <w:color w:val="1F497D" w:themeColor="text2"/>
          <w:kern w:val="36"/>
          <w:sz w:val="32"/>
          <w:szCs w:val="32"/>
          <w:lang w:eastAsia="ru-RU"/>
        </w:rPr>
      </w:pPr>
      <w:r w:rsidRPr="00F72C77">
        <w:rPr>
          <w:rFonts w:ascii="Verdana" w:eastAsia="Times New Roman" w:hAnsi="Verdana" w:cs="Times New Roman"/>
          <w:b/>
          <w:bCs/>
          <w:color w:val="1F497D" w:themeColor="text2"/>
          <w:kern w:val="36"/>
          <w:sz w:val="32"/>
          <w:szCs w:val="32"/>
          <w:lang w:eastAsia="ru-RU"/>
        </w:rPr>
        <w:t>Пальчиковые игры для малышей</w:t>
      </w:r>
    </w:p>
    <w:p w:rsidR="00F72C77" w:rsidRPr="007E6DBC" w:rsidRDefault="00F72C77" w:rsidP="00F72C77">
      <w:pPr>
        <w:spacing w:before="150" w:after="150" w:line="240" w:lineRule="auto"/>
        <w:ind w:left="15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7E6DBC">
        <w:rPr>
          <w:rFonts w:ascii="Verdana" w:eastAsia="Times New Roman" w:hAnsi="Verdana" w:cs="Times New Roman"/>
          <w:b/>
          <w:bCs/>
          <w:color w:val="1F497D" w:themeColor="text2"/>
          <w:sz w:val="28"/>
          <w:szCs w:val="28"/>
          <w:lang w:eastAsia="ru-RU"/>
        </w:rPr>
        <w:t>Пальчиковые игры</w:t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 xml:space="preserve"> не только влияют на </w:t>
      </w:r>
      <w:r w:rsidRPr="007E6DBC">
        <w:rPr>
          <w:rFonts w:ascii="Verdana" w:eastAsia="Times New Roman" w:hAnsi="Verdana" w:cs="Times New Roman"/>
          <w:b/>
          <w:bCs/>
          <w:color w:val="1F497D" w:themeColor="text2"/>
          <w:sz w:val="28"/>
          <w:szCs w:val="28"/>
          <w:lang w:eastAsia="ru-RU"/>
        </w:rPr>
        <w:t>развитие речи</w:t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, но прелесть их еще и в том, что они мгновенно переключают внимание малыша с капризов или нервозности на телесные ощущения – и успокаивают. Это прекрасное занятие, когда ребенка больше нечем занять (например, в дороге или в очереди). Просто прикасаетесь к пальчику и говорите:</w:t>
      </w:r>
    </w:p>
    <w:p w:rsidR="00F72C77" w:rsidRPr="007E6DBC" w:rsidRDefault="00F72C77" w:rsidP="00F72C77">
      <w:pPr>
        <w:spacing w:before="150" w:after="150" w:line="240" w:lineRule="auto"/>
        <w:ind w:left="168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Здр</w:t>
      </w:r>
      <w:r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авствуй, пальчик, выходи,</w:t>
      </w:r>
      <w:r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br/>
        <w:t>На Полину</w:t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 xml:space="preserve"> </w:t>
      </w:r>
      <w:r w:rsidRPr="007E6DBC">
        <w:rPr>
          <w:rFonts w:ascii="Verdana" w:eastAsia="Times New Roman" w:hAnsi="Verdana" w:cs="Times New Roman"/>
          <w:i/>
          <w:iCs/>
          <w:color w:val="1F497D" w:themeColor="text2"/>
          <w:sz w:val="28"/>
          <w:szCs w:val="28"/>
          <w:lang w:eastAsia="ru-RU"/>
        </w:rPr>
        <w:t>(называете имя своего ребенка)</w:t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 xml:space="preserve"> погляди.</w:t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br/>
        <w:t xml:space="preserve">Вот твоя ладошка – наклоняйся, крошка. </w:t>
      </w:r>
      <w:r w:rsidRPr="007E6DBC">
        <w:rPr>
          <w:rFonts w:ascii="Verdana" w:eastAsia="Times New Roman" w:hAnsi="Verdana" w:cs="Times New Roman"/>
          <w:i/>
          <w:iCs/>
          <w:color w:val="1F497D" w:themeColor="text2"/>
          <w:sz w:val="28"/>
          <w:szCs w:val="28"/>
          <w:lang w:eastAsia="ru-RU"/>
        </w:rPr>
        <w:t>(Касаетесь пальчиком ладошки.)</w:t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br/>
        <w:t xml:space="preserve">Вот твоя ладошка – поднимайся, крошка. </w:t>
      </w:r>
      <w:r w:rsidRPr="007E6DBC">
        <w:rPr>
          <w:rFonts w:ascii="Verdana" w:eastAsia="Times New Roman" w:hAnsi="Verdana" w:cs="Times New Roman"/>
          <w:i/>
          <w:iCs/>
          <w:color w:val="1F497D" w:themeColor="text2"/>
          <w:sz w:val="28"/>
          <w:szCs w:val="28"/>
          <w:lang w:eastAsia="ru-RU"/>
        </w:rPr>
        <w:t>(Выпрямляете пальчик.)</w:t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br/>
        <w:t>Затем берете следующий пальчик и повторяете то же самое. И так со всеми десятью.</w:t>
      </w:r>
    </w:p>
    <w:p w:rsidR="00F72C77" w:rsidRPr="007E6DBC" w:rsidRDefault="00F72C77" w:rsidP="00F72C77">
      <w:pPr>
        <w:spacing w:before="150" w:after="150" w:line="240" w:lineRule="auto"/>
        <w:ind w:left="15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Вскоре вы заметите, как ребенок начнет «помогать» вам, подавая следующий пальчик. Это значит, что пальчики вашего малыша становятся «умнее», активизируется речевой центр и улучшается развитие речи.</w:t>
      </w:r>
    </w:p>
    <w:p w:rsidR="00F72C77" w:rsidRPr="007E6DBC" w:rsidRDefault="00F72C77" w:rsidP="00F72C77">
      <w:pPr>
        <w:spacing w:before="150" w:after="150" w:line="240" w:lineRule="auto"/>
        <w:ind w:left="15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Малыши очень любят ритмически организованную речь, поэтому незамысловатые стихи или сказки доставят им особую радость:</w:t>
      </w:r>
    </w:p>
    <w:p w:rsidR="00F72C77" w:rsidRPr="007E6DBC" w:rsidRDefault="00F72C77" w:rsidP="00F72C77">
      <w:pPr>
        <w:spacing w:before="150" w:after="150" w:line="240" w:lineRule="auto"/>
        <w:ind w:left="168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 xml:space="preserve">Репку мы сажали </w:t>
      </w:r>
      <w:r w:rsidRPr="007E6DBC">
        <w:rPr>
          <w:rFonts w:ascii="Verdana" w:eastAsia="Times New Roman" w:hAnsi="Verdana" w:cs="Times New Roman"/>
          <w:i/>
          <w:iCs/>
          <w:color w:val="1F497D" w:themeColor="text2"/>
          <w:sz w:val="28"/>
          <w:szCs w:val="28"/>
          <w:lang w:eastAsia="ru-RU"/>
        </w:rPr>
        <w:t>(«роете» пальчиками в детской ладошке лунку)</w:t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,</w:t>
      </w:r>
    </w:p>
    <w:p w:rsidR="00F72C77" w:rsidRPr="007E6DBC" w:rsidRDefault="00F72C77" w:rsidP="00F72C77">
      <w:pPr>
        <w:spacing w:before="150" w:after="150" w:line="240" w:lineRule="auto"/>
        <w:ind w:left="168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 xml:space="preserve">Репку поливали </w:t>
      </w:r>
      <w:r w:rsidRPr="007E6DBC">
        <w:rPr>
          <w:rFonts w:ascii="Verdana" w:eastAsia="Times New Roman" w:hAnsi="Verdana" w:cs="Times New Roman"/>
          <w:i/>
          <w:iCs/>
          <w:color w:val="1F497D" w:themeColor="text2"/>
          <w:sz w:val="28"/>
          <w:szCs w:val="28"/>
          <w:lang w:eastAsia="ru-RU"/>
        </w:rPr>
        <w:t>(показываете пальчиками, как льется вода из лейки)</w:t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,</w:t>
      </w:r>
    </w:p>
    <w:p w:rsidR="00F72C77" w:rsidRPr="007E6DBC" w:rsidRDefault="00F72C77" w:rsidP="00F72C77">
      <w:pPr>
        <w:spacing w:before="150" w:after="150" w:line="240" w:lineRule="auto"/>
        <w:ind w:left="168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 xml:space="preserve">Вырастала репка </w:t>
      </w:r>
      <w:r w:rsidRPr="007E6DBC">
        <w:rPr>
          <w:rFonts w:ascii="Verdana" w:eastAsia="Times New Roman" w:hAnsi="Verdana" w:cs="Times New Roman"/>
          <w:i/>
          <w:iCs/>
          <w:color w:val="1F497D" w:themeColor="text2"/>
          <w:sz w:val="28"/>
          <w:szCs w:val="28"/>
          <w:lang w:eastAsia="ru-RU"/>
        </w:rPr>
        <w:t>(показываете, как растет, выпрямляете постепенно пальчики)</w:t>
      </w:r>
    </w:p>
    <w:p w:rsidR="00F72C77" w:rsidRPr="007E6DBC" w:rsidRDefault="00F72C77" w:rsidP="00F72C77">
      <w:pPr>
        <w:spacing w:before="150" w:after="150" w:line="240" w:lineRule="auto"/>
        <w:ind w:left="168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 xml:space="preserve">Хороша и крепка </w:t>
      </w:r>
      <w:r w:rsidRPr="007E6DBC">
        <w:rPr>
          <w:rFonts w:ascii="Verdana" w:eastAsia="Times New Roman" w:hAnsi="Verdana" w:cs="Times New Roman"/>
          <w:i/>
          <w:iCs/>
          <w:color w:val="1F497D" w:themeColor="text2"/>
          <w:sz w:val="28"/>
          <w:szCs w:val="28"/>
          <w:lang w:eastAsia="ru-RU"/>
        </w:rPr>
        <w:t>(оставьте ладони открытыми, а пальцы согните как крючочки)</w:t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!</w:t>
      </w:r>
    </w:p>
    <w:p w:rsidR="00F72C77" w:rsidRPr="007E6DBC" w:rsidRDefault="00F72C77" w:rsidP="00F72C77">
      <w:pPr>
        <w:spacing w:before="150" w:after="150" w:line="240" w:lineRule="auto"/>
        <w:ind w:left="168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proofErr w:type="gramStart"/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Тянем-потянем</w:t>
      </w:r>
      <w:proofErr w:type="gramEnd"/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 xml:space="preserve"> </w:t>
      </w:r>
      <w:r w:rsidRPr="007E6DBC">
        <w:rPr>
          <w:rFonts w:ascii="Verdana" w:eastAsia="Times New Roman" w:hAnsi="Verdana" w:cs="Times New Roman"/>
          <w:i/>
          <w:iCs/>
          <w:color w:val="1F497D" w:themeColor="text2"/>
          <w:sz w:val="28"/>
          <w:szCs w:val="28"/>
          <w:lang w:eastAsia="ru-RU"/>
        </w:rPr>
        <w:t>(крючочки левой и правой руки сцепляются и тянут – каждый в свою сторону)</w:t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,</w:t>
      </w:r>
    </w:p>
    <w:p w:rsidR="00F72C77" w:rsidRPr="007E6DBC" w:rsidRDefault="00F72C77" w:rsidP="00F72C77">
      <w:pPr>
        <w:spacing w:before="150" w:after="150" w:line="240" w:lineRule="auto"/>
        <w:ind w:left="168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 xml:space="preserve">Вытянуть не можем </w:t>
      </w:r>
      <w:r w:rsidRPr="007E6DBC">
        <w:rPr>
          <w:rFonts w:ascii="Verdana" w:eastAsia="Times New Roman" w:hAnsi="Verdana" w:cs="Times New Roman"/>
          <w:i/>
          <w:iCs/>
          <w:color w:val="1F497D" w:themeColor="text2"/>
          <w:sz w:val="28"/>
          <w:szCs w:val="28"/>
          <w:lang w:eastAsia="ru-RU"/>
        </w:rPr>
        <w:t>(потрясли кистями рук)</w:t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,</w:t>
      </w:r>
    </w:p>
    <w:p w:rsidR="00F72C77" w:rsidRPr="007E6DBC" w:rsidRDefault="00F72C77" w:rsidP="00F72C77">
      <w:pPr>
        <w:spacing w:before="150" w:after="150" w:line="240" w:lineRule="auto"/>
        <w:ind w:left="168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lastRenderedPageBreak/>
        <w:t xml:space="preserve">Кто же нам поможет </w:t>
      </w:r>
      <w:r w:rsidRPr="007E6DBC">
        <w:rPr>
          <w:rFonts w:ascii="Verdana" w:eastAsia="Times New Roman" w:hAnsi="Verdana" w:cs="Times New Roman"/>
          <w:i/>
          <w:iCs/>
          <w:color w:val="1F497D" w:themeColor="text2"/>
          <w:sz w:val="28"/>
          <w:szCs w:val="28"/>
          <w:lang w:eastAsia="ru-RU"/>
        </w:rPr>
        <w:t>(прибегают по очереди все герои сказки и помогают тянуть)</w:t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?</w:t>
      </w:r>
    </w:p>
    <w:p w:rsidR="00F72C77" w:rsidRPr="007E6DBC" w:rsidRDefault="00F72C77" w:rsidP="00F72C77">
      <w:pPr>
        <w:spacing w:before="150" w:after="150" w:line="240" w:lineRule="auto"/>
        <w:ind w:left="168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proofErr w:type="gramStart"/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Тянем-потянем</w:t>
      </w:r>
      <w:proofErr w:type="gramEnd"/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, тянем-потянем!</w:t>
      </w:r>
    </w:p>
    <w:p w:rsidR="00F72C77" w:rsidRPr="007E6DBC" w:rsidRDefault="00F72C77" w:rsidP="00F72C77">
      <w:pPr>
        <w:spacing w:before="150" w:after="150" w:line="240" w:lineRule="auto"/>
        <w:ind w:left="168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 xml:space="preserve">Ух </w:t>
      </w:r>
      <w:r w:rsidRPr="007E6DBC">
        <w:rPr>
          <w:rFonts w:ascii="Verdana" w:eastAsia="Times New Roman" w:hAnsi="Verdana" w:cs="Times New Roman"/>
          <w:i/>
          <w:iCs/>
          <w:color w:val="1F497D" w:themeColor="text2"/>
          <w:sz w:val="28"/>
          <w:szCs w:val="28"/>
          <w:lang w:eastAsia="ru-RU"/>
        </w:rPr>
        <w:t>(расцепили руки, потрясли кистями)</w:t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!</w:t>
      </w:r>
    </w:p>
    <w:p w:rsidR="00F72C77" w:rsidRPr="007E6DBC" w:rsidRDefault="00F72C77" w:rsidP="00F72C77">
      <w:pPr>
        <w:spacing w:before="150" w:after="150" w:line="240" w:lineRule="auto"/>
        <w:ind w:left="168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Вытянули репку.</w:t>
      </w:r>
    </w:p>
    <w:p w:rsidR="00F72C77" w:rsidRPr="007E6DBC" w:rsidRDefault="00F72C77" w:rsidP="00F72C77">
      <w:pPr>
        <w:spacing w:before="105" w:after="105" w:line="240" w:lineRule="auto"/>
        <w:ind w:left="105" w:right="105"/>
        <w:outlineLvl w:val="1"/>
        <w:rPr>
          <w:rFonts w:ascii="Verdana" w:eastAsia="Times New Roman" w:hAnsi="Verdana" w:cs="Times New Roman"/>
          <w:b/>
          <w:bCs/>
          <w:color w:val="1F497D" w:themeColor="text2"/>
          <w:sz w:val="28"/>
          <w:szCs w:val="28"/>
          <w:lang w:eastAsia="ru-RU"/>
        </w:rPr>
      </w:pPr>
      <w:r w:rsidRPr="007E6DBC">
        <w:rPr>
          <w:rFonts w:ascii="Verdana" w:eastAsia="Times New Roman" w:hAnsi="Verdana" w:cs="Times New Roman"/>
          <w:b/>
          <w:bCs/>
          <w:color w:val="1F497D" w:themeColor="text2"/>
          <w:sz w:val="28"/>
          <w:szCs w:val="28"/>
          <w:lang w:eastAsia="ru-RU"/>
        </w:rPr>
        <w:t>Простые правила игры</w:t>
      </w:r>
    </w:p>
    <w:p w:rsidR="00F72C77" w:rsidRPr="007E6DBC" w:rsidRDefault="00F72C77" w:rsidP="00F72C77">
      <w:pPr>
        <w:numPr>
          <w:ilvl w:val="0"/>
          <w:numId w:val="1"/>
        </w:numPr>
        <w:spacing w:before="150" w:after="150" w:line="240" w:lineRule="auto"/>
        <w:ind w:left="87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Старайтесь, чтобы в игры вовлекались все пальчики (особенно безымянный и мизинчик – они самые ленивые).</w:t>
      </w:r>
    </w:p>
    <w:p w:rsidR="00F72C77" w:rsidRPr="007E6DBC" w:rsidRDefault="00F72C77" w:rsidP="00F72C77">
      <w:pPr>
        <w:numPr>
          <w:ilvl w:val="0"/>
          <w:numId w:val="1"/>
        </w:numPr>
        <w:spacing w:before="150" w:after="150" w:line="240" w:lineRule="auto"/>
        <w:ind w:left="87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Обязательно чередуйте три типа движений:</w:t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br/>
      </w:r>
      <w:r w:rsidRPr="007E6DBC">
        <w:rPr>
          <w:rFonts w:ascii="Verdana" w:eastAsia="Times New Roman" w:hAnsi="Verdana" w:cs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 wp14:anchorId="09978861" wp14:editId="15579FD9">
            <wp:extent cx="53975" cy="96520"/>
            <wp:effectExtent l="0" t="0" r="3175" b="0"/>
            <wp:docPr id="3" name="Рисунок 8" descr="http://www.baby2000.ru/img/bullet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aby2000.ru/img/bullet_1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сжатие;</w:t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br/>
      </w:r>
      <w:r w:rsidRPr="007E6DBC">
        <w:rPr>
          <w:rFonts w:ascii="Verdana" w:eastAsia="Times New Roman" w:hAnsi="Verdana" w:cs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 wp14:anchorId="5D9BFA8F" wp14:editId="43E818AA">
            <wp:extent cx="53975" cy="96520"/>
            <wp:effectExtent l="0" t="0" r="3175" b="0"/>
            <wp:docPr id="4" name="Рисунок 9" descr="http://www.baby2000.ru/img/bullet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aby2000.ru/img/bullet_1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растяжение;</w:t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br/>
      </w:r>
      <w:r w:rsidRPr="007E6DBC">
        <w:rPr>
          <w:rFonts w:ascii="Verdana" w:eastAsia="Times New Roman" w:hAnsi="Verdana" w:cs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 wp14:anchorId="3A070DFF" wp14:editId="3BB0BA1E">
            <wp:extent cx="53975" cy="96520"/>
            <wp:effectExtent l="0" t="0" r="3175" b="0"/>
            <wp:docPr id="5" name="Рисунок 10" descr="http://www.baby2000.ru/img/bullet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aby2000.ru/img/bullet_1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расслабление.</w:t>
      </w:r>
    </w:p>
    <w:p w:rsidR="00F72C77" w:rsidRPr="007E6DBC" w:rsidRDefault="00F72C77" w:rsidP="00F72C77">
      <w:pPr>
        <w:spacing w:before="105" w:after="105" w:line="240" w:lineRule="auto"/>
        <w:ind w:left="105" w:right="105"/>
        <w:outlineLvl w:val="1"/>
        <w:rPr>
          <w:rFonts w:ascii="Verdana" w:eastAsia="Times New Roman" w:hAnsi="Verdana" w:cs="Times New Roman"/>
          <w:b/>
          <w:bCs/>
          <w:color w:val="1F497D" w:themeColor="text2"/>
          <w:sz w:val="28"/>
          <w:szCs w:val="28"/>
          <w:lang w:eastAsia="ru-RU"/>
        </w:rPr>
      </w:pPr>
      <w:r w:rsidRPr="007E6DBC">
        <w:rPr>
          <w:rFonts w:ascii="Verdana" w:eastAsia="Times New Roman" w:hAnsi="Verdana" w:cs="Times New Roman"/>
          <w:b/>
          <w:bCs/>
          <w:color w:val="1F497D" w:themeColor="text2"/>
          <w:sz w:val="28"/>
          <w:szCs w:val="28"/>
          <w:lang w:eastAsia="ru-RU"/>
        </w:rPr>
        <w:t>Как еще активизировать пальчики</w:t>
      </w:r>
    </w:p>
    <w:p w:rsidR="00F72C77" w:rsidRPr="007E6DBC" w:rsidRDefault="00F72C77" w:rsidP="00F72C77">
      <w:pPr>
        <w:spacing w:before="150" w:after="150" w:line="240" w:lineRule="auto"/>
        <w:ind w:left="15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7E6DBC">
        <w:rPr>
          <w:rFonts w:ascii="Verdana" w:eastAsia="Times New Roman" w:hAnsi="Verdana" w:cs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 wp14:anchorId="05E0D982" wp14:editId="1E050414">
            <wp:extent cx="107315" cy="107315"/>
            <wp:effectExtent l="0" t="0" r="6985" b="6985"/>
            <wp:docPr id="6" name="Рисунок 6" descr="http://www.baby2000.ru/img/bullet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aby2000.ru/img/bullet_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Дайте газету, листы бумаги – пусть рвет (только следите, чт</w:t>
      </w:r>
      <w:r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об в рот не отправлял эти «кусоч</w:t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ки»).</w:t>
      </w:r>
    </w:p>
    <w:p w:rsidR="00F72C77" w:rsidRPr="007E6DBC" w:rsidRDefault="00F72C77" w:rsidP="00F72C77">
      <w:pPr>
        <w:spacing w:before="150" w:after="150" w:line="240" w:lineRule="auto"/>
        <w:ind w:left="15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7E6DBC">
        <w:rPr>
          <w:rFonts w:ascii="Verdana" w:eastAsia="Times New Roman" w:hAnsi="Verdana" w:cs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 wp14:anchorId="65047F21" wp14:editId="788DF57E">
            <wp:extent cx="107315" cy="107315"/>
            <wp:effectExtent l="0" t="0" r="6985" b="6985"/>
            <wp:docPr id="8" name="Рисунок 8" descr="http://www.baby2000.ru/img/bullet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aby2000.ru/img/bullet_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Нанижите на крепкую нитку крупные пуговицы – пусть перебирает.</w:t>
      </w:r>
    </w:p>
    <w:p w:rsidR="00F72C77" w:rsidRPr="007E6DBC" w:rsidRDefault="00F72C77" w:rsidP="00F72C77">
      <w:pPr>
        <w:spacing w:before="150" w:after="150" w:line="240" w:lineRule="auto"/>
        <w:ind w:left="15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7E6DBC">
        <w:rPr>
          <w:rFonts w:ascii="Verdana" w:eastAsia="Times New Roman" w:hAnsi="Verdana" w:cs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 wp14:anchorId="790FE12D" wp14:editId="713E65AB">
            <wp:extent cx="107315" cy="107315"/>
            <wp:effectExtent l="0" t="0" r="6985" b="6985"/>
            <wp:docPr id="9" name="Рисунок 9" descr="http://www.baby2000.ru/img/bullet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aby2000.ru/img/bullet_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Дайте деревянные бусы, счеты, пирамидки.</w:t>
      </w:r>
    </w:p>
    <w:p w:rsidR="00F72C77" w:rsidRPr="007E6DBC" w:rsidRDefault="00F72C77" w:rsidP="00F72C77">
      <w:pPr>
        <w:spacing w:before="150" w:after="150" w:line="240" w:lineRule="auto"/>
        <w:ind w:left="15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7E6DBC">
        <w:rPr>
          <w:rFonts w:ascii="Verdana" w:eastAsia="Times New Roman" w:hAnsi="Verdana" w:cs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 wp14:anchorId="01CF47BD" wp14:editId="07FFBF75">
            <wp:extent cx="107315" cy="107315"/>
            <wp:effectExtent l="0" t="0" r="6985" b="6985"/>
            <wp:docPr id="10" name="Рисунок 10" descr="http://www.baby2000.ru/img/bullet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aby2000.ru/img/bullet_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Нарисуйте на пластмассовых пробках мордочки, наденьте на пальцы. У вас получится пальчиковый театр.</w:t>
      </w:r>
    </w:p>
    <w:p w:rsidR="00F72C77" w:rsidRPr="007E6DBC" w:rsidRDefault="00F72C77" w:rsidP="00F72C77">
      <w:pPr>
        <w:spacing w:before="150" w:after="150" w:line="240" w:lineRule="auto"/>
        <w:ind w:left="15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7E6DB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 </w:t>
      </w:r>
    </w:p>
    <w:p w:rsidR="00F72C77" w:rsidRDefault="00F72C77" w:rsidP="00F72C77">
      <w:pPr>
        <w:spacing w:before="150" w:after="150" w:line="240" w:lineRule="auto"/>
        <w:ind w:left="15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</w:p>
    <w:p w:rsidR="00F72C77" w:rsidRDefault="00F72C77" w:rsidP="00F72C77">
      <w:pPr>
        <w:spacing w:before="150" w:after="150" w:line="240" w:lineRule="auto"/>
        <w:ind w:left="15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</w:p>
    <w:p w:rsidR="00F72C77" w:rsidRDefault="00F72C77" w:rsidP="00F72C77">
      <w:pPr>
        <w:spacing w:before="150" w:after="150" w:line="240" w:lineRule="auto"/>
        <w:ind w:left="150" w:right="150"/>
        <w:jc w:val="both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</w:p>
    <w:p w:rsidR="006F52D0" w:rsidRDefault="006F52D0"/>
    <w:sectPr w:rsidR="006F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2285"/>
    <w:multiLevelType w:val="multilevel"/>
    <w:tmpl w:val="08FA9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EE"/>
    <w:rsid w:val="000747EE"/>
    <w:rsid w:val="004656D3"/>
    <w:rsid w:val="006F52D0"/>
    <w:rsid w:val="00F7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2015-04-26T10:11:00Z</dcterms:created>
  <dcterms:modified xsi:type="dcterms:W3CDTF">2015-04-26T10:29:00Z</dcterms:modified>
</cp:coreProperties>
</file>