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DD" w:rsidRDefault="004851DD" w:rsidP="003133BB">
      <w:pPr>
        <w:spacing w:line="240" w:lineRule="auto"/>
        <w:ind w:left="0" w:right="709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</w:p>
    <w:p w:rsidR="003133BB" w:rsidRDefault="003133BB" w:rsidP="004851DD">
      <w:pPr>
        <w:spacing w:line="240" w:lineRule="auto"/>
        <w:ind w:left="5664" w:right="709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Автор: учитель-логопед МБДОУ «Детский сад комбинированного вида №105 Антошка» Шмидт Е.В. </w:t>
      </w:r>
    </w:p>
    <w:p w:rsidR="009150DF" w:rsidRPr="000E3D47" w:rsidRDefault="009150DF" w:rsidP="004851DD">
      <w:pPr>
        <w:spacing w:line="240" w:lineRule="auto"/>
        <w:ind w:left="0" w:right="709"/>
        <w:jc w:val="center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>Здоровьесберегающие технологии  в системе коррекции речи дошкольников</w:t>
      </w:r>
    </w:p>
    <w:p w:rsidR="00245247" w:rsidRPr="000E3D47" w:rsidRDefault="00882B9B" w:rsidP="000E3D47">
      <w:pPr>
        <w:spacing w:line="240" w:lineRule="auto"/>
        <w:ind w:left="0" w:right="709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Сохранение </w:t>
      </w:r>
      <w:r w:rsidR="0037433D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="009150DF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здоровья детей в процессе воспитания и обучения – одна из  приоритетных задач педагогики. </w:t>
      </w:r>
      <w:r w:rsidR="005578B2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Формирование  здорового образа жизни должно начинаться в детском саду. Сохранение и укрепление</w:t>
      </w:r>
      <w:r w:rsidR="006518E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 здоровья,  как на занятиях, так и в свободное время особенно важны для детей с  нарушениями речи, поскольку они соматически ослаблены, а некоторые имеют хронические заболевания.</w:t>
      </w:r>
      <w:r w:rsidR="00AF39AF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Плохо говорящие дети, начиная осознавать свой недостаток, становятся молчаливыми, застенчивыми, нерешительными; затрудняется их общение со сверстниками, снижае</w:t>
      </w:r>
      <w:r w:rsidR="00443A95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тся познавательная активность. Всякая </w:t>
      </w:r>
      <w:r w:rsidR="00AF39AF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задержка, любое нарушение в ходе развития ребёнка отрицательно отражаются на его деятельности и поведении, а значит, на формировании </w:t>
      </w:r>
      <w:r w:rsidR="00443A95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личности в целом. </w:t>
      </w:r>
      <w:r w:rsidR="006518E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Поэтому в течение всего учебного года в работу учителя-логопеда  и воспитателей логопедиче</w:t>
      </w:r>
      <w:r w:rsidR="00443A95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ской группы необходимо включать </w:t>
      </w:r>
      <w:r w:rsidR="006518E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з</w:t>
      </w:r>
      <w:r w:rsidR="00443A95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доровьесберегающие технологии, способствующие ин</w:t>
      </w:r>
      <w:r w:rsidR="00FC745A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тегрированному воздействию, а также достижению </w:t>
      </w:r>
      <w:r w:rsidR="00443A95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устойчивого, стабильного результата в более короткие сроки.</w:t>
      </w:r>
      <w:r w:rsidR="006518E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Подбо</w:t>
      </w:r>
      <w:r w:rsidR="00245247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р </w:t>
      </w:r>
      <w:r w:rsidR="006518E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различных </w:t>
      </w:r>
      <w:r w:rsidR="00245247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здоровьесберегающих технологий зависит от возрастных и психофизиологических особенностей детей. Последовательность включения таких технологий в коррекционное занятие может быть изменена в зависимости от периода обучения и темы занятия. </w:t>
      </w:r>
    </w:p>
    <w:p w:rsidR="00443A95" w:rsidRPr="000E3D47" w:rsidRDefault="0037433D" w:rsidP="000E3D47">
      <w:pPr>
        <w:spacing w:line="240" w:lineRule="auto"/>
        <w:ind w:left="0" w:right="709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З</w:t>
      </w:r>
      <w:r w:rsidR="00245247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доровьесберегающие технологии </w:t>
      </w: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направленные </w:t>
      </w:r>
      <w:r w:rsidR="00245247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на развитие дыхания,  необходимы для дальнейшей работы над коррекцией звукопроизношения, а такие упражнения,  как пальчиковая гимнастика, способствуют формированию не только мелких движений и координации руки, но и позитивно влияю</w:t>
      </w:r>
      <w:r w:rsidR="00882B9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т на развитие интеллекта детей. </w:t>
      </w: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Используемые  мною на </w:t>
      </w:r>
      <w:r w:rsidR="00B826D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логопедическом занятии оздоровительные паузы могут вводиться  воспитателями группы в структуру</w:t>
      </w: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своих </w:t>
      </w:r>
      <w:r w:rsidR="00B826D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занятий, а также использоваться в свободной деятельности детей. Постепенно включая  в каждое занятие различные виды массажа, динамические и оздоровительные паузы, пальчиковые игры, гимнастику для глаз, стараюсь создать необходимую атмосферу,  снижающую напряжение и </w:t>
      </w:r>
      <w:r w:rsidR="006A642F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позволяющую использовать </w:t>
      </w:r>
      <w:r w:rsidR="00B826D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время занятия более эффективно.</w:t>
      </w:r>
      <w:r w:rsidR="00244D8A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="00C83526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Занятия носят комплексный характер. При составлении конспектов коррекционной деятельности учитываю развитие познавательных, речевых и моторных  процессов. </w:t>
      </w:r>
      <w:r w:rsidR="00B826D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Эти элементы можно  повторять на нескольких занятиях, в чередовании  или подряд.</w:t>
      </w: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Занятия не требуют специально подготовленных пособий, игрушки</w:t>
      </w:r>
      <w:r w:rsidR="006A642F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можно заменять.</w:t>
      </w: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="00B826D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Все упражнения следует проводить на фоне позитивных ответных реакций ребёнка.  Эмоциональное тепло и поддержка каждого ребёнка  демонстрирует </w:t>
      </w:r>
      <w:r w:rsidR="006A642F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моё </w:t>
      </w:r>
      <w:r w:rsidR="00B826D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положительное отношение к детям.</w:t>
      </w:r>
      <w:r w:rsidR="0050208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="00443A95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Представляю Вам ряд  здоровьесберегающих технологий,  используемых  мною на  коррекционно – логопедических  занятиях. </w:t>
      </w:r>
    </w:p>
    <w:p w:rsidR="00B826D9" w:rsidRPr="000E3D47" w:rsidRDefault="00244D8A" w:rsidP="000E3D47">
      <w:pPr>
        <w:spacing w:line="240" w:lineRule="auto"/>
        <w:ind w:left="0" w:right="709"/>
        <w:jc w:val="center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>Дыхател</w:t>
      </w:r>
      <w:r w:rsidR="00443A95"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>ьные упражнения в игровой форме</w:t>
      </w:r>
    </w:p>
    <w:p w:rsidR="00D37BB3" w:rsidRPr="000E3D47" w:rsidRDefault="00244D8A" w:rsidP="000E3D47">
      <w:pPr>
        <w:spacing w:line="240" w:lineRule="auto"/>
        <w:ind w:left="0" w:right="709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Развитие речевого дыхания играет большую роль в воспитании правильной речи. Дыхательные упражнения развивают продолжительный, равномерный </w:t>
      </w:r>
      <w:r w:rsidR="00401AB8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выдох у детей, фо</w:t>
      </w:r>
      <w:r w:rsidR="00C83526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рмируют сильную воздушную струю, тренируют ситуативную фразовую речь. </w:t>
      </w:r>
      <w:r w:rsidR="00401AB8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Мотивирую интерес  детей </w:t>
      </w:r>
      <w:r w:rsidR="00AA3782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к дыхательным упражнениям сочетанием наглядности и весёлых стихотворных форм. Вызывая тем самым положительные эмоции, которые к тому же  способствуют развитию  творческого воображения  и фантазии детей. Необходимо соблюдать последовательность упражнений</w:t>
      </w:r>
      <w:r w:rsidR="000D04AE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="00AA3782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(счёт ведём про себя): вдох носом  1-3, пауза-1, выдох ртом </w:t>
      </w:r>
      <w:r w:rsidR="00E10162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1-6</w:t>
      </w:r>
      <w:r w:rsidR="000D04AE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.</w:t>
      </w:r>
      <w:r w:rsidR="000B005D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Плечи при вдохе не должны  подниматься</w:t>
      </w:r>
      <w:r w:rsidR="002956EF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, выдох должен быть целенаправленным, щёки не надувать. Во избежание головокружения продолжительность упражнения 3-4  раза</w:t>
      </w:r>
      <w:r w:rsidR="002956EF"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.  </w:t>
      </w:r>
      <w:r w:rsidR="00C83526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Каждому упражнению соответствует картинка с движущейся частью</w:t>
      </w:r>
      <w:r w:rsidR="008A211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. На картинке представлен несложный сюжет, доступный для понимания ребёнка. Кроме основной задачи - формирование </w:t>
      </w:r>
      <w:r w:rsidR="00C83526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="008A211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длительного выдоха, иллюстрации можно использовать для развития ситуативной речи, уточнения грамматических категорий. Каждая иллюстрация дополняется коротким стихотворением, раскрывающим сюжет. Это повышает интерес детей к занятиям, </w:t>
      </w:r>
      <w:r w:rsidR="008A211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lastRenderedPageBreak/>
        <w:t xml:space="preserve">развивает их память, внимание и способствует созданию эмоционально-положительной, здоровьесберегающей </w:t>
      </w:r>
      <w:r w:rsidR="001A5D01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обстановке на занятии</w:t>
      </w:r>
      <w:r w:rsidR="002459E2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.</w:t>
      </w:r>
    </w:p>
    <w:p w:rsidR="00244D8A" w:rsidRPr="000E3D47" w:rsidRDefault="002956EF" w:rsidP="004851DD">
      <w:pPr>
        <w:spacing w:line="240" w:lineRule="auto"/>
        <w:ind w:left="0" w:right="709"/>
        <w:jc w:val="center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>Развитие  возможностей мелкой моторики</w:t>
      </w:r>
    </w:p>
    <w:p w:rsidR="00B94045" w:rsidRPr="000E3D47" w:rsidRDefault="00B94045" w:rsidP="000E3D47">
      <w:pPr>
        <w:spacing w:line="240" w:lineRule="auto"/>
        <w:ind w:left="0" w:right="709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Хорошо известно  о взаимосвязи развития речи и тонких</w:t>
      </w:r>
      <w:r w:rsidR="0051565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движений</w:t>
      </w: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рук</w:t>
      </w:r>
      <w:r w:rsidR="0051565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и</w:t>
      </w: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, или иначе говоря, </w:t>
      </w:r>
      <w:r w:rsidR="0051565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ручной и реч</w:t>
      </w:r>
      <w:r w:rsidR="009621BD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евой моторики. Рука</w:t>
      </w: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, пальцы, ладони - едва ли не главные органы, приводящие в движение механизм мыслительной деятельности ребёнка. Хорошо развитые руки  сами по себе приносят много пользы ребёнку. Владея своими руками, ребёнок  может  сделать много полезных и нужных вещей, и самое главное</w:t>
      </w:r>
      <w:r w:rsidR="0051565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-</w:t>
      </w: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развитая моторика рук  способствует развитию речи</w:t>
      </w:r>
      <w:r w:rsidR="009621BD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. </w:t>
      </w:r>
      <w:r w:rsidR="0051565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="0087388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Движения пальцев рук стимулируют деятельность ЦНС и </w:t>
      </w:r>
      <w:r w:rsidR="0054428E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ускоряют развития речи ребёнка.</w:t>
      </w:r>
      <w:r w:rsidR="00FC745A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="0054428E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При планировании работы </w:t>
      </w:r>
      <w:r w:rsidR="009621BD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над развитием руки,  придерживаюсь целого комплекса упражнений, в который входят; разнообразные пальчиковые игры и упражнения, пальчиковый театр, графические упражнения; </w:t>
      </w:r>
      <w:r w:rsidR="00973DDD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игры с прищепками, </w:t>
      </w:r>
      <w:r w:rsidR="009621BD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ни</w:t>
      </w:r>
      <w:r w:rsidR="0051565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ткография, суджок-терапия, использование  иппликатора  Кузнецова. Подробнее остановлюсь на последних трёх приёмах работы</w:t>
      </w:r>
      <w:r w:rsidR="00D37BB3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.</w:t>
      </w:r>
    </w:p>
    <w:p w:rsidR="001A5D01" w:rsidRPr="000E3D47" w:rsidRDefault="001A5D01" w:rsidP="000E3D47">
      <w:pPr>
        <w:spacing w:line="240" w:lineRule="auto"/>
        <w:ind w:left="0" w:right="709"/>
        <w:jc w:val="center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>Су-джок  терапия в коррекционно-речевой практике</w:t>
      </w:r>
    </w:p>
    <w:p w:rsidR="00897537" w:rsidRPr="000E3D47" w:rsidRDefault="001A5D01" w:rsidP="000E3D47">
      <w:pPr>
        <w:spacing w:line="240" w:lineRule="auto"/>
        <w:ind w:left="0" w:right="709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В последнее время всеобщий интерес к нетрадиционным формам и средствам работы с детьми значительно возрос. В своей работе успешно апробировала метод использования су-джок терапии в сочетании с логопедической  и лечебно-оздоровительной работой.</w:t>
      </w:r>
      <w:r w:rsidR="00FC745A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 </w:t>
      </w:r>
      <w:r w:rsidR="00F14640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Су-джок терапия, обладая высокой эффективностью, безопасностью и простотой, базируется на традиционной акупунктуре и является достаточно хорошей системой самооздоровления. </w:t>
      </w:r>
      <w:r w:rsidR="00D8358F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Использование  су-джок  массажеров,  в комплекте  с металлическими  кольцами, в сочетании с упражнениями </w:t>
      </w:r>
      <w:r w:rsidR="00F14640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="00D8358F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по коррекции звукопроизношения  и развитию лексико-грамматических категорий способствует  повышению физической и умственной работоспособности детей, создаёт функциональную базу для сравнительно быстрого перехода на более высокий уровень двигательной активности мышц и возможность для оптимальной целенаправленной работы с ребёнком.</w:t>
      </w:r>
      <w:r w:rsidR="00897537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Сочетание таких упражнений, как пальчиковая гимнастика, самомассаж с упражнениями по коррекции звукопроизношения и формированию лексико-грамматических категорий, позволяют значительно повысить эффективность коррекционно-логопедических  занятий, а так же оптимизировать выполнение упражнений в домашних условиях. Приведу несколько вариантов работы с использованием су-джок  массажеров:</w:t>
      </w:r>
    </w:p>
    <w:p w:rsidR="001A5D01" w:rsidRPr="000E3D47" w:rsidRDefault="00897537" w:rsidP="000E3D47">
      <w:pPr>
        <w:pStyle w:val="ab"/>
        <w:numPr>
          <w:ilvl w:val="0"/>
          <w:numId w:val="1"/>
        </w:numPr>
        <w:spacing w:line="240" w:lineRule="auto"/>
        <w:ind w:left="0" w:right="709" w:firstLine="0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Дети поочерёдно надевают мас</w:t>
      </w:r>
      <w:r w:rsidR="0025695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сажные кольца на каждый пальчик</w:t>
      </w: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, проговаривая стихотворение пальчиковой </w:t>
      </w:r>
      <w:r w:rsidR="00256959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гимнастики, сначала на правой затем левой руке.</w:t>
      </w: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</w:p>
    <w:p w:rsidR="00256959" w:rsidRPr="000E3D47" w:rsidRDefault="00256959" w:rsidP="000E3D47">
      <w:pPr>
        <w:pStyle w:val="ab"/>
        <w:numPr>
          <w:ilvl w:val="0"/>
          <w:numId w:val="1"/>
        </w:numPr>
        <w:spacing w:line="240" w:lineRule="auto"/>
        <w:ind w:left="0" w:right="709" w:firstLine="0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Ребёнок кладёт массажёр между ладонями, одновременно проговаривая стихотворение на автоматизацию нарушенного звука.</w:t>
      </w:r>
    </w:p>
    <w:p w:rsidR="00256959" w:rsidRPr="000E3D47" w:rsidRDefault="00256959" w:rsidP="000E3D47">
      <w:pPr>
        <w:pStyle w:val="ab"/>
        <w:numPr>
          <w:ilvl w:val="0"/>
          <w:numId w:val="1"/>
        </w:numPr>
        <w:spacing w:line="240" w:lineRule="auto"/>
        <w:ind w:left="0" w:right="709" w:firstLine="0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Дети работают по инструкции взрослого. Надень колечко на мизинец правой руки и т.д. Ребёнок закрывает глаза, взрослый надевает колечко на любой его палец. Дети называют, на какую руку и какой палец надето колечко.</w:t>
      </w:r>
    </w:p>
    <w:p w:rsidR="00256959" w:rsidRPr="000E3D47" w:rsidRDefault="00256959" w:rsidP="000E3D47">
      <w:pPr>
        <w:spacing w:line="240" w:lineRule="auto"/>
        <w:ind w:left="0" w:right="709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Применение таких альтернативных приёмов и методов способствует более интересному, разнообразному  и эффективному проведению занятий и режимных моментов в детском саду.</w:t>
      </w:r>
      <w:r w:rsidR="00D37BB3"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 </w:t>
      </w:r>
      <w:r w:rsidR="007E7CBF"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 </w:t>
      </w:r>
    </w:p>
    <w:p w:rsidR="007E7CBF" w:rsidRPr="000E3D47" w:rsidRDefault="007E7CBF" w:rsidP="000E3D47">
      <w:pPr>
        <w:spacing w:line="240" w:lineRule="auto"/>
        <w:ind w:left="0" w:right="709"/>
        <w:jc w:val="center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>Ниткография</w:t>
      </w:r>
      <w:r w:rsidR="00FC745A"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 - как средство развития зрительно-моторной координации</w:t>
      </w:r>
    </w:p>
    <w:p w:rsidR="00B94045" w:rsidRPr="000E3D47" w:rsidRDefault="007E7CBF" w:rsidP="000E3D47">
      <w:pPr>
        <w:spacing w:line="240" w:lineRule="auto"/>
        <w:ind w:left="0" w:right="709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Любое нарушение речи ребёнка часто сопровождается нарушением внимания и памяти, недоразвитием мелкой моторики и влияет на формирование изоб</w:t>
      </w:r>
      <w:r w:rsidR="008C4D2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разительных навыков. Дети с нарушением речи гораздо позже начинают обращать внимание на окраску предметов и соотносить цвета, с трудом запоминают их названия, плохо дифференцируют их. Недостаточное восприятие слабонасыщенных цветов влияет на настроение детей.  Несформированность графических навыков и умений мешает ребёнку воплощать </w:t>
      </w:r>
      <w:r w:rsidR="000B1FE3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в рисунках задуманное, адекватно изображать предметы объективного мира и затрудняет эстетическое восприятие окружающего.  Я пришла к выводу о целесообразности проведения специальной работы по развитию навыков рисования с помощью нетрадиционных методик. Мы рисуем с помощью обыкновенной верёвочки. Этот приём можно использовать как дома, так и на </w:t>
      </w:r>
      <w:r w:rsidR="004A6DF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занятиях. Используя этот при</w:t>
      </w:r>
      <w:r w:rsidR="00C05E62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ём</w:t>
      </w:r>
      <w:r w:rsidR="004A6DF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, я решаю следующие задачи: совершенствование зрительного </w:t>
      </w:r>
      <w:r w:rsidR="004A6DF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lastRenderedPageBreak/>
        <w:t>восприятия, развитие зрительно-моторной координации, формирование плавности и точности движений, подготовка руки к письму,</w:t>
      </w:r>
      <w:r w:rsidR="003F280C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закрепление навыков рисования, </w:t>
      </w:r>
      <w:r w:rsidR="004A6DF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развитие</w:t>
      </w:r>
      <w:r w:rsidR="003F280C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мелкой моторики и  воображения, а также</w:t>
      </w:r>
      <w:r w:rsidR="004A6DF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связной речи ребёнка. Ведь используя данный при</w:t>
      </w:r>
      <w:r w:rsidR="00C05E62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ём на занятиях, я не только закрепляю навыки изобразительной деятельности, но и расширяю знания детей по основным лексическим темам. Результатами данной работы являются: активность и самостоятельность детей, умение находить новые способы для художественной деятельности, </w:t>
      </w:r>
      <w:r w:rsidR="003F280C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умение передавать в работах  свои чувства с помощью различных  средств выразительности, чёткость изображения, </w:t>
      </w:r>
      <w:r w:rsidR="00C05E62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расширение активного словаря детей.</w:t>
      </w:r>
      <w:r w:rsidR="003F280C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Рисование с помощью верёвочки – это творческий процесс, который располагает к развитию основных четырёх слагаемых: развитое художественно – эстетическое восприятие, способность представлять буд</w:t>
      </w:r>
      <w:r w:rsidR="0054428E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у</w:t>
      </w:r>
      <w:r w:rsidR="003F280C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щий рисунок</w:t>
      </w:r>
      <w:r w:rsidR="0054428E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, владение техническими, изобразительными навыками, о</w:t>
      </w:r>
      <w:r w:rsidR="00D37BB3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пыт общения с миром искусства. </w:t>
      </w:r>
    </w:p>
    <w:p w:rsidR="00B94045" w:rsidRPr="000E3D47" w:rsidRDefault="008F2F7C" w:rsidP="000E3D47">
      <w:pPr>
        <w:spacing w:line="240" w:lineRule="auto"/>
        <w:ind w:left="0" w:right="709"/>
        <w:jc w:val="center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Использование иппликатора Кузнецова при формировании фонетической и просодической стороны речи у  </w:t>
      </w:r>
      <w:r w:rsidR="00091917"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>детей с нарушениями речи</w:t>
      </w:r>
    </w:p>
    <w:p w:rsidR="008F2F7C" w:rsidRPr="000E3D47" w:rsidRDefault="00091917" w:rsidP="000E3D47">
      <w:pPr>
        <w:spacing w:line="240" w:lineRule="auto"/>
        <w:ind w:left="0" w:right="709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Речевые процессы  являются сложнейшей системой сенсомоторных координаций  имеющих  специфическую организацию. Из теоретических  и экспериментальных исследований известно, что в организации наших движений, в частности артикуляции, значительное место занимают чувствительные возбуждения. Особое значение в организации речевого процесса имеет кожно-кинестетический и двигательный анализатор.  Речевой процесс опирается на ряд совмест</w:t>
      </w:r>
      <w:r w:rsidR="00921FA6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но работающих зон мозговой коры, каждая из которых имеет своё специфическое значение для организации речевой деятельности в целом. Таким образом,  речевая деятельность осуществляется по принципу объединения реагирующих центров и проводящих путей в единую функциональную систему. Движения пальцев рук действительно стимулируют  созревание центральной нервной системы, одним из проявлений которого будет ускорение развития речи ребёнка.  Речевой акт, как и другие проявления высшей нервной </w:t>
      </w:r>
      <w:r w:rsidR="00074123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деятельности, носит рефлекторный характер. Речедвигательный  анализатор регулирует и координирует всю речевую деятельность.  В процессе развития  ребёнка видно, что постепенное усложнение двигательных навыков способствует  и усложнению артикуляции. У детей с речевой патологией  из-за  недостаточности развития двигательно-моторной сферы нарушается артикуляционный процесс и дифференцированные движения руки. Двигательная активность ребёнка является в большинстве случаев проявлением </w:t>
      </w:r>
      <w:r w:rsidR="00AA7F7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его эмоционального поведения. Положительное  эмоциональное общение - первейшая необходимость, которая способствует жизнерадостности и речевой раскованности. Все, вышеперечисленные моменты,  я учитываю при построении коррекционного процесса. </w:t>
      </w:r>
      <w:r w:rsidR="00A81831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Принимая во внимание вышесказанное, процесс коррекции звукопроизношения, развитие статико-динамических ощущений, чётких артикуляционных кинестезий наилучшим образом пр</w:t>
      </w:r>
      <w:r w:rsidR="00FC5182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оисходит под воздействием раздра</w:t>
      </w:r>
      <w:r w:rsidR="00A81831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жителей</w:t>
      </w:r>
      <w:r w:rsidR="00FC5182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, в частности, иппликатора Кузнецова</w:t>
      </w:r>
      <w:r w:rsidR="00F33DD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="00FC5182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(общеизвестное средство, представляющие собой игольчатые профилактико-лечебные  круглые формы с пластмассовыми иглами, закреплёнными на тканевой основе). Иппликатор Кузнецова усиливает микроциркуляцию, вызывает расслабление мышц, активизирует кровообращение, в связи с чем</w:t>
      </w:r>
      <w:r w:rsidR="00F33DD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, </w:t>
      </w:r>
      <w:r w:rsidR="00FC5182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улучшается деятельность центральной нервной системы. Занятия по предлагаемой методике провожу в игровой форме.  Мною собран и систематизирован лексический материал по всем изучаемым темам. Изложение</w:t>
      </w:r>
      <w:r w:rsidR="009B7DEC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лексического материала представлено в виде коротких стихотворных форм, которые оформлены в альбом.</w:t>
      </w:r>
      <w:r w:rsidR="00FC5182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="009B7DEC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На моих занятиях иппикатор Кузнецова представлен как мощный мотивационный фактор, способствующий развитию познавательной деятельности ребёнка, его сенсомоторной сферы. В практику работы введено одновременное произношение гласных звуков с движением и прожимами на иппликаторе Кузнецова пальцев обеих рук. Руки не напряжены, расположены на иппликаторе. Кисти рук при этом распологаются как при игре на фортепиано. Они округлены и свободны</w:t>
      </w:r>
      <w:r w:rsidR="00F33DD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. Началу каждого звука (</w:t>
      </w:r>
      <w:r w:rsidR="007C17BF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слова</w:t>
      </w:r>
      <w:r w:rsidR="00F33DD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, фразы)</w:t>
      </w:r>
      <w:r w:rsidR="007C17BF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соответствует поочередное нажатие пальцев руки. Постепенно ввожу усложненный речевой материал. Хотелось бы отметить положительные результаты: </w:t>
      </w:r>
      <w:r w:rsidR="00F33DD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улучшение интонационной стороны речи, расширение диапазона голоса, развитие модуляции голоса, закрепление нужных координаций голосового и дыхательного аппарата, процессы автоматизации и дифференциации  звуков происходят у </w:t>
      </w:r>
      <w:r w:rsidR="00F33DDB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lastRenderedPageBreak/>
        <w:t>детей в более короткие сроки.  Удачно сочетается коррекция звукопроизноситель</w:t>
      </w:r>
      <w:r w:rsidR="0044594D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ной стороны речи и работа над просодикой, в результате: голос нормализуется по громкости, высоте и силе, нормализуются дыхание и темп речи, дикция стала более чёткой, речь детей приобретает эмоциональную окраску, дети научились интонацией выделять отдельные слова или группы слов. </w:t>
      </w:r>
    </w:p>
    <w:p w:rsidR="0044594D" w:rsidRPr="000E3D47" w:rsidRDefault="00D37BB3" w:rsidP="000E3D47">
      <w:pPr>
        <w:spacing w:line="240" w:lineRule="auto"/>
        <w:ind w:left="0" w:right="709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Использование мною,  </w:t>
      </w:r>
      <w:r w:rsidR="0044594D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вышеперечисленных  здоровьесберегающих технологий  при проведении коррекцион</w:t>
      </w:r>
      <w:r w:rsidR="0024420A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но-логопедической работы, а так</w:t>
      </w:r>
      <w:r w:rsidR="0044594D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же </w:t>
      </w:r>
      <w:r w:rsidR="0024420A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создание наиболее разнообразной, интересной для ребёнка речевой среды способствует решению зад</w:t>
      </w:r>
      <w:r w:rsidR="003B76F8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ач </w:t>
      </w:r>
      <w:r w:rsidR="0024420A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гармоничного развития дошкольников более результативно и в короткие сроки, активизирует психические процессы и формирует личность ребёнка в целом. </w:t>
      </w:r>
      <w:r w:rsid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Мною разработаны </w:t>
      </w:r>
      <w:r w:rsidR="003B76F8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методические рекомендации «Новые подходы в формировании связной монологической речи старших дошкольников с общим недоразвитием речи в условиях коррекционных групп». Работа  получила положительную оценку и рекомендована к применению учителям-логопедам специальных образовательных учреждений, рецензию КРИПК и ПРО 2009г.</w:t>
      </w:r>
    </w:p>
    <w:p w:rsidR="00B94045" w:rsidRPr="000E3D47" w:rsidRDefault="00B94045" w:rsidP="000E3D47">
      <w:pPr>
        <w:spacing w:line="240" w:lineRule="auto"/>
        <w:ind w:left="0"/>
        <w:rPr>
          <w:rFonts w:ascii="Times New Roman" w:hAnsi="Times New Roman" w:cs="Times New Roman"/>
          <w:szCs w:val="24"/>
          <w:lang w:val="ru-RU"/>
        </w:rPr>
      </w:pPr>
    </w:p>
    <w:p w:rsidR="00B94045" w:rsidRPr="000E3D47" w:rsidRDefault="00B94045" w:rsidP="000E3D47">
      <w:pPr>
        <w:spacing w:line="240" w:lineRule="auto"/>
        <w:ind w:left="0"/>
        <w:rPr>
          <w:rFonts w:ascii="Times New Roman" w:hAnsi="Times New Roman" w:cs="Times New Roman"/>
          <w:szCs w:val="24"/>
          <w:lang w:val="ru-RU"/>
        </w:rPr>
      </w:pPr>
    </w:p>
    <w:p w:rsidR="00280667" w:rsidRPr="000E3D47" w:rsidRDefault="004844F8" w:rsidP="000E3D47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br w:type="page"/>
      </w:r>
      <w:r w:rsidR="00280667" w:rsidRPr="000E3D47">
        <w:rPr>
          <w:rFonts w:ascii="Times New Roman" w:hAnsi="Times New Roman" w:cs="Times New Roman"/>
          <w:color w:val="auto"/>
          <w:szCs w:val="24"/>
          <w:lang w:val="ru-RU"/>
        </w:rPr>
        <w:lastRenderedPageBreak/>
        <w:t>Муниципальное дошкольное образовательное учреждение</w:t>
      </w: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«Детский сад комбин</w:t>
      </w:r>
      <w:r w:rsidR="00154318" w:rsidRPr="000E3D47">
        <w:rPr>
          <w:rFonts w:ascii="Times New Roman" w:hAnsi="Times New Roman" w:cs="Times New Roman"/>
          <w:color w:val="auto"/>
          <w:szCs w:val="24"/>
          <w:lang w:val="ru-RU"/>
        </w:rPr>
        <w:t>ированного вида № 105 «Антошка»</w:t>
      </w:r>
    </w:p>
    <w:p w:rsidR="00154318" w:rsidRPr="000E3D47" w:rsidRDefault="009C5F0A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г</w:t>
      </w:r>
      <w:r w:rsidR="00154318" w:rsidRPr="000E3D47">
        <w:rPr>
          <w:rFonts w:ascii="Times New Roman" w:hAnsi="Times New Roman" w:cs="Times New Roman"/>
          <w:color w:val="auto"/>
          <w:szCs w:val="24"/>
          <w:lang w:val="ru-RU"/>
        </w:rPr>
        <w:t>орода Прокопьевска</w:t>
      </w: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 w:right="709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Здоровьесберегающие технологии  </w:t>
      </w:r>
    </w:p>
    <w:p w:rsidR="00154318" w:rsidRPr="000E3D47" w:rsidRDefault="00154318" w:rsidP="000E3D47">
      <w:pPr>
        <w:spacing w:line="240" w:lineRule="auto"/>
        <w:ind w:left="0" w:right="709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 в системе коррекции речи дошкольников</w:t>
      </w: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280667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4844F8" w:rsidRPr="000E3D47" w:rsidRDefault="00280667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Прокопьевск</w:t>
      </w:r>
      <w:r w:rsidR="00A32586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  <w:r w:rsidRPr="000E3D47">
        <w:rPr>
          <w:rFonts w:ascii="Times New Roman" w:hAnsi="Times New Roman" w:cs="Times New Roman"/>
          <w:color w:val="auto"/>
          <w:szCs w:val="24"/>
          <w:lang w:val="ru-RU"/>
        </w:rPr>
        <w:t>2011</w:t>
      </w:r>
      <w:r w:rsidR="004844F8" w:rsidRPr="000E3D47">
        <w:rPr>
          <w:rFonts w:ascii="Times New Roman" w:hAnsi="Times New Roman" w:cs="Times New Roman"/>
          <w:color w:val="auto"/>
          <w:szCs w:val="24"/>
          <w:lang w:val="ru-RU"/>
        </w:rPr>
        <w:br w:type="page"/>
      </w: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lastRenderedPageBreak/>
        <w:t>Муниципальное дошкольное образовательное учреждение</w:t>
      </w: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«Детский сад комбинированного вида № 105 «Антошка»</w:t>
      </w:r>
    </w:p>
    <w:p w:rsidR="00154318" w:rsidRPr="000E3D47" w:rsidRDefault="009C5F0A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г</w:t>
      </w:r>
      <w:r w:rsidR="00154318" w:rsidRPr="000E3D47">
        <w:rPr>
          <w:rFonts w:ascii="Times New Roman" w:hAnsi="Times New Roman" w:cs="Times New Roman"/>
          <w:color w:val="auto"/>
          <w:szCs w:val="24"/>
          <w:lang w:val="ru-RU"/>
        </w:rPr>
        <w:t>орода Прокопьевска</w:t>
      </w: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 w:right="709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>Здоровьесберегающие технологии</w:t>
      </w:r>
    </w:p>
    <w:p w:rsidR="00154318" w:rsidRPr="000E3D47" w:rsidRDefault="00154318" w:rsidP="000E3D47">
      <w:pPr>
        <w:spacing w:line="240" w:lineRule="auto"/>
        <w:ind w:left="0" w:right="709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>в системе коррекции речи дошкольников</w:t>
      </w:r>
    </w:p>
    <w:p w:rsidR="0045424E" w:rsidRPr="000E3D47" w:rsidRDefault="00FC745A" w:rsidP="000E3D47">
      <w:pPr>
        <w:spacing w:line="240" w:lineRule="auto"/>
        <w:ind w:left="0" w:right="709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У</w:t>
      </w:r>
      <w:r w:rsidR="0045424E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чебно – методическое </w:t>
      </w:r>
      <w:r w:rsidR="009C5F0A" w:rsidRPr="000E3D47">
        <w:rPr>
          <w:rFonts w:ascii="Times New Roman" w:hAnsi="Times New Roman" w:cs="Times New Roman"/>
          <w:color w:val="000000" w:themeColor="text1"/>
          <w:szCs w:val="24"/>
          <w:lang w:val="ru-RU"/>
        </w:rPr>
        <w:t>пособие</w:t>
      </w: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9C5F0A" w:rsidRPr="000E3D47" w:rsidRDefault="009C5F0A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9C5F0A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ab/>
      </w:r>
      <w:r w:rsidRPr="000E3D47">
        <w:rPr>
          <w:rFonts w:ascii="Times New Roman" w:hAnsi="Times New Roman" w:cs="Times New Roman"/>
          <w:color w:val="auto"/>
          <w:szCs w:val="24"/>
          <w:lang w:val="ru-RU"/>
        </w:rPr>
        <w:tab/>
      </w:r>
      <w:r w:rsidRPr="000E3D47">
        <w:rPr>
          <w:rFonts w:ascii="Times New Roman" w:hAnsi="Times New Roman" w:cs="Times New Roman"/>
          <w:color w:val="auto"/>
          <w:szCs w:val="24"/>
          <w:lang w:val="ru-RU"/>
        </w:rPr>
        <w:tab/>
      </w:r>
      <w:r w:rsidRPr="000E3D47">
        <w:rPr>
          <w:rFonts w:ascii="Times New Roman" w:hAnsi="Times New Roman" w:cs="Times New Roman"/>
          <w:color w:val="auto"/>
          <w:szCs w:val="24"/>
          <w:lang w:val="ru-RU"/>
        </w:rPr>
        <w:tab/>
      </w:r>
      <w:r w:rsidRPr="000E3D47">
        <w:rPr>
          <w:rFonts w:ascii="Times New Roman" w:hAnsi="Times New Roman" w:cs="Times New Roman"/>
          <w:color w:val="auto"/>
          <w:szCs w:val="24"/>
          <w:lang w:val="ru-RU"/>
        </w:rPr>
        <w:tab/>
      </w:r>
      <w:r w:rsidRPr="000E3D47">
        <w:rPr>
          <w:rFonts w:ascii="Times New Roman" w:hAnsi="Times New Roman" w:cs="Times New Roman"/>
          <w:color w:val="auto"/>
          <w:szCs w:val="24"/>
          <w:lang w:val="ru-RU"/>
        </w:rPr>
        <w:tab/>
      </w:r>
      <w:r w:rsidR="008C56E8" w:rsidRPr="000E3D47">
        <w:rPr>
          <w:rFonts w:ascii="Times New Roman" w:hAnsi="Times New Roman" w:cs="Times New Roman"/>
          <w:color w:val="auto"/>
          <w:szCs w:val="24"/>
          <w:lang w:val="ru-RU"/>
        </w:rPr>
        <w:tab/>
      </w:r>
      <w:r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Автор-составитель: </w:t>
      </w:r>
    </w:p>
    <w:p w:rsidR="009C5F0A" w:rsidRPr="000E3D47" w:rsidRDefault="009C5F0A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Е.В. Шмидт учитель-логопед</w:t>
      </w:r>
    </w:p>
    <w:p w:rsidR="009C5F0A" w:rsidRPr="000E3D47" w:rsidRDefault="008C56E8" w:rsidP="000E3D47">
      <w:pPr>
        <w:tabs>
          <w:tab w:val="left" w:pos="5295"/>
        </w:tabs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ab/>
      </w:r>
      <w:r w:rsidR="009C5F0A" w:rsidRPr="000E3D47">
        <w:rPr>
          <w:rFonts w:ascii="Times New Roman" w:hAnsi="Times New Roman" w:cs="Times New Roman"/>
          <w:color w:val="auto"/>
          <w:szCs w:val="24"/>
          <w:lang w:val="ru-RU"/>
        </w:rPr>
        <w:tab/>
        <w:t>МДОУ «Детский сад № 105»</w:t>
      </w: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15431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8C56E8" w:rsidRPr="000E3D47" w:rsidRDefault="0015431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Прокопьевск 2011</w:t>
      </w:r>
      <w:r w:rsidR="009C5F0A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  <w:r w:rsidR="00094CDC" w:rsidRPr="000E3D47">
        <w:rPr>
          <w:rFonts w:ascii="Times New Roman" w:hAnsi="Times New Roman" w:cs="Times New Roman"/>
          <w:color w:val="auto"/>
          <w:szCs w:val="24"/>
          <w:lang w:val="ru-RU"/>
        </w:rPr>
        <w:tab/>
      </w:r>
    </w:p>
    <w:p w:rsidR="009C5F0A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ab/>
      </w:r>
      <w:r w:rsidRPr="000E3D47">
        <w:rPr>
          <w:rFonts w:ascii="Times New Roman" w:hAnsi="Times New Roman" w:cs="Times New Roman"/>
          <w:color w:val="auto"/>
          <w:szCs w:val="24"/>
          <w:lang w:val="ru-RU"/>
        </w:rPr>
        <w:tab/>
      </w:r>
      <w:r w:rsidRPr="000E3D47">
        <w:rPr>
          <w:rFonts w:ascii="Times New Roman" w:hAnsi="Times New Roman" w:cs="Times New Roman"/>
          <w:color w:val="auto"/>
          <w:szCs w:val="24"/>
          <w:lang w:val="ru-RU"/>
        </w:rPr>
        <w:tab/>
      </w:r>
      <w:r w:rsidRPr="000E3D47">
        <w:rPr>
          <w:rFonts w:ascii="Times New Roman" w:hAnsi="Times New Roman" w:cs="Times New Roman"/>
          <w:color w:val="auto"/>
          <w:szCs w:val="24"/>
          <w:lang w:val="ru-RU"/>
        </w:rPr>
        <w:tab/>
      </w:r>
      <w:r w:rsidR="009C5F0A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</w:p>
    <w:p w:rsidR="009C5F0A" w:rsidRPr="000E3D47" w:rsidRDefault="009C5F0A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Автор-составитель: </w:t>
      </w:r>
    </w:p>
    <w:p w:rsidR="004C55CC" w:rsidRPr="000E3D47" w:rsidRDefault="009C5F0A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Елена Владимировна Шмидт, учитель-логопед высшей квалификационной категории</w:t>
      </w:r>
      <w:r w:rsidR="004C55CC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МДОУ «Детский сад комбинированного вида № 105 «Антошка» </w:t>
      </w:r>
      <w:r w:rsidR="00094CDC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094CD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4C55C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Учебно-методическое пособие раскрывает систему работы по формированию фонетической и просодической стороны речи у дошкольников с учётом применения современных, эффективных и здоровьесберегающих подходов к решению данной проблемы. </w:t>
      </w:r>
    </w:p>
    <w:p w:rsidR="004C55CC" w:rsidRPr="000E3D47" w:rsidRDefault="00094CD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Материал предназначен для работы с детьми старшего дошкольного возраста с общим недоразвитием речи в условиях коррекционн</w:t>
      </w:r>
      <w:r w:rsidR="00B34CD7" w:rsidRPr="000E3D47">
        <w:rPr>
          <w:rFonts w:ascii="Times New Roman" w:hAnsi="Times New Roman" w:cs="Times New Roman"/>
          <w:color w:val="auto"/>
          <w:szCs w:val="24"/>
          <w:lang w:val="ru-RU"/>
        </w:rPr>
        <w:t>ых групп ДОУ, разработан на основе программы «Коррекционное обучение и воспитание детей пятилетнего возраста с ОНР» Филичева Т.Б. Чиркина Г.В.</w:t>
      </w:r>
    </w:p>
    <w:p w:rsidR="004C55CC" w:rsidRPr="000E3D47" w:rsidRDefault="004C55C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4C55CC" w:rsidRPr="000E3D47" w:rsidRDefault="004C55C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4C55CC" w:rsidRPr="000E3D47" w:rsidRDefault="004C55CC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8C56E8" w:rsidRPr="000E3D47" w:rsidRDefault="008C56E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4C55CC" w:rsidRPr="000E3D47" w:rsidRDefault="00B34CD7" w:rsidP="000E3D47">
      <w:pPr>
        <w:spacing w:line="240" w:lineRule="auto"/>
        <w:ind w:left="0"/>
        <w:rPr>
          <w:rFonts w:ascii="Times New Roman" w:hAnsi="Times New Roman" w:cs="Times New Roman"/>
          <w:b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b/>
          <w:color w:val="auto"/>
          <w:szCs w:val="24"/>
          <w:lang w:val="ru-RU"/>
        </w:rPr>
        <w:t xml:space="preserve">Содержание </w:t>
      </w:r>
      <w:r w:rsidR="001077B6" w:rsidRPr="000E3D47">
        <w:rPr>
          <w:rFonts w:ascii="Times New Roman" w:hAnsi="Times New Roman" w:cs="Times New Roman"/>
          <w:b/>
          <w:color w:val="auto"/>
          <w:szCs w:val="24"/>
          <w:lang w:val="ru-RU"/>
        </w:rPr>
        <w:t xml:space="preserve"> </w:t>
      </w:r>
    </w:p>
    <w:p w:rsidR="00B34CD7" w:rsidRPr="000E3D47" w:rsidRDefault="00B34CD7" w:rsidP="000E3D47">
      <w:pPr>
        <w:spacing w:line="240" w:lineRule="auto"/>
        <w:ind w:leftChars="1701" w:left="4082" w:rightChars="709" w:right="1702"/>
        <w:rPr>
          <w:rFonts w:ascii="Times New Roman" w:hAnsi="Times New Roman" w:cs="Times New Roman"/>
          <w:b/>
          <w:color w:val="auto"/>
          <w:szCs w:val="24"/>
          <w:lang w:val="ru-RU"/>
        </w:rPr>
      </w:pPr>
    </w:p>
    <w:p w:rsidR="00B34CD7" w:rsidRPr="000E3D47" w:rsidRDefault="000C018E" w:rsidP="000E3D47">
      <w:pPr>
        <w:pStyle w:val="ab"/>
        <w:numPr>
          <w:ilvl w:val="0"/>
          <w:numId w:val="5"/>
        </w:numPr>
        <w:spacing w:line="240" w:lineRule="auto"/>
        <w:ind w:leftChars="-59" w:left="-142" w:right="709" w:firstLine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Здоровьесберегающие технологии</w:t>
      </w:r>
      <w:r w:rsidR="00D05FDE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  <w:r w:rsidR="002F2E93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- как фактор интегрированного </w:t>
      </w:r>
      <w:r w:rsidR="00D05FDE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воздействия. </w:t>
      </w:r>
      <w:r w:rsidR="004D27AB" w:rsidRPr="000E3D47">
        <w:rPr>
          <w:rFonts w:ascii="Times New Roman" w:hAnsi="Times New Roman" w:cs="Times New Roman"/>
          <w:color w:val="auto"/>
          <w:szCs w:val="24"/>
          <w:lang w:val="ru-RU"/>
        </w:rPr>
        <w:t>__________________</w:t>
      </w:r>
      <w:r w:rsidR="00FC745A" w:rsidRPr="000E3D47">
        <w:rPr>
          <w:rFonts w:ascii="Times New Roman" w:hAnsi="Times New Roman" w:cs="Times New Roman"/>
          <w:color w:val="auto"/>
          <w:szCs w:val="24"/>
          <w:lang w:val="ru-RU"/>
        </w:rPr>
        <w:t>__________________________3 стр.</w:t>
      </w:r>
    </w:p>
    <w:p w:rsidR="00D05FDE" w:rsidRPr="000E3D47" w:rsidRDefault="00D05FDE" w:rsidP="000E3D47">
      <w:pPr>
        <w:pStyle w:val="ab"/>
        <w:numPr>
          <w:ilvl w:val="0"/>
          <w:numId w:val="5"/>
        </w:numPr>
        <w:spacing w:line="240" w:lineRule="auto"/>
        <w:ind w:leftChars="-59" w:left="-142" w:right="709" w:firstLine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Дыхательные упражнения в игровой форме. </w:t>
      </w:r>
      <w:r w:rsidR="004D27AB" w:rsidRPr="000E3D47">
        <w:rPr>
          <w:rFonts w:ascii="Times New Roman" w:hAnsi="Times New Roman" w:cs="Times New Roman"/>
          <w:color w:val="auto"/>
          <w:szCs w:val="24"/>
          <w:lang w:val="ru-RU"/>
        </w:rPr>
        <w:t>____________5 стр.</w:t>
      </w:r>
    </w:p>
    <w:p w:rsidR="002F2E93" w:rsidRPr="000E3D47" w:rsidRDefault="00D05FDE" w:rsidP="000E3D47">
      <w:pPr>
        <w:pStyle w:val="ab"/>
        <w:numPr>
          <w:ilvl w:val="0"/>
          <w:numId w:val="5"/>
        </w:numPr>
        <w:spacing w:line="240" w:lineRule="auto"/>
        <w:ind w:leftChars="-59" w:left="-142" w:right="709" w:firstLine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Крупные возможности мелкой моторики.</w:t>
      </w:r>
      <w:r w:rsidR="002F2E93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  <w:r w:rsidR="004D27AB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 ______________6 стр.</w:t>
      </w:r>
    </w:p>
    <w:p w:rsidR="002F2E93" w:rsidRPr="000E3D47" w:rsidRDefault="00D05FDE" w:rsidP="000E3D47">
      <w:pPr>
        <w:pStyle w:val="ab"/>
        <w:numPr>
          <w:ilvl w:val="0"/>
          <w:numId w:val="5"/>
        </w:numPr>
        <w:spacing w:line="240" w:lineRule="auto"/>
        <w:ind w:leftChars="-59" w:left="-142" w:right="709" w:firstLine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Су-джок те</w:t>
      </w:r>
      <w:r w:rsidR="002F2E93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рапия в коррекционной практике. </w:t>
      </w:r>
      <w:r w:rsidR="004D27AB" w:rsidRPr="000E3D47">
        <w:rPr>
          <w:rFonts w:ascii="Times New Roman" w:hAnsi="Times New Roman" w:cs="Times New Roman"/>
          <w:color w:val="auto"/>
          <w:szCs w:val="24"/>
          <w:lang w:val="ru-RU"/>
        </w:rPr>
        <w:t>___________7 стр.</w:t>
      </w:r>
    </w:p>
    <w:p w:rsidR="00D05FDE" w:rsidRPr="000E3D47" w:rsidRDefault="00C715CF" w:rsidP="000E3D47">
      <w:pPr>
        <w:pStyle w:val="ab"/>
        <w:numPr>
          <w:ilvl w:val="0"/>
          <w:numId w:val="5"/>
        </w:numPr>
        <w:spacing w:line="240" w:lineRule="auto"/>
        <w:ind w:leftChars="-59" w:left="-142" w:right="709" w:firstLine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Ниткография - как средство развития зрительно-моторной координации.</w:t>
      </w:r>
      <w:r w:rsidR="002F2E93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________________________________</w:t>
      </w:r>
      <w:r w:rsidR="004D27AB" w:rsidRPr="000E3D47">
        <w:rPr>
          <w:rFonts w:ascii="Times New Roman" w:hAnsi="Times New Roman" w:cs="Times New Roman"/>
          <w:color w:val="auto"/>
          <w:szCs w:val="24"/>
          <w:lang w:val="ru-RU"/>
        </w:rPr>
        <w:t>____________8 стр.</w:t>
      </w:r>
    </w:p>
    <w:p w:rsidR="004C55CC" w:rsidRPr="000E3D47" w:rsidRDefault="00C715CF" w:rsidP="000E3D47">
      <w:pPr>
        <w:pStyle w:val="ab"/>
        <w:numPr>
          <w:ilvl w:val="0"/>
          <w:numId w:val="5"/>
        </w:numPr>
        <w:spacing w:line="240" w:lineRule="auto"/>
        <w:ind w:leftChars="-59" w:left="-142" w:right="709" w:firstLine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Иппликатор Кузнецова в работе с дошкольниками.</w:t>
      </w:r>
      <w:r w:rsidR="002F2E93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  <w:r w:rsidR="004D27AB" w:rsidRPr="000E3D47">
        <w:rPr>
          <w:rFonts w:ascii="Times New Roman" w:hAnsi="Times New Roman" w:cs="Times New Roman"/>
          <w:color w:val="auto"/>
          <w:szCs w:val="24"/>
          <w:lang w:val="ru-RU"/>
        </w:rPr>
        <w:t>_______9 стр.</w:t>
      </w:r>
    </w:p>
    <w:p w:rsidR="00C715CF" w:rsidRPr="000E3D47" w:rsidRDefault="00C715CF" w:rsidP="000E3D47">
      <w:pPr>
        <w:spacing w:line="240" w:lineRule="auto"/>
        <w:ind w:leftChars="-59" w:left="-142" w:right="709"/>
        <w:rPr>
          <w:rFonts w:ascii="Times New Roman" w:hAnsi="Times New Roman" w:cs="Times New Roman"/>
          <w:color w:val="auto"/>
          <w:szCs w:val="24"/>
          <w:lang w:val="ru-RU"/>
        </w:rPr>
      </w:pPr>
    </w:p>
    <w:p w:rsidR="004C55CC" w:rsidRPr="000E3D47" w:rsidRDefault="00B34CD7" w:rsidP="000E3D47">
      <w:pPr>
        <w:spacing w:line="240" w:lineRule="auto"/>
        <w:ind w:leftChars="-59" w:left="-142" w:right="709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Заключение</w:t>
      </w:r>
      <w:r w:rsidR="004D27AB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_____________________________________________11 стр.</w:t>
      </w:r>
      <w:r w:rsidR="008C56E8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</w:p>
    <w:p w:rsidR="008C56E8" w:rsidRPr="000E3D47" w:rsidRDefault="008C56E8" w:rsidP="000E3D47">
      <w:pPr>
        <w:spacing w:line="240" w:lineRule="auto"/>
        <w:ind w:leftChars="-59" w:left="-142" w:right="709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Список литературы</w:t>
      </w:r>
      <w:r w:rsidR="004D27AB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_____________________________________12 стр.</w:t>
      </w:r>
      <w:r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</w:p>
    <w:p w:rsidR="008C56E8" w:rsidRPr="000E3D47" w:rsidRDefault="008C56E8" w:rsidP="000E3D47">
      <w:pPr>
        <w:spacing w:line="240" w:lineRule="auto"/>
        <w:ind w:leftChars="-59" w:left="-142" w:right="709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Приложение</w:t>
      </w:r>
    </w:p>
    <w:p w:rsidR="009C5F0A" w:rsidRPr="000E3D47" w:rsidRDefault="009C5F0A" w:rsidP="000E3D47">
      <w:pPr>
        <w:spacing w:line="240" w:lineRule="auto"/>
        <w:ind w:leftChars="1701" w:left="4082" w:rightChars="709" w:right="1702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br w:type="page"/>
      </w:r>
    </w:p>
    <w:p w:rsidR="001077B6" w:rsidRPr="000E3D47" w:rsidRDefault="008C56E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lastRenderedPageBreak/>
        <w:t xml:space="preserve">Список литературы  </w:t>
      </w:r>
      <w:r w:rsidR="00251984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</w:p>
    <w:p w:rsidR="008C56E8" w:rsidRPr="000E3D47" w:rsidRDefault="008C56E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</w:p>
    <w:p w:rsidR="009C5F0A" w:rsidRPr="000E3D47" w:rsidRDefault="00E708C3" w:rsidP="000E3D47">
      <w:pPr>
        <w:pStyle w:val="ab"/>
        <w:numPr>
          <w:ilvl w:val="0"/>
          <w:numId w:val="4"/>
        </w:numPr>
        <w:tabs>
          <w:tab w:val="left" w:pos="-30"/>
          <w:tab w:val="center" w:pos="460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Алябьева Е.Л. Коррекционно-развивающие занятия для детей старшего дошкольного возраста.- М., 2004. </w:t>
      </w:r>
    </w:p>
    <w:p w:rsidR="00E708C3" w:rsidRPr="000E3D47" w:rsidRDefault="00E708C3" w:rsidP="000E3D47">
      <w:pPr>
        <w:pStyle w:val="ab"/>
        <w:numPr>
          <w:ilvl w:val="0"/>
          <w:numId w:val="4"/>
        </w:numPr>
        <w:tabs>
          <w:tab w:val="left" w:pos="-30"/>
          <w:tab w:val="center" w:pos="460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Глухов В.П. Формирование связной речи дошкольников с общим недоразвитием речи.- М.:АРКТИ, 2002. </w:t>
      </w:r>
    </w:p>
    <w:p w:rsidR="00E708C3" w:rsidRPr="000E3D47" w:rsidRDefault="00251984" w:rsidP="000E3D47">
      <w:pPr>
        <w:pStyle w:val="ab"/>
        <w:numPr>
          <w:ilvl w:val="0"/>
          <w:numId w:val="4"/>
        </w:numPr>
        <w:tabs>
          <w:tab w:val="left" w:pos="-30"/>
          <w:tab w:val="center" w:pos="460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Гризик Т.И. Развитие речи детей 4-5 лет.- М., 2005.</w:t>
      </w:r>
    </w:p>
    <w:p w:rsidR="00251984" w:rsidRPr="000E3D47" w:rsidRDefault="00251984" w:rsidP="000E3D47">
      <w:pPr>
        <w:pStyle w:val="ab"/>
        <w:numPr>
          <w:ilvl w:val="0"/>
          <w:numId w:val="4"/>
        </w:numPr>
        <w:tabs>
          <w:tab w:val="left" w:pos="-30"/>
          <w:tab w:val="center" w:pos="460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Ильина М.В. Развитие невербального воображения.- М., 2003. </w:t>
      </w:r>
    </w:p>
    <w:p w:rsidR="00251984" w:rsidRPr="000E3D47" w:rsidRDefault="00251984" w:rsidP="000E3D47">
      <w:pPr>
        <w:pStyle w:val="ab"/>
        <w:numPr>
          <w:ilvl w:val="0"/>
          <w:numId w:val="4"/>
        </w:numPr>
        <w:tabs>
          <w:tab w:val="left" w:pos="-30"/>
          <w:tab w:val="center" w:pos="460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Курдвановская Н.В. Планирование работы логопеда с детьми 5-7 лет.- М.,2006. </w:t>
      </w:r>
    </w:p>
    <w:p w:rsidR="00251984" w:rsidRPr="000E3D47" w:rsidRDefault="00251984" w:rsidP="000E3D47">
      <w:pPr>
        <w:pStyle w:val="ab"/>
        <w:numPr>
          <w:ilvl w:val="0"/>
          <w:numId w:val="4"/>
        </w:numPr>
        <w:tabs>
          <w:tab w:val="left" w:pos="-30"/>
          <w:tab w:val="center" w:pos="460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Поваляева М.А. Коррекционная педагогика. Взаимодействие специалистов.</w:t>
      </w:r>
      <w:r w:rsidR="001077B6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- Ростов-на-Дону., </w:t>
      </w:r>
      <w:r w:rsidRPr="000E3D47">
        <w:rPr>
          <w:rFonts w:ascii="Times New Roman" w:hAnsi="Times New Roman" w:cs="Times New Roman"/>
          <w:color w:val="auto"/>
          <w:szCs w:val="24"/>
          <w:lang w:val="ru-RU"/>
        </w:rPr>
        <w:t>2002.</w:t>
      </w:r>
    </w:p>
    <w:p w:rsidR="00E708C3" w:rsidRPr="000E3D47" w:rsidRDefault="00251984" w:rsidP="000E3D47">
      <w:pPr>
        <w:pStyle w:val="ab"/>
        <w:numPr>
          <w:ilvl w:val="0"/>
          <w:numId w:val="4"/>
        </w:numPr>
        <w:tabs>
          <w:tab w:val="left" w:pos="-30"/>
          <w:tab w:val="center" w:pos="460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Cs w:val="24"/>
          <w:lang w:val="ru-RU"/>
        </w:rPr>
      </w:pPr>
      <w:r w:rsidRPr="000E3D47">
        <w:rPr>
          <w:rFonts w:ascii="Times New Roman" w:hAnsi="Times New Roman" w:cs="Times New Roman"/>
          <w:color w:val="auto"/>
          <w:szCs w:val="24"/>
          <w:lang w:val="ru-RU"/>
        </w:rPr>
        <w:t>Филичева Т.Б. Чиркина Г.В. Коррекционное обучение и воспитание детей пятилетнего возраста с общим недоразвитием речи.- М., 1993.</w:t>
      </w:r>
      <w:r w:rsidR="001077B6" w:rsidRPr="000E3D47"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</w:p>
    <w:p w:rsidR="008C56E8" w:rsidRPr="000E3D47" w:rsidRDefault="008C56E8" w:rsidP="000E3D47">
      <w:pPr>
        <w:pStyle w:val="ab"/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8C56E8" w:rsidRPr="000E3D47" w:rsidRDefault="008C56E8" w:rsidP="000E3D47">
      <w:pPr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p w:rsidR="008C56E8" w:rsidRPr="000E3D47" w:rsidRDefault="008C56E8" w:rsidP="000E3D47">
      <w:pPr>
        <w:tabs>
          <w:tab w:val="left" w:pos="180"/>
        </w:tabs>
        <w:spacing w:line="240" w:lineRule="auto"/>
        <w:ind w:left="0"/>
        <w:rPr>
          <w:rFonts w:ascii="Times New Roman" w:hAnsi="Times New Roman" w:cs="Times New Roman"/>
          <w:color w:val="auto"/>
          <w:szCs w:val="24"/>
          <w:lang w:val="ru-RU"/>
        </w:rPr>
      </w:pPr>
    </w:p>
    <w:sectPr w:rsidR="008C56E8" w:rsidRPr="000E3D47" w:rsidSect="000E3D4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69" w:rsidRDefault="00497E69" w:rsidP="00244D8A">
      <w:pPr>
        <w:spacing w:after="0" w:line="240" w:lineRule="auto"/>
      </w:pPr>
      <w:r>
        <w:separator/>
      </w:r>
    </w:p>
  </w:endnote>
  <w:endnote w:type="continuationSeparator" w:id="0">
    <w:p w:rsidR="00497E69" w:rsidRDefault="00497E69" w:rsidP="0024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69" w:rsidRDefault="00497E69" w:rsidP="00244D8A">
      <w:pPr>
        <w:spacing w:after="0" w:line="240" w:lineRule="auto"/>
      </w:pPr>
      <w:r>
        <w:separator/>
      </w:r>
    </w:p>
  </w:footnote>
  <w:footnote w:type="continuationSeparator" w:id="0">
    <w:p w:rsidR="00497E69" w:rsidRDefault="00497E69" w:rsidP="00244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AFC"/>
    <w:multiLevelType w:val="multilevel"/>
    <w:tmpl w:val="4EF6C2E0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lvlText w:val="%2."/>
      <w:lvlJc w:val="left"/>
      <w:pPr>
        <w:ind w:left="29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4" w:hanging="2160"/>
      </w:pPr>
      <w:rPr>
        <w:rFonts w:hint="default"/>
      </w:rPr>
    </w:lvl>
  </w:abstractNum>
  <w:abstractNum w:abstractNumId="1">
    <w:nsid w:val="166B4287"/>
    <w:multiLevelType w:val="hybridMultilevel"/>
    <w:tmpl w:val="853CE6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3" w:hanging="360"/>
      </w:pPr>
    </w:lvl>
    <w:lvl w:ilvl="2" w:tplc="0419001B" w:tentative="1">
      <w:start w:val="1"/>
      <w:numFmt w:val="lowerRoman"/>
      <w:lvlText w:val="%3."/>
      <w:lvlJc w:val="right"/>
      <w:pPr>
        <w:ind w:left="16623" w:hanging="180"/>
      </w:pPr>
    </w:lvl>
    <w:lvl w:ilvl="3" w:tplc="0419000F" w:tentative="1">
      <w:start w:val="1"/>
      <w:numFmt w:val="decimal"/>
      <w:lvlText w:val="%4."/>
      <w:lvlJc w:val="left"/>
      <w:pPr>
        <w:ind w:left="17343" w:hanging="360"/>
      </w:pPr>
    </w:lvl>
    <w:lvl w:ilvl="4" w:tplc="04190019" w:tentative="1">
      <w:start w:val="1"/>
      <w:numFmt w:val="lowerLetter"/>
      <w:lvlText w:val="%5."/>
      <w:lvlJc w:val="left"/>
      <w:pPr>
        <w:ind w:left="18063" w:hanging="360"/>
      </w:pPr>
    </w:lvl>
    <w:lvl w:ilvl="5" w:tplc="0419001B" w:tentative="1">
      <w:start w:val="1"/>
      <w:numFmt w:val="lowerRoman"/>
      <w:lvlText w:val="%6."/>
      <w:lvlJc w:val="right"/>
      <w:pPr>
        <w:ind w:left="18783" w:hanging="180"/>
      </w:pPr>
    </w:lvl>
    <w:lvl w:ilvl="6" w:tplc="0419000F" w:tentative="1">
      <w:start w:val="1"/>
      <w:numFmt w:val="decimal"/>
      <w:lvlText w:val="%7."/>
      <w:lvlJc w:val="left"/>
      <w:pPr>
        <w:ind w:left="19503" w:hanging="360"/>
      </w:pPr>
    </w:lvl>
    <w:lvl w:ilvl="7" w:tplc="04190019" w:tentative="1">
      <w:start w:val="1"/>
      <w:numFmt w:val="lowerLetter"/>
      <w:lvlText w:val="%8."/>
      <w:lvlJc w:val="left"/>
      <w:pPr>
        <w:ind w:left="20223" w:hanging="360"/>
      </w:pPr>
    </w:lvl>
    <w:lvl w:ilvl="8" w:tplc="0419001B" w:tentative="1">
      <w:start w:val="1"/>
      <w:numFmt w:val="lowerRoman"/>
      <w:lvlText w:val="%9."/>
      <w:lvlJc w:val="right"/>
      <w:pPr>
        <w:ind w:left="20943" w:hanging="180"/>
      </w:pPr>
    </w:lvl>
  </w:abstractNum>
  <w:abstractNum w:abstractNumId="2">
    <w:nsid w:val="17C0516F"/>
    <w:multiLevelType w:val="hybridMultilevel"/>
    <w:tmpl w:val="9200AD42"/>
    <w:lvl w:ilvl="0" w:tplc="0419000F">
      <w:start w:val="1"/>
      <w:numFmt w:val="decimal"/>
      <w:lvlText w:val="%1.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48757C"/>
    <w:multiLevelType w:val="hybridMultilevel"/>
    <w:tmpl w:val="D69A884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7BF3C5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8AC19AF"/>
    <w:multiLevelType w:val="hybridMultilevel"/>
    <w:tmpl w:val="698804F0"/>
    <w:lvl w:ilvl="0" w:tplc="A7A276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0DF"/>
    <w:rsid w:val="0006604E"/>
    <w:rsid w:val="00074123"/>
    <w:rsid w:val="00091917"/>
    <w:rsid w:val="00094CDC"/>
    <w:rsid w:val="000B005D"/>
    <w:rsid w:val="000B1FE3"/>
    <w:rsid w:val="000C018E"/>
    <w:rsid w:val="000C6676"/>
    <w:rsid w:val="000D04AE"/>
    <w:rsid w:val="000E3D47"/>
    <w:rsid w:val="001077B6"/>
    <w:rsid w:val="0011402B"/>
    <w:rsid w:val="00154318"/>
    <w:rsid w:val="001A5D01"/>
    <w:rsid w:val="001A7519"/>
    <w:rsid w:val="001E7D28"/>
    <w:rsid w:val="002126FC"/>
    <w:rsid w:val="00221A4F"/>
    <w:rsid w:val="0024420A"/>
    <w:rsid w:val="00244D8A"/>
    <w:rsid w:val="00245247"/>
    <w:rsid w:val="002459E2"/>
    <w:rsid w:val="00251984"/>
    <w:rsid w:val="00256959"/>
    <w:rsid w:val="00280667"/>
    <w:rsid w:val="002956EF"/>
    <w:rsid w:val="002A455A"/>
    <w:rsid w:val="002A661C"/>
    <w:rsid w:val="002B5CCD"/>
    <w:rsid w:val="002C4A05"/>
    <w:rsid w:val="002E6D3D"/>
    <w:rsid w:val="002F1292"/>
    <w:rsid w:val="002F2E93"/>
    <w:rsid w:val="002F31EB"/>
    <w:rsid w:val="003133BB"/>
    <w:rsid w:val="0037433D"/>
    <w:rsid w:val="00386251"/>
    <w:rsid w:val="003B76F8"/>
    <w:rsid w:val="003F280C"/>
    <w:rsid w:val="00401AB8"/>
    <w:rsid w:val="004104A7"/>
    <w:rsid w:val="00443A95"/>
    <w:rsid w:val="0044594D"/>
    <w:rsid w:val="0045424E"/>
    <w:rsid w:val="004844F8"/>
    <w:rsid w:val="004851DD"/>
    <w:rsid w:val="00497E69"/>
    <w:rsid w:val="004A57E6"/>
    <w:rsid w:val="004A6DFB"/>
    <w:rsid w:val="004C55CC"/>
    <w:rsid w:val="004D27AB"/>
    <w:rsid w:val="004F14C5"/>
    <w:rsid w:val="0050208B"/>
    <w:rsid w:val="0050580B"/>
    <w:rsid w:val="00515659"/>
    <w:rsid w:val="0054428E"/>
    <w:rsid w:val="005578B2"/>
    <w:rsid w:val="005A47B0"/>
    <w:rsid w:val="005D7467"/>
    <w:rsid w:val="006025D1"/>
    <w:rsid w:val="00602E86"/>
    <w:rsid w:val="00623238"/>
    <w:rsid w:val="006518E9"/>
    <w:rsid w:val="0068370A"/>
    <w:rsid w:val="006A642F"/>
    <w:rsid w:val="006C2795"/>
    <w:rsid w:val="006F597D"/>
    <w:rsid w:val="00746599"/>
    <w:rsid w:val="00794448"/>
    <w:rsid w:val="007B6778"/>
    <w:rsid w:val="007C17BF"/>
    <w:rsid w:val="007E7CBF"/>
    <w:rsid w:val="0082359A"/>
    <w:rsid w:val="0087388B"/>
    <w:rsid w:val="00882B9B"/>
    <w:rsid w:val="00893E81"/>
    <w:rsid w:val="00897537"/>
    <w:rsid w:val="008A211B"/>
    <w:rsid w:val="008C4D2B"/>
    <w:rsid w:val="008C56E8"/>
    <w:rsid w:val="008E2D05"/>
    <w:rsid w:val="008F2F7C"/>
    <w:rsid w:val="009150DF"/>
    <w:rsid w:val="00921FA6"/>
    <w:rsid w:val="009621BD"/>
    <w:rsid w:val="00973DDD"/>
    <w:rsid w:val="0098754C"/>
    <w:rsid w:val="00992ED6"/>
    <w:rsid w:val="009A7411"/>
    <w:rsid w:val="009B7DEC"/>
    <w:rsid w:val="009C5F0A"/>
    <w:rsid w:val="009D4F9F"/>
    <w:rsid w:val="00A02CB0"/>
    <w:rsid w:val="00A32586"/>
    <w:rsid w:val="00A81831"/>
    <w:rsid w:val="00AA3782"/>
    <w:rsid w:val="00AA7F7B"/>
    <w:rsid w:val="00AC2D6E"/>
    <w:rsid w:val="00AF39AF"/>
    <w:rsid w:val="00B34CD7"/>
    <w:rsid w:val="00B50128"/>
    <w:rsid w:val="00B826D9"/>
    <w:rsid w:val="00B94045"/>
    <w:rsid w:val="00BC3935"/>
    <w:rsid w:val="00C05E62"/>
    <w:rsid w:val="00C12189"/>
    <w:rsid w:val="00C56778"/>
    <w:rsid w:val="00C57BE7"/>
    <w:rsid w:val="00C715CF"/>
    <w:rsid w:val="00C83526"/>
    <w:rsid w:val="00C978B3"/>
    <w:rsid w:val="00CE49D1"/>
    <w:rsid w:val="00D02A26"/>
    <w:rsid w:val="00D05FDE"/>
    <w:rsid w:val="00D37BB3"/>
    <w:rsid w:val="00D647E5"/>
    <w:rsid w:val="00D8358F"/>
    <w:rsid w:val="00D9541C"/>
    <w:rsid w:val="00E022B8"/>
    <w:rsid w:val="00E10162"/>
    <w:rsid w:val="00E67157"/>
    <w:rsid w:val="00E708C3"/>
    <w:rsid w:val="00E807C3"/>
    <w:rsid w:val="00E964AE"/>
    <w:rsid w:val="00F14640"/>
    <w:rsid w:val="00F33DDB"/>
    <w:rsid w:val="00FA7949"/>
    <w:rsid w:val="00FC5182"/>
    <w:rsid w:val="00FC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2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02A2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A2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A2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A2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A2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A2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A2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A2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A2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A2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2A2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2A2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2A2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02A2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02A2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02A2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02A2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02A2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02A2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02A2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02A2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02A2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02A2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02A26"/>
    <w:rPr>
      <w:b/>
      <w:bCs/>
      <w:spacing w:val="0"/>
    </w:rPr>
  </w:style>
  <w:style w:type="character" w:styleId="a9">
    <w:name w:val="Emphasis"/>
    <w:uiPriority w:val="20"/>
    <w:qFormat/>
    <w:rsid w:val="00D02A2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02A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2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2A2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2A2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2A2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02A2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02A2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02A2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02A2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02A2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02A2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2A26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24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44D8A"/>
    <w:rPr>
      <w:color w:val="5A5A5A" w:themeColor="text1" w:themeTint="A5"/>
    </w:rPr>
  </w:style>
  <w:style w:type="paragraph" w:styleId="af6">
    <w:name w:val="footer"/>
    <w:basedOn w:val="a"/>
    <w:link w:val="af7"/>
    <w:uiPriority w:val="99"/>
    <w:semiHidden/>
    <w:unhideWhenUsed/>
    <w:rsid w:val="00244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44D8A"/>
    <w:rPr>
      <w:color w:val="5A5A5A" w:themeColor="text1" w:themeTint="A5"/>
    </w:rPr>
  </w:style>
  <w:style w:type="character" w:styleId="af8">
    <w:name w:val="line number"/>
    <w:basedOn w:val="a0"/>
    <w:uiPriority w:val="99"/>
    <w:semiHidden/>
    <w:unhideWhenUsed/>
    <w:rsid w:val="00484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C720-8B61-4355-82A2-A8C2AA27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dcterms:created xsi:type="dcterms:W3CDTF">2011-09-04T11:06:00Z</dcterms:created>
  <dcterms:modified xsi:type="dcterms:W3CDTF">2012-02-04T15:37:00Z</dcterms:modified>
</cp:coreProperties>
</file>