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B2" w:rsidRDefault="004D12B2" w:rsidP="004D12B2">
      <w:r>
        <w:t xml:space="preserve">«Важнейший результат воспитания – готовность и способность человека к самоизменению (самостроительству, самовоспитанию);  </w:t>
      </w:r>
    </w:p>
    <w:p w:rsidR="004D12B2" w:rsidRDefault="004D12B2" w:rsidP="004D12B2">
      <w:r>
        <w:t>Коммуникативные универсальные учебные действия (условно на 3 группы):</w:t>
      </w:r>
    </w:p>
    <w:p w:rsidR="004D12B2" w:rsidRDefault="004D12B2" w:rsidP="004D12B2">
      <w:r>
        <w:t>1. Коммуникация как взаимодействие</w:t>
      </w:r>
    </w:p>
    <w:p w:rsidR="004D12B2" w:rsidRDefault="004D12B2" w:rsidP="004D12B2">
      <w:r>
        <w:t>воспитание уважения к другой точке зрения, умения предвидеть разные возможные мнения других людей, умения обосновывать и доказывать собственное мнение, понимание мыслей, чувств, стремлений и желаний окружающих, их внутренний мир в целом.</w:t>
      </w:r>
    </w:p>
    <w:p w:rsidR="004D12B2" w:rsidRDefault="004D12B2" w:rsidP="004D12B2">
      <w:r>
        <w:t>2. Коммуникация как кооперация</w:t>
      </w:r>
    </w:p>
    <w:p w:rsidR="004D12B2" w:rsidRDefault="004D12B2" w:rsidP="004D12B2">
      <w:r>
        <w:t>Умение договариваться</w:t>
      </w:r>
    </w:p>
    <w:p w:rsidR="004D12B2" w:rsidRDefault="004D12B2" w:rsidP="004D12B2">
      <w:r>
        <w:t>Умение аргументировать, убеждать и уступать;</w:t>
      </w:r>
    </w:p>
    <w:p w:rsidR="004D12B2" w:rsidRDefault="004D12B2" w:rsidP="004D12B2">
      <w:r>
        <w:t>Доброжелательное отношение друг к другу даже в ситуации спора;</w:t>
      </w:r>
    </w:p>
    <w:p w:rsidR="004D12B2" w:rsidRDefault="004D12B2" w:rsidP="004D12B2">
      <w:r>
        <w:t>Способность брать на себя инициативу в совместном действии, осуществлять взаимный контроль и взаимную помощь</w:t>
      </w:r>
    </w:p>
    <w:p w:rsidR="004D12B2" w:rsidRDefault="004D12B2" w:rsidP="004D12B2">
      <w:r>
        <w:t>3. Коммуникация как условие интериоризации</w:t>
      </w:r>
    </w:p>
    <w:p w:rsidR="004D12B2" w:rsidRDefault="004D12B2" w:rsidP="004D12B2">
      <w:r>
        <w:t>Коммуникативно-речевые действия:</w:t>
      </w:r>
    </w:p>
    <w:p w:rsidR="004D12B2" w:rsidRDefault="004D12B2" w:rsidP="004D12B2">
      <w:r>
        <w:t>Умение строить высказывания</w:t>
      </w:r>
    </w:p>
    <w:p w:rsidR="004D12B2" w:rsidRDefault="004D12B2" w:rsidP="004D12B2">
      <w:r>
        <w:t>Умение задавать вопросы</w:t>
      </w:r>
    </w:p>
    <w:p w:rsidR="004D12B2" w:rsidRDefault="004D12B2" w:rsidP="004D12B2">
      <w:r>
        <w:t>Развитие способности речевого  отображения (описание, объяснение)</w:t>
      </w:r>
    </w:p>
    <w:p w:rsidR="004D12B2" w:rsidRDefault="004D12B2" w:rsidP="004D12B2">
      <w:r>
        <w:t>Типовые задания, нацеленные на коммуникативные универсальные учебные действия</w:t>
      </w:r>
    </w:p>
    <w:p w:rsidR="004D12B2" w:rsidRDefault="004D12B2" w:rsidP="004D12B2">
      <w:r>
        <w:t>Математика</w:t>
      </w:r>
    </w:p>
    <w:p w:rsidR="004D12B2" w:rsidRDefault="004D12B2" w:rsidP="004D12B2">
      <w:r>
        <w:t xml:space="preserve"> У этого предмета есть одна важная роль – формирование коммуникативных универсальных учебных действий. Это связано с тем, что данный предмет учит читать и записывать сведения об окружающем мире на языке математики, строить цепочки логических  рассуждений и использовать их в устной и письменной речи для коммуникации. </w:t>
      </w:r>
    </w:p>
    <w:p w:rsidR="004D12B2" w:rsidRDefault="004D12B2" w:rsidP="004D12B2">
      <w:r>
        <w:t xml:space="preserve">В курсе математики можно выделить  два тесно взаимосвязанных направления развития коммуникативных умений: развитие устной научной речи и развитие комплекса умений, на которых базируется грамотное эффективное взаимодействие. </w:t>
      </w:r>
    </w:p>
    <w:p w:rsidR="004D12B2" w:rsidRDefault="004D12B2" w:rsidP="004D12B2">
      <w:r>
        <w:t>1.</w:t>
      </w:r>
      <w:r>
        <w:tab/>
        <w:t>К первому направлению  можно отнести все задания, сопровождающиеся инструкциями «Расскажи», «Объясни», «Обоснуй свой ответ», и все задания.</w:t>
      </w:r>
    </w:p>
    <w:p w:rsidR="004D12B2" w:rsidRDefault="004D12B2" w:rsidP="004D12B2">
      <w:r>
        <w:t>2.</w:t>
      </w:r>
      <w:r>
        <w:tab/>
        <w:t>Ко второму направлению  формированию коммуникативных универсальных учебных действий относится система заданий, нацеленных  на организацию общения учеников в паре или группе (все задания, относящиеся к работе над текстовой задачей, осуществляемой методом мозгового штурма и т.д.)</w:t>
      </w:r>
    </w:p>
    <w:p w:rsidR="004D12B2" w:rsidRDefault="004D12B2" w:rsidP="004D12B2">
      <w:r>
        <w:lastRenderedPageBreak/>
        <w:t>3.</w:t>
      </w:r>
      <w:r>
        <w:tab/>
        <w:t>Основой развития коммуникативных умений в данном курсе математики является систематическое использование на уроках трёх видов диалога:</w:t>
      </w:r>
    </w:p>
    <w:p w:rsidR="004D12B2" w:rsidRDefault="004D12B2" w:rsidP="004D12B2">
      <w:r>
        <w:t xml:space="preserve">                       а) диалог в большой группе (учитель – ученики);</w:t>
      </w:r>
    </w:p>
    <w:p w:rsidR="004D12B2" w:rsidRDefault="004D12B2" w:rsidP="004D12B2">
      <w:r>
        <w:t xml:space="preserve">                       б) диалог в небольшой группе (ученик – ученики);</w:t>
      </w:r>
    </w:p>
    <w:p w:rsidR="004D12B2" w:rsidRDefault="004D12B2" w:rsidP="004D12B2">
      <w:r>
        <w:t xml:space="preserve">                       в) диалог в паре (ученик – ученик).</w:t>
      </w:r>
    </w:p>
    <w:p w:rsidR="004D12B2" w:rsidRDefault="004D12B2" w:rsidP="004D12B2">
      <w:r>
        <w:t>Русский язык</w:t>
      </w:r>
    </w:p>
    <w:p w:rsidR="004D12B2" w:rsidRDefault="004D12B2" w:rsidP="004D12B2">
      <w:r>
        <w:t>Примеры заданий:</w:t>
      </w:r>
    </w:p>
    <w:p w:rsidR="004D12B2" w:rsidRDefault="004D12B2" w:rsidP="004D12B2">
      <w:r>
        <w:t>•</w:t>
      </w:r>
      <w:r>
        <w:tab/>
        <w:t xml:space="preserve">4 класс, упр. 81. «Поработай над своей устной научной речью. Подготовь связный рассказ на тему «Что я знаю о сложном предложении». Построить свой рассказ тебе поможет план. Не забудь, что каждую свою мысль нужно подтверждать примером». </w:t>
      </w:r>
    </w:p>
    <w:p w:rsidR="004D12B2" w:rsidRDefault="004D12B2" w:rsidP="004D12B2">
      <w:r>
        <w:t>•</w:t>
      </w:r>
      <w:r>
        <w:tab/>
        <w:t>4 класс, упр. 87. «Закончи и запиши предложения с прямой речью. Пусть это будут предложения-просьбы, с которыми обращаются друг к другу сказочные герои (вспомни уроки риторики!). Тебе придётся употребить слово «пожалуйста». Запомни: это слово выделяется запятыми.»</w:t>
      </w:r>
    </w:p>
    <w:p w:rsidR="004D12B2" w:rsidRDefault="004D12B2" w:rsidP="004D12B2">
      <w:r>
        <w:t>•</w:t>
      </w:r>
      <w:r>
        <w:tab/>
        <w:t>2 класс, упр. 73 «Прочитай слова. Найди и выпиши слова, которые … В первом предложении автор играет словами. Ты заметил какими? Прочитай их».</w:t>
      </w:r>
    </w:p>
    <w:p w:rsidR="004D12B2" w:rsidRDefault="004D12B2" w:rsidP="004D12B2">
      <w:r>
        <w:t>Система работы по развитию речи чётко выстроена во всех учебниках по русскому языку и включает развитие орфоэпических навыков, работу по количественному и качественному обогащению словарного запаса детей, развитие и совершенствование грамматического строя речи, развитие связной устной и письменной речи. Предусмотрено выполнение заданий в группах при изучении каждой темы.</w:t>
      </w:r>
    </w:p>
    <w:p w:rsidR="004D12B2" w:rsidRDefault="004D12B2" w:rsidP="004D12B2"/>
    <w:p w:rsidR="004D12B2" w:rsidRDefault="004D12B2" w:rsidP="004D12B2"/>
    <w:p w:rsidR="004D12B2" w:rsidRDefault="004D12B2" w:rsidP="004D12B2">
      <w:r>
        <w:t>Окружающий мир</w:t>
      </w:r>
    </w:p>
    <w:p w:rsidR="004D12B2" w:rsidRDefault="004D12B2" w:rsidP="004D12B2">
      <w:r>
        <w:t>Примеры заданий на объяснение окружающего мира</w:t>
      </w:r>
    </w:p>
    <w:p w:rsidR="004D12B2" w:rsidRDefault="004D12B2" w:rsidP="004D12B2">
      <w:r>
        <w:t xml:space="preserve">1) Учебник 1 класса, ч. 1 (с. 29) </w:t>
      </w:r>
    </w:p>
    <w:p w:rsidR="004D12B2" w:rsidRDefault="004D12B2" w:rsidP="004D12B2">
      <w:r>
        <w:t>Постройте город из кубиков. А теперь давайте поиграем в водителя и штурмана гоночной машины. Штурман прокладывает маршрут и объясняет водителю, куда он должен ехать. (Совместно договариваться о  правилах общения и поведения в школе и следовать им.)</w:t>
      </w:r>
    </w:p>
    <w:p w:rsidR="004D12B2" w:rsidRDefault="004D12B2" w:rsidP="004D12B2">
      <w:r>
        <w:t xml:space="preserve">2) Учебник 1 класса, ч. 1 (с. 33) </w:t>
      </w:r>
    </w:p>
    <w:p w:rsidR="004D12B2" w:rsidRDefault="004D12B2" w:rsidP="004D12B2">
      <w:r>
        <w:t>Давайте поиграем! Пусть один из вас будет роботом, а другой – изобретателем. Проводим испытания: робот ищет спрятанный предмет. Испытатель подаёт ему команды – слова, обозначающие направления. (Совместно договариваться о  правилах общения и поведения в школе и следовать им.)</w:t>
      </w:r>
    </w:p>
    <w:p w:rsidR="004D12B2" w:rsidRDefault="004D12B2" w:rsidP="004D12B2">
      <w:r>
        <w:lastRenderedPageBreak/>
        <w:t>3) Учебник 2 класса учит школьников открывать знания в процессе диалога с учителем. Для этой цели в каждой теме важнейший материал организован в виде диалога. Ученики слушают конкретный вопрос по рисунку, пытаются ответить на него и сравнивают свой ответ с  более общим ответом учебника. (Оформлять свои мысли в устной и письменной речи с учётом своих учебных и жизненных речевых ситуаций, высказывать свою точку зрения и пытаться её обосновать, приводя аргументы.)</w:t>
      </w:r>
    </w:p>
    <w:p w:rsidR="004D12B2" w:rsidRDefault="004D12B2" w:rsidP="004D12B2">
      <w:r>
        <w:t xml:space="preserve">Приведём пример текста для организации диалога в части 1 на с. 26. </w:t>
      </w:r>
    </w:p>
    <w:p w:rsidR="004D12B2" w:rsidRDefault="004D12B2" w:rsidP="004D12B2">
      <w:r>
        <w:t xml:space="preserve">Вопрос: Можно ли дойти до горизонта? </w:t>
      </w:r>
    </w:p>
    <w:p w:rsidR="004D12B2" w:rsidRDefault="004D12B2" w:rsidP="004D12B2">
      <w:r>
        <w:t xml:space="preserve">Ответ: Дойти до горизонта нельзя: он всё время «убегает» от нас. Он даже не становится ближе, сколько бы мы ни шли. Значит, горизонт – это не край земли, а воображаемая линия. Земля за ней продолжается. </w:t>
      </w:r>
    </w:p>
    <w:p w:rsidR="004D12B2" w:rsidRDefault="004D12B2" w:rsidP="004D12B2">
      <w:r>
        <w:t xml:space="preserve">Вопрос: Посмотри на мячик: ты видишь его «край». Переместится ли «край» мячика, если сделать шаг в сторону? </w:t>
      </w:r>
    </w:p>
    <w:p w:rsidR="004D12B2" w:rsidRDefault="004D12B2" w:rsidP="004D12B2">
      <w:r>
        <w:t>Ответ: Именно так должно быть и на земле, если мы идём по поверхности шара. Глядя на Луну – шарообразное небесное тело – люди стали догадываться, что и Земля имеет форму шара. Со временем этому нашлись доказательства.</w:t>
      </w:r>
    </w:p>
    <w:p w:rsidR="004D12B2" w:rsidRDefault="004D12B2" w:rsidP="004D12B2">
      <w:r>
        <w:t>Литературное чтение</w:t>
      </w:r>
    </w:p>
    <w:p w:rsidR="004D12B2" w:rsidRDefault="004D12B2" w:rsidP="004D12B2">
      <w:r>
        <w:t>Примеры заданий на развитие коммуникативных УУД:</w:t>
      </w:r>
    </w:p>
    <w:p w:rsidR="004D12B2" w:rsidRDefault="004D12B2" w:rsidP="004D12B2">
      <w:r>
        <w:t>1) слушание чтения (рассказа) учителя, фиксирование его темы, ключевых слов;</w:t>
      </w:r>
    </w:p>
    <w:p w:rsidR="004D12B2" w:rsidRDefault="004D12B2" w:rsidP="004D12B2">
      <w:r>
        <w:t>2) подготовка устных рассказов (о литературных героях, о личных впечатлениях по следам прочитанного);</w:t>
      </w:r>
    </w:p>
    <w:p w:rsidR="004D12B2" w:rsidRDefault="004D12B2" w:rsidP="004D12B2">
      <w:r>
        <w:t>3) инсценирование и драматизация;</w:t>
      </w:r>
    </w:p>
    <w:p w:rsidR="004D12B2" w:rsidRDefault="004D12B2" w:rsidP="004D12B2">
      <w:r>
        <w:t>4) устное словесное рисование;</w:t>
      </w:r>
    </w:p>
    <w:p w:rsidR="004D12B2" w:rsidRDefault="004D12B2" w:rsidP="004D12B2">
      <w:r>
        <w:t>5) творческий пересказ текста от лица разных героев-персонажей;</w:t>
      </w:r>
    </w:p>
    <w:p w:rsidR="004D12B2" w:rsidRDefault="004D12B2" w:rsidP="004D12B2">
      <w:r>
        <w:t>6) сочинение по личным впечатлениям (3–4 кл.) и по прочитанному (4 кл.);</w:t>
      </w:r>
    </w:p>
    <w:p w:rsidR="004D12B2" w:rsidRDefault="004D12B2" w:rsidP="004D12B2">
      <w:r>
        <w:t>7) интервью с писателем;</w:t>
      </w:r>
    </w:p>
    <w:p w:rsidR="004D12B2" w:rsidRDefault="004D12B2" w:rsidP="004D12B2">
      <w:r>
        <w:t>8) письмо авторам учебника и др.</w:t>
      </w:r>
    </w:p>
    <w:p w:rsidR="004D12B2" w:rsidRDefault="004D12B2" w:rsidP="004D12B2">
      <w:r>
        <w:t>Коммуникативные действия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</w:t>
      </w:r>
    </w:p>
    <w:p w:rsidR="004600F9" w:rsidRDefault="004600F9">
      <w:bookmarkStart w:id="0" w:name="_GoBack"/>
      <w:bookmarkEnd w:id="0"/>
    </w:p>
    <w:sectPr w:rsidR="0046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B2"/>
    <w:rsid w:val="004600F9"/>
    <w:rsid w:val="004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2014-03-12T16:05:00Z</dcterms:created>
  <dcterms:modified xsi:type="dcterms:W3CDTF">2014-03-12T16:06:00Z</dcterms:modified>
</cp:coreProperties>
</file>