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-1107384</wp:posOffset>
            </wp:positionH>
            <wp:positionV relativeFrom="paragraph">
              <wp:posOffset>-720090</wp:posOffset>
            </wp:positionV>
            <wp:extent cx="7580369" cy="10706582"/>
            <wp:effectExtent l="19050" t="0" r="1531" b="0"/>
            <wp:wrapNone/>
            <wp:docPr id="1" name="Рисунок 1" descr="F:\Опыт работы  Ширгаевой\getImag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ыт работы  Ширгаевой\getImage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4" cy="1071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Pr="002D1DE7" w:rsidRDefault="002D1DE7" w:rsidP="002D1DE7">
      <w:pPr>
        <w:pStyle w:val="a3"/>
        <w:tabs>
          <w:tab w:val="left" w:pos="3008"/>
        </w:tabs>
        <w:spacing w:before="0" w:beforeAutospacing="0" w:after="0" w:afterAutospacing="0" w:line="328" w:lineRule="atLeast"/>
        <w:jc w:val="center"/>
        <w:rPr>
          <w:rFonts w:ascii="Monotype Corsiva" w:hAnsi="Monotype Corsiva"/>
          <w:color w:val="00B0F0"/>
          <w:sz w:val="96"/>
          <w:szCs w:val="96"/>
        </w:rPr>
      </w:pPr>
      <w:r w:rsidRPr="002D1DE7">
        <w:rPr>
          <w:rFonts w:ascii="Monotype Corsiva" w:hAnsi="Monotype Corsiva"/>
          <w:color w:val="00B0F0"/>
          <w:sz w:val="96"/>
          <w:szCs w:val="96"/>
        </w:rPr>
        <w:t>Пословицы и поговорки по воспитанию экологической культуры</w:t>
      </w:r>
    </w:p>
    <w:p w:rsidR="002D1DE7" w:rsidRP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  <w:sz w:val="96"/>
          <w:szCs w:val="96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-777875</wp:posOffset>
            </wp:positionV>
            <wp:extent cx="7585075" cy="10706100"/>
            <wp:effectExtent l="19050" t="0" r="0" b="0"/>
            <wp:wrapNone/>
            <wp:docPr id="2" name="Рисунок 1" descr="F:\Опыт работы  Ширгаевой\getImag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ыт работы  Ширгаевой\getImage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C217CF">
      <w:pPr>
        <w:pStyle w:val="a3"/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2D1DE7">
      <w:pPr>
        <w:pStyle w:val="a3"/>
        <w:tabs>
          <w:tab w:val="left" w:pos="3974"/>
        </w:tabs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ab/>
      </w:r>
    </w:p>
    <w:p w:rsidR="002D1DE7" w:rsidRDefault="002D1DE7" w:rsidP="002D1DE7">
      <w:pPr>
        <w:pStyle w:val="a3"/>
        <w:tabs>
          <w:tab w:val="left" w:pos="3974"/>
        </w:tabs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2D1DE7">
      <w:pPr>
        <w:pStyle w:val="a3"/>
        <w:tabs>
          <w:tab w:val="left" w:pos="3974"/>
        </w:tabs>
        <w:spacing w:before="0" w:beforeAutospacing="0" w:after="0" w:afterAutospacing="0" w:line="328" w:lineRule="atLeast"/>
        <w:rPr>
          <w:color w:val="000000"/>
        </w:rPr>
      </w:pPr>
    </w:p>
    <w:p w:rsidR="002D1DE7" w:rsidRDefault="002D1DE7" w:rsidP="002D1DE7">
      <w:pPr>
        <w:pStyle w:val="a3"/>
        <w:tabs>
          <w:tab w:val="left" w:pos="3974"/>
        </w:tabs>
        <w:spacing w:before="0" w:beforeAutospacing="0" w:after="0" w:afterAutospacing="0" w:line="328" w:lineRule="atLeast"/>
        <w:rPr>
          <w:color w:val="000000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Одно дерево срубил – посади сорок.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Взгляни на цветок и, он согреет твоё сердце.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Большое дерево и от солнца и от ливня укроет.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Не плюй в колодец – пригодится водицы напиться.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Возле леса жить - голоду не видеть.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Кто землю лелеет – того земля жалеет.</w:t>
      </w: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P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2D1DE7" w:rsidP="002D1DE7">
      <w:pPr>
        <w:pStyle w:val="a3"/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-708660</wp:posOffset>
            </wp:positionV>
            <wp:extent cx="7585075" cy="10706100"/>
            <wp:effectExtent l="19050" t="0" r="0" b="0"/>
            <wp:wrapNone/>
            <wp:docPr id="3" name="Рисунок 1" descr="F:\Опыт работы  Ширгаевой\getImag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ыт работы  Ширгаевой\getImage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Без хозяина земля круглая сирота.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Лес да вода поле красит.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Накормишь землю – она накормит тебя.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Клади навоз густо – в амбаре не будет пусто.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Убил бобра, а не нашёл добра.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 xml:space="preserve">Не </w:t>
      </w:r>
      <w:proofErr w:type="gramStart"/>
      <w:r w:rsidRPr="002D1DE7">
        <w:rPr>
          <w:color w:val="FF0000"/>
          <w:sz w:val="44"/>
          <w:szCs w:val="44"/>
        </w:rPr>
        <w:t>пинай</w:t>
      </w:r>
      <w:proofErr w:type="gramEnd"/>
      <w:r w:rsidRPr="002D1DE7">
        <w:rPr>
          <w:color w:val="FF0000"/>
          <w:sz w:val="44"/>
          <w:szCs w:val="44"/>
        </w:rPr>
        <w:t xml:space="preserve"> собаку – судороги потянут.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Кота убил – семь лет ни в чём удачи не видеть.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Убить лебедя – быть беде.</w:t>
      </w: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P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-708660</wp:posOffset>
            </wp:positionV>
            <wp:extent cx="7585075" cy="10706100"/>
            <wp:effectExtent l="19050" t="0" r="0" b="0"/>
            <wp:wrapNone/>
            <wp:docPr id="4" name="Рисунок 1" descr="F:\Опыт работы  Ширгаевой\getImag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ыт работы  Ширгаевой\getImage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2D1DE7" w:rsidRDefault="002D1DE7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Журавля убьёшь – счастья не будет.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Кто рубит лес, тот сушит места, гонит от полей тучи и готовит себе горя кучи.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Всякому лесу на земле есть место.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Где много пташек, там нет букашек.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Над лесом дождь дважды идёт.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Сажай лес в поле – будет хлеба боле.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Сломать дерево - секунда, вырастить – года.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Лес и вода – краса природы.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Растение – берегам спасение.</w:t>
      </w: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</w:p>
    <w:p w:rsidR="00C217CF" w:rsidRPr="002D1DE7" w:rsidRDefault="00C217CF" w:rsidP="002D1DE7">
      <w:pPr>
        <w:pStyle w:val="a3"/>
        <w:spacing w:before="0" w:beforeAutospacing="0" w:after="0" w:afterAutospacing="0" w:line="328" w:lineRule="atLeast"/>
        <w:jc w:val="center"/>
        <w:rPr>
          <w:color w:val="FF0000"/>
          <w:sz w:val="44"/>
          <w:szCs w:val="44"/>
        </w:rPr>
      </w:pPr>
      <w:r w:rsidRPr="002D1DE7">
        <w:rPr>
          <w:color w:val="FF0000"/>
          <w:sz w:val="44"/>
          <w:szCs w:val="44"/>
        </w:rPr>
        <w:t>Растение – земли украшение.</w:t>
      </w:r>
    </w:p>
    <w:p w:rsidR="008D5ABC" w:rsidRPr="002D1DE7" w:rsidRDefault="008D5ABC" w:rsidP="002D1DE7">
      <w:pPr>
        <w:jc w:val="center"/>
        <w:rPr>
          <w:color w:val="FF0000"/>
          <w:sz w:val="44"/>
          <w:szCs w:val="44"/>
        </w:rPr>
      </w:pPr>
    </w:p>
    <w:sectPr w:rsidR="008D5ABC" w:rsidRPr="002D1DE7" w:rsidSect="008D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217CF"/>
    <w:rsid w:val="002D1DE7"/>
    <w:rsid w:val="008D5ABC"/>
    <w:rsid w:val="00C2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C3F6-5776-427D-80E2-98888B39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2014-10-12T09:50:00Z</dcterms:created>
  <dcterms:modified xsi:type="dcterms:W3CDTF">2014-10-19T16:50:00Z</dcterms:modified>
</cp:coreProperties>
</file>