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Притча.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Эта история произошла давным-давно в старинном городе, в котором жил великий мудрец. Слава о его мудрости разнеслась далеко вокруг его родного города. Но был в городе человек, завидующий его славе. И вот он решил придумать такой вопрос, чтобы мудрец на него не смог ответить.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И он пошёл на луг, поймал бабочку. Посадил её между сомкнутых ладоней и подумал: «</w:t>
      </w:r>
      <w:proofErr w:type="spellStart"/>
      <w:r w:rsidRPr="00B717AB">
        <w:rPr>
          <w:rFonts w:ascii="Times New Roman" w:hAnsi="Times New Roman" w:cs="Times New Roman"/>
          <w:sz w:val="24"/>
          <w:szCs w:val="24"/>
        </w:rPr>
        <w:t>спрошу-ка</w:t>
      </w:r>
      <w:proofErr w:type="spellEnd"/>
      <w:r w:rsidRPr="00B717AB">
        <w:rPr>
          <w:rFonts w:ascii="Times New Roman" w:hAnsi="Times New Roman" w:cs="Times New Roman"/>
          <w:sz w:val="24"/>
          <w:szCs w:val="24"/>
        </w:rPr>
        <w:t xml:space="preserve"> я у мудреца: скажи,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 xml:space="preserve"> мудрейший, какая бабочка у меня в руках: живая или мёртвая?» 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Если он скажет – живая, я сомкну ладони, и бабочка умрёт, а если он скажет – мёртвая, я раскрою ладони и бабочка улетит. Вот тогда все поймут, кто из нас умнее. 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Завистник поймал бабочку, посадил её между ладонями и отправился к мудрецу. И он спросил у того: «Какая бабочка у меня в руках, о,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мудрейший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>, – живая или мёртвая?» И тогда мудрец сказал «Всё в твоих руках, человек!»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B717AB" w:rsidP="00B71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Мы живём в XXI веке, который уже окрестили веком максимальных скоростей и науки. Новый век, технический и научный прогресс требуют от любого человека колоссальных нагрузок и усилий. Как с этим можно справиться? Только при помощи ежедневной и постоянной работы над собой. С такими интеллектуальными нагрузками, которая предлагает сегодня современное образование, может справиться только постоянная физическая работа тела, другими словами – абсолютно здоровый ученик. Поэтому сегодня мы поговорим о здоровье вообще и о здоровье школьников в частности, о том, как помочь нашим детям сохранить и укрепить здоровье и о многом другом очень важном и серьёзном.</w:t>
      </w: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A27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1. Что такое «Здоровье»?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Теоретики </w:t>
      </w:r>
      <w:proofErr w:type="spellStart"/>
      <w:r w:rsidRPr="00B717A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B717AB">
        <w:rPr>
          <w:rFonts w:ascii="Times New Roman" w:hAnsi="Times New Roman" w:cs="Times New Roman"/>
          <w:sz w:val="24"/>
          <w:szCs w:val="24"/>
        </w:rPr>
        <w:t xml:space="preserve"> трактуют это важное понятие по-разному. «Здоровье – процесс сохранения и развития биологических, физиологических и психических функций, оптимальной трудоспособности, социальной активности при максимальной продолжительности жизни» (В.П. Казначеев).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«Здоровье – это такое состояние организма, при котором он биологически полноценен, трудоспособен» (В. И, Дубровский).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«Здоровье – это не отсутствие болезни, а физическая, социальная и психологическая гармония человека» (И. Т, Фролов).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Самое популярное определение, данное Всемирной организацией Здравоохранения: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«Здоровье – это состояние полного физического, психического и социального благополучия, а не просто отсутствие болезней или физических дефектов».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Важным во всех этих и других определениях здоровья считается отношение к нему как к динамическому процессу, что допускает возможность целенаправленно управлять им.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Основываясь на определениях Всемирной организации здравоохранения, выделяют следующие компоненты здоровья: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Здоровье физическое – это состояние, при котором у человека имеет место быть гармония физиологических процессов и максимальная адаптация к различным факторам внешней среды.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Здоровье психическое – это способности человека адекватно реагировать на внешние и внутренние раздражители, умение уравновесить себя с окружающей средой.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Здоровье социальное – мера социальной активности, </w:t>
      </w:r>
      <w:proofErr w:type="spellStart"/>
      <w:r w:rsidRPr="00B717A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717AB">
        <w:rPr>
          <w:rFonts w:ascii="Times New Roman" w:hAnsi="Times New Roman" w:cs="Times New Roman"/>
          <w:sz w:val="24"/>
          <w:szCs w:val="24"/>
        </w:rPr>
        <w:t xml:space="preserve"> отношения человека к миру.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Здоровье нравственное – это комплекс характеристик мотивационной и информационной сферы личности, основу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 xml:space="preserve"> определяет система нравственных ценностей.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Есть ли у наших детей физическое, нравственное и социальное благополучие? Каково здоровье нации в стране? В чём заключаются актуальные проблемы здоровья в нашем округе? На эти и другие вопросы мы постараемся ответить в ходе нашего диалога.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lastRenderedPageBreak/>
        <w:t>2. Кризис здоровья нации в стране и его особенности в условиях северного региона.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Вопросы кризиса детского здоровья и вырождения нации являются предметом постоянного внимания общества и государства. В качестве примеров приведу несколько цифр: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Ежегодно в стране вымирает население целого миллионного города.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Лишь за период с 2000–2004 года общая заболеваемость выросла на 13%.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Самая высокая заболеваемость отмечена по органам дыхания, на 2-м месте – органы пищеварения, на 3-м месте – болезни глаза.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Заболеваемость детей в возрасте от 0 до 14 лет на территории округа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 xml:space="preserve"> последние 4 года возросла.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На 1-м месте – органы дыхания, на 2–м месте – органы пищеварения, на 3 месте – инфекционные и паразитарные болезни, на 4-м месте – болезни глаза, на 5-м месте – травмы.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По данным министерства образования за 2003 год в детской и подростковой среде наблюдалось значительное увлечение наркоманией.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2,7 % всех умерших детей являются самоубийцами.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86 % детей России имеют отклонения в состоянии здоровья;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Всё это заставляет не только задуматься, но и бить тревогу.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В чём же причина кризиса детей России и округа в частности? Существуют различные точки зрения.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Как утверждает медицинская наука, здоровье человека определяется четырьмя основными факторами: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50–55 % зависит от образа жизни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>алоподвижный образ жизни, вредные привычки, неправильное питание, психологический климат.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20–25 % влияние окружающей среды и экологии (только от 5 до 10 </w:t>
      </w:r>
      <w:proofErr w:type="spellStart"/>
      <w:r w:rsidRPr="00B717AB">
        <w:rPr>
          <w:rFonts w:ascii="Times New Roman" w:hAnsi="Times New Roman" w:cs="Times New Roman"/>
          <w:sz w:val="24"/>
          <w:szCs w:val="24"/>
        </w:rPr>
        <w:t>порцентов</w:t>
      </w:r>
      <w:proofErr w:type="spellEnd"/>
      <w:r w:rsidRPr="00B717AB">
        <w:rPr>
          <w:rFonts w:ascii="Times New Roman" w:hAnsi="Times New Roman" w:cs="Times New Roman"/>
          <w:sz w:val="24"/>
          <w:szCs w:val="24"/>
        </w:rPr>
        <w:t xml:space="preserve"> детей рождаются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>).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20 % – наследственность (по наследственности передаются такие заболевания, как болезнь Дауна, болезни, связанные с обменом веществ, вирусные и другие заболевания).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И только 5 % зависит от медицины.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Усугубляют состояние учащихся в процессе </w:t>
      </w:r>
      <w:proofErr w:type="gramStart"/>
      <w:r w:rsidRPr="00B717A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717AB">
        <w:rPr>
          <w:rFonts w:ascii="Times New Roman" w:hAnsi="Times New Roman" w:cs="Times New Roman"/>
          <w:sz w:val="24"/>
          <w:szCs w:val="24"/>
        </w:rPr>
        <w:t xml:space="preserve"> следующие негативные факторы здоровья: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малоподвижный образ учащихся;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перегрузка учебного процесса многими дисциплинами;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стрессовые воздействия во время обучения;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несбалансированное питание; 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отсутствие здорового образа жизни во многих семьях;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несоблюдение режима дня;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>несоблюдение гигиенических требований.</w:t>
      </w: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7AB">
        <w:rPr>
          <w:rFonts w:ascii="Times New Roman" w:hAnsi="Times New Roman" w:cs="Times New Roman"/>
          <w:sz w:val="24"/>
          <w:szCs w:val="24"/>
        </w:rPr>
        <w:t xml:space="preserve">По данным отечественных исследователей к концу школьного периода обучения количество практически здоровых детей составляет менее 10 % учащихся. Поэтому, очень важно, дорогие родители, не упустить время, а грамотно сформулировать каждой семье основные задачи сохранения и укрепления здоровья школьников процессе их роста, развития и обучения, создать </w:t>
      </w:r>
      <w:proofErr w:type="spellStart"/>
      <w:r w:rsidRPr="00B717AB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B717AB">
        <w:rPr>
          <w:rFonts w:ascii="Times New Roman" w:hAnsi="Times New Roman" w:cs="Times New Roman"/>
          <w:sz w:val="24"/>
          <w:szCs w:val="24"/>
        </w:rPr>
        <w:t xml:space="preserve"> образовательную среду в каждой семье.</w:t>
      </w:r>
    </w:p>
    <w:p w:rsidR="00627E49" w:rsidRPr="00B717AB" w:rsidRDefault="00627E49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Рациональное питание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Пища должна быть рациональной по химическому составу и содержать белки, жиры и углеводы, витамины и микроэлементы. Быть безвредной и безопасной. Ещё в древности было известно, что правильное питание есть непременное условие долгой жизни. 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Современные учёные выявили, что основными нарушениями в питании являются избыток углеводов и жиров животного происхождения, дефицит фруктов, овощей и ягод, а также нарушение режима питания.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По данным исследований содержание витаминов в организме школьников только у 10 % в норме. Поэтому рекомендуется использование детьми витаминных комплексов. Особенно в зимнее время.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lastRenderedPageBreak/>
        <w:t>В школьной столовой в этом учебном году организован такой стол, в состав которого входят лук, чеснок, лимон и витаминные чаи.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Родителям также надо помнить, что детям в младшем школьном возрасте надо питаться не менее 4–5 раз в день и придерживаться таких правил: разнообразие умеренность и своевременность питания.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Следует ли заставлять ребёнка кушать, если он отказывается? Заставлять нельзя, оценивая своё желание поесть, ребёнок прислушивается к потребностям своего организма.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Обязательно ли детям есть первые блюда? Да. Употребляемые только вторые блюда не вызывают достаточного отделения желудочного сока, пища долгое время задерживается в пищеварительном канале, бродит и раздражает слизистую оболочку.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Кроме того следует научить ребенка есть не спеша, хорошо пережёвывая пищу, не заниматься во время еды посторонними делами.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Двигательная активность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Движение как форма физиологической активности показатель физического здоровья, присуще практически всему живому и играет важную роль в развитии психики и интеллекта человека. 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У растущего организма создаётся некоторый избыток двигательной активности. Существует понятие «биологической достаточности движений».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Например, минимальная норма количества шагов в день для взрослого человека – 10 тысяч, а школьник должен сделать 25–30 тысяч шагов в день. 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Если родители имеют избыточный вес, то 80 % детей его имеют тоже.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У людей, не занимающихся спортом, частота пульса на 20 % выше. Это приводит к быстрому изнашиванию организма. По статистике у 20 % родившихся детей развивается плоскостопие. Это связано со слабостью мышц.</w:t>
      </w:r>
    </w:p>
    <w:p w:rsidR="00B717AB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Значение сна для детей.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Правильный сон обеспечивает отдых, высокую работоспособность, предупреждает возникновение переутомления, головные боли, слабость</w:t>
      </w:r>
      <w:proofErr w:type="gramStart"/>
      <w:r w:rsidRPr="00154D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4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DE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4DEC">
        <w:rPr>
          <w:rFonts w:ascii="Times New Roman" w:hAnsi="Times New Roman" w:cs="Times New Roman"/>
          <w:sz w:val="24"/>
          <w:szCs w:val="24"/>
        </w:rPr>
        <w:t>аздражительность, плаксивость.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 если ребёнок хронически не досыпает, у него развивается нервно-психическое заболевание.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И поэтому мы сейчас предлагаем всем родителям окунуться в прекрасный волшебный сон.</w:t>
      </w:r>
    </w:p>
    <w:p w:rsidR="00B717AB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Pr="00154DEC">
        <w:rPr>
          <w:rFonts w:ascii="Times New Roman" w:hAnsi="Times New Roman" w:cs="Times New Roman"/>
          <w:sz w:val="24"/>
          <w:szCs w:val="24"/>
        </w:rPr>
        <w:t>психоэмоциональной</w:t>
      </w:r>
      <w:proofErr w:type="spellEnd"/>
      <w:r w:rsidRPr="00154DEC">
        <w:rPr>
          <w:rFonts w:ascii="Times New Roman" w:hAnsi="Times New Roman" w:cs="Times New Roman"/>
          <w:sz w:val="24"/>
          <w:szCs w:val="24"/>
        </w:rPr>
        <w:t xml:space="preserve"> устойчивости.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По материалам исследований, особо опасны для любого человека и ученика в том числе, не активные эмоции, а пассивные: отчаяние, тревога, боязливость, депрессия. Именно поэтому надо развивать позитивное мышление, которое достигается упорными тренировками.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Школьника важно учить радоваться даже малой своей победе, а ещё больше чужой удаче. Обучение только тогда будет эффективным, когда ученик будет испытывать радость от процесса познания.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Родители также должны помнить, что только в крепкой, дружной, благополучной семье, где комфортная обстановка и понимающие родители, где царит взаимопонимание и любовь, где конфликты носят внутренний характер и быстро разрешаются, только в такой семье воспитать поистине здоровое потомство.</w:t>
      </w:r>
    </w:p>
    <w:p w:rsidR="00B717AB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Гигиенические требования при выполнении домашних заданий.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Воздушно-тепловой режим – один из важных факторов среды, оказывающих влияние на работоспособность и здоровье детей. Гигиенистами установлен, что в помещении, где ребёнок работает, должна быть температура 18–20 градусов, относительная влажность до 60 %. Измерение температуры проводится в центре помещения на уровне роста ребёнка. Обязательным является ежедневное осуществление влажной уборки и проветривание помещения.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 xml:space="preserve">Световой режим – может предупредить перегрузки, стимулировать развитие зрительно анализатора, препятствовать возникновению близорукости. Наиболее оптимальное расположение комнаты для уроков – южная или юго-восточная сторона. Недопустимо использование в интерьере тёмных цветов. Красный цвет используется только в качестве сигналов. Рекомендуются тёплые тона – оранжевый и жёлтый, Можно использовать оттенки зелёного. Можно использовать искусственное освещение в </w:t>
      </w:r>
      <w:r w:rsidRPr="00154DEC">
        <w:rPr>
          <w:rFonts w:ascii="Times New Roman" w:hAnsi="Times New Roman" w:cs="Times New Roman"/>
          <w:sz w:val="24"/>
          <w:szCs w:val="24"/>
        </w:rPr>
        <w:lastRenderedPageBreak/>
        <w:t xml:space="preserve">дополнение к </w:t>
      </w:r>
      <w:proofErr w:type="gramStart"/>
      <w:r w:rsidRPr="00154DEC">
        <w:rPr>
          <w:rFonts w:ascii="Times New Roman" w:hAnsi="Times New Roman" w:cs="Times New Roman"/>
          <w:sz w:val="24"/>
          <w:szCs w:val="24"/>
        </w:rPr>
        <w:t>естественному</w:t>
      </w:r>
      <w:proofErr w:type="gramEnd"/>
      <w:r w:rsidRPr="00154DEC">
        <w:rPr>
          <w:rFonts w:ascii="Times New Roman" w:hAnsi="Times New Roman" w:cs="Times New Roman"/>
          <w:sz w:val="24"/>
          <w:szCs w:val="24"/>
        </w:rPr>
        <w:t>. В декабре месяце свет должен гореть до 10 часов утра и с 14 часов дня. Далее каждый месяц сокращать дополнительный световой режим на 1 час.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Мебель и другие предметы оборудования тоже влияют на здоровье школьников. Уровень столешницы должен быть на 4 см выше локтя свободно опущенной руки сидящего человека.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При слишком низком стуле, ученик вынужден высоко поднимать правое плечо, а если стул высокий, ребёнок вынужден горбиться, а это всё приводит к искривлению позвоночника.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Обязательным условием во время выполнения домашних заданий является его время.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Наиболее трудными считаются уроки математики, информатики, иностранного языка, обществознания, обучения грамоте.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DEC">
        <w:rPr>
          <w:rFonts w:ascii="Times New Roman" w:hAnsi="Times New Roman" w:cs="Times New Roman"/>
          <w:sz w:val="24"/>
          <w:szCs w:val="24"/>
        </w:rPr>
        <w:t>В течение недели, самым продуктивным считается вторник, от среды до субботы работоспособность снижается</w:t>
      </w:r>
      <w:proofErr w:type="gramStart"/>
      <w:r w:rsidRPr="00154D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54DEC">
        <w:rPr>
          <w:rFonts w:ascii="Times New Roman" w:hAnsi="Times New Roman" w:cs="Times New Roman"/>
          <w:sz w:val="24"/>
          <w:szCs w:val="24"/>
        </w:rPr>
        <w:t>Самые низкие её показатели отмечены в понедельник. В пятницу отмечается вновь повышение работоспособности.</w:t>
      </w:r>
    </w:p>
    <w:p w:rsidR="00B717AB" w:rsidRPr="00154DEC" w:rsidRDefault="00B717AB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5ED" w:rsidRPr="00B717AB" w:rsidRDefault="00A275ED" w:rsidP="00B7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5ED" w:rsidRPr="00B717AB" w:rsidSect="00B717AB">
      <w:pgSz w:w="11906" w:h="16838"/>
      <w:pgMar w:top="680" w:right="680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75ED"/>
    <w:rsid w:val="003F0463"/>
    <w:rsid w:val="00627E49"/>
    <w:rsid w:val="00A275ED"/>
    <w:rsid w:val="00B7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2014-12-22T15:51:00Z</cp:lastPrinted>
  <dcterms:created xsi:type="dcterms:W3CDTF">2014-12-22T14:44:00Z</dcterms:created>
  <dcterms:modified xsi:type="dcterms:W3CDTF">2014-12-22T15:51:00Z</dcterms:modified>
</cp:coreProperties>
</file>