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B" w:rsidRDefault="003335D6" w:rsidP="003749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bookmarkStart w:id="0" w:name="_GoBack"/>
      <w:bookmarkEnd w:id="0"/>
      <w:r w:rsidR="003749DB" w:rsidRPr="00930FC5">
        <w:rPr>
          <w:rFonts w:ascii="Times New Roman" w:hAnsi="Times New Roman" w:cs="Times New Roman"/>
          <w:b/>
          <w:sz w:val="28"/>
          <w:szCs w:val="28"/>
          <w:lang w:val="ru-RU"/>
        </w:rPr>
        <w:t>азета как традиционная форма</w:t>
      </w:r>
    </w:p>
    <w:p w:rsidR="003749DB" w:rsidRPr="00930FC5" w:rsidRDefault="003749DB" w:rsidP="003749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b/>
          <w:sz w:val="28"/>
          <w:szCs w:val="28"/>
          <w:lang w:val="ru-RU"/>
        </w:rPr>
        <w:t>обогащения родителей педагогическими знаниями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Целью издания в детском саду газет является привлечение внимания родителей к различным аспектам воспитания и обучения дошкольников в детском саду и семье, а также повышение их педагогической компетентности. 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Рукописные газеты и журналы рассказывают родителям об особенностях физического, психического, социального развития дошкольников;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жизни ребят в детском саду (нередко в юмористической форме</w:t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>); дают рекомендации  по воспитанию и обучению детей раннего возраста.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Эта форма удобна тем, что родители могут ознакомиться с газетой в то время, когда по разным причинам ожидают своего ребенка в приемной или, когда они не ограничены временными рамками. </w:t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Педагоги вместе с родителями придумывают названия газет, определяют частоту выхода газеты. </w:t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Возможен  незапланированный " специальный " выпуск  газеты, посвященный какому - либо  яркому событию в жизни детей и воспитывающих  взрослых.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Для  организации выпуска газеты создается редакционная коллегия.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Каждый член коллегии отвечает за определенную рубрику. Первостепенную роль в работе редколлегии играет перспективное планирование. Оно позволяет избежать стихийности в сборе информации, а также не упустить из сферы внимания ничего существенного. Редактором рукописной газеты может стать воспитатель или родитель, чутко относящийся к слову и интересующийся миром детства. 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Внимание родителей привлекают хорошо иллюстрированные с богатым фотоматериалом газеты. Поэтому для работы в редколлегии приглашаются взрослые, обладающие способностями художественно-оформительской деятельности.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состав редакцион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ной коллегии нашей группы вошли</w:t>
      </w: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>: председатель родительского комитета - Перова Елена, член родительского комитета  Титова Татьяна и воспитатель гр. № 6 - Овчаренко Людмила Васильевна.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Нашу газету редколлегия запланировала выпускать 1 раз в квартал. Примерные названия газет: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- "Наш любимый детский сад" 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- " Веселая семейка "</w:t>
      </w:r>
    </w:p>
    <w:p w:rsidR="003749DB" w:rsidRPr="00930FC5" w:rsidRDefault="003749DB" w:rsidP="003749D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0F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- " Мир вокруг нас "</w:t>
      </w:r>
    </w:p>
    <w:p w:rsidR="00AA1841" w:rsidRPr="003749DB" w:rsidRDefault="00AA1841">
      <w:pPr>
        <w:rPr>
          <w:lang w:val="ru-RU"/>
        </w:rPr>
      </w:pPr>
    </w:p>
    <w:sectPr w:rsidR="00AA1841" w:rsidRPr="003749DB" w:rsidSect="00374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B"/>
    <w:rsid w:val="003335D6"/>
    <w:rsid w:val="003537C3"/>
    <w:rsid w:val="003749DB"/>
    <w:rsid w:val="00A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B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B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3</cp:revision>
  <dcterms:created xsi:type="dcterms:W3CDTF">2014-03-15T11:12:00Z</dcterms:created>
  <dcterms:modified xsi:type="dcterms:W3CDTF">2014-03-17T09:45:00Z</dcterms:modified>
</cp:coreProperties>
</file>