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7" w:rsidRDefault="00AE0F4D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планирование.</w:t>
      </w:r>
    </w:p>
    <w:p w:rsidR="00AE0F4D" w:rsidRDefault="00AE0F4D">
      <w:pPr>
        <w:rPr>
          <w:sz w:val="28"/>
          <w:szCs w:val="28"/>
        </w:rPr>
      </w:pPr>
      <w:r>
        <w:rPr>
          <w:sz w:val="28"/>
          <w:szCs w:val="28"/>
        </w:rPr>
        <w:t>Тема дня «Всемирный день «спасибо»».</w:t>
      </w:r>
    </w:p>
    <w:p w:rsidR="00AE0F4D" w:rsidRDefault="00AE0F4D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CC76E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января.</w:t>
      </w:r>
    </w:p>
    <w:p w:rsidR="00AE0F4D" w:rsidRDefault="00AE0F4D">
      <w:pPr>
        <w:rPr>
          <w:sz w:val="28"/>
          <w:szCs w:val="28"/>
        </w:rPr>
      </w:pPr>
      <w:r>
        <w:rPr>
          <w:sz w:val="28"/>
          <w:szCs w:val="28"/>
        </w:rPr>
        <w:t>Утро. Работа в группе.</w:t>
      </w:r>
    </w:p>
    <w:tbl>
      <w:tblPr>
        <w:tblStyle w:val="a3"/>
        <w:tblW w:w="0" w:type="auto"/>
        <w:tblLook w:val="04A0"/>
      </w:tblPr>
      <w:tblGrid>
        <w:gridCol w:w="516"/>
        <w:gridCol w:w="2211"/>
        <w:gridCol w:w="6844"/>
      </w:tblGrid>
      <w:tr w:rsidR="00AE0F4D" w:rsidTr="00AE0F4D">
        <w:tc>
          <w:tcPr>
            <w:tcW w:w="534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F4D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E0F4D" w:rsidRDefault="00AE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7762" w:type="dxa"/>
          </w:tcPr>
          <w:p w:rsidR="00AE0F4D" w:rsidRDefault="00AE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«Всемирный день «спасибо»».</w:t>
            </w:r>
          </w:p>
          <w:p w:rsidR="00AE0F4D" w:rsidRDefault="00AE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познакомить детей с праздником, обсудить, зачем придуман такой праздник, что значит слово «спасибо», почему очень важно помнить о вежливых словах. Предложить подумать, как</w:t>
            </w:r>
            <w:r w:rsidR="00CC7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можно отметить</w:t>
            </w:r>
            <w:r w:rsidR="00CC76E8">
              <w:rPr>
                <w:sz w:val="28"/>
                <w:szCs w:val="28"/>
              </w:rPr>
              <w:t xml:space="preserve"> подобный праздник.</w:t>
            </w:r>
          </w:p>
        </w:tc>
      </w:tr>
      <w:tr w:rsidR="00AE0F4D" w:rsidTr="00AE0F4D">
        <w:tc>
          <w:tcPr>
            <w:tcW w:w="534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275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CC76E8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7762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 уголке природы: полив цветов. Познавательный рассказ «За что мы говорим спасибо растениям».</w:t>
            </w:r>
          </w:p>
          <w:p w:rsidR="00CC76E8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учить детей наблюдать за растениями, замечать, какие изменения происходят с ними от сезона к сезону. Совершенствовать трудовые навыки, необходимые для ухода за растениями. Рассказать детям о том, какую пользу приносят человеку растения.</w:t>
            </w:r>
          </w:p>
        </w:tc>
      </w:tr>
      <w:tr w:rsidR="00AE0F4D" w:rsidTr="00AE0F4D">
        <w:tc>
          <w:tcPr>
            <w:tcW w:w="534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</w:p>
        </w:tc>
        <w:tc>
          <w:tcPr>
            <w:tcW w:w="1275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CC76E8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7762" w:type="dxa"/>
          </w:tcPr>
          <w:p w:rsidR="00AE0F4D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музыкального произведения «Утро», муз. Г. Гриневича, сл. С. Прокофьевой. Ситуация общения «Доброе утро».</w:t>
            </w:r>
          </w:p>
          <w:p w:rsidR="00CC76E8" w:rsidRDefault="00CC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учить детей понимать образцы, передаваемые музыкой</w:t>
            </w:r>
            <w:r w:rsidR="00A47AC1">
              <w:rPr>
                <w:sz w:val="28"/>
                <w:szCs w:val="28"/>
              </w:rPr>
              <w:t>, выделять выразительные средства. Обогащать коммуникативный опыт детей, учить приветствовать сверстников и взрослых, отвечать на приветствие.</w:t>
            </w:r>
          </w:p>
        </w:tc>
      </w:tr>
      <w:tr w:rsidR="00AE0F4D" w:rsidTr="00AE0F4D">
        <w:tc>
          <w:tcPr>
            <w:tcW w:w="534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275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Здоровье.</w:t>
            </w:r>
          </w:p>
        </w:tc>
        <w:tc>
          <w:tcPr>
            <w:tcW w:w="7762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общения «За завтраком».</w:t>
            </w:r>
          </w:p>
          <w:p w:rsidR="00A47AC1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формировать культуру поведения за столом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Учить детей использовать вежливые слова и выражения за столом, помогать друг другу, передавать необходимые предметы.</w:t>
            </w:r>
          </w:p>
        </w:tc>
      </w:tr>
      <w:tr w:rsidR="00AE0F4D" w:rsidTr="00AE0F4D">
        <w:tc>
          <w:tcPr>
            <w:tcW w:w="534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275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7762" w:type="dxa"/>
          </w:tcPr>
          <w:p w:rsidR="00AE0F4D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селенного теста «В магазине игрушек».</w:t>
            </w:r>
          </w:p>
          <w:p w:rsidR="00A47AC1" w:rsidRDefault="00A4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развивать умение лепить с натуры и по пр</w:t>
            </w:r>
            <w:r w:rsidR="00265949">
              <w:rPr>
                <w:sz w:val="28"/>
                <w:szCs w:val="28"/>
              </w:rPr>
              <w:t>едставлению знакомые предметы, п</w:t>
            </w:r>
            <w:r>
              <w:rPr>
                <w:sz w:val="28"/>
                <w:szCs w:val="28"/>
              </w:rPr>
              <w:t>ередавать</w:t>
            </w:r>
            <w:r w:rsidR="00265949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 xml:space="preserve"> характерные</w:t>
            </w:r>
            <w:r w:rsidR="00265949">
              <w:rPr>
                <w:sz w:val="28"/>
                <w:szCs w:val="28"/>
              </w:rPr>
              <w:t xml:space="preserve"> особенности. Закреплять умение лепить предметы пластическим, конструктивным и комбинированным способами, передавать в лепке выразительность образов, движения.</w:t>
            </w:r>
          </w:p>
        </w:tc>
      </w:tr>
    </w:tbl>
    <w:p w:rsidR="00AE0F4D" w:rsidRDefault="00265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Прогулка.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6769"/>
      </w:tblGrid>
      <w:tr w:rsidR="00265949" w:rsidTr="00265949">
        <w:tc>
          <w:tcPr>
            <w:tcW w:w="534" w:type="dxa"/>
          </w:tcPr>
          <w:p w:rsidR="00265949" w:rsidRDefault="002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268" w:type="dxa"/>
          </w:tcPr>
          <w:p w:rsidR="00265949" w:rsidRDefault="002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Коммуникация.</w:t>
            </w:r>
          </w:p>
          <w:p w:rsidR="00265949" w:rsidRDefault="002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  <w:tc>
          <w:tcPr>
            <w:tcW w:w="6769" w:type="dxa"/>
          </w:tcPr>
          <w:p w:rsidR="00265949" w:rsidRDefault="002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трудом дворника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Коммуникативное упражнение «Спасибо за труд».</w:t>
            </w:r>
          </w:p>
          <w:p w:rsidR="00265949" w:rsidRDefault="002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расширять представления детей об инструментах и трудовом</w:t>
            </w:r>
            <w:r w:rsidR="00E22453">
              <w:rPr>
                <w:sz w:val="28"/>
                <w:szCs w:val="28"/>
              </w:rPr>
              <w:t xml:space="preserve"> инвентаре, уточнить названия инструментов, которыми пользуется дворник</w:t>
            </w:r>
            <w:proofErr w:type="gramStart"/>
            <w:r w:rsidR="00E22453">
              <w:rPr>
                <w:sz w:val="28"/>
                <w:szCs w:val="28"/>
              </w:rPr>
              <w:t>.</w:t>
            </w:r>
            <w:proofErr w:type="gramEnd"/>
            <w:r w:rsidR="00E22453">
              <w:rPr>
                <w:sz w:val="28"/>
                <w:szCs w:val="28"/>
              </w:rPr>
              <w:t xml:space="preserve"> Предложить детям сказать спасибо дворнику, обязательно пояснив, за что, оказать ему посильную помощь.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5949" w:rsidTr="00265949">
        <w:tc>
          <w:tcPr>
            <w:tcW w:w="534" w:type="dxa"/>
          </w:tcPr>
          <w:p w:rsidR="00265949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268" w:type="dxa"/>
          </w:tcPr>
          <w:p w:rsidR="00265949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  <w:p w:rsidR="00E22453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265949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по сказке С. Прокофьевой «Сказка о невоспитанном мышонке».</w:t>
            </w:r>
          </w:p>
          <w:p w:rsidR="00E22453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предложить детям подготовить представление для младших дошкольников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Учить использовать вежливые слова в разных ситуациях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Формировать умение передавать действия, настроение, характер персонажей, подбирать вежливые слова и выражения в соответствии с игровой ситуацией.  </w:t>
            </w:r>
          </w:p>
        </w:tc>
      </w:tr>
      <w:tr w:rsidR="00265949" w:rsidTr="00265949">
        <w:tc>
          <w:tcPr>
            <w:tcW w:w="534" w:type="dxa"/>
          </w:tcPr>
          <w:p w:rsidR="00265949" w:rsidRDefault="00E2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66B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65949" w:rsidRDefault="00E5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</w:t>
            </w:r>
          </w:p>
          <w:p w:rsidR="00E52512" w:rsidRDefault="00E5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Безопасность.</w:t>
            </w:r>
          </w:p>
        </w:tc>
        <w:tc>
          <w:tcPr>
            <w:tcW w:w="6769" w:type="dxa"/>
          </w:tcPr>
          <w:p w:rsidR="00265949" w:rsidRDefault="00E5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хоккей с мячом.</w:t>
            </w:r>
          </w:p>
          <w:p w:rsidR="00E52512" w:rsidRDefault="00E5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продолжать знакомить детей с элементами и </w:t>
            </w:r>
            <w:r w:rsidR="00D166B3">
              <w:rPr>
                <w:sz w:val="28"/>
                <w:szCs w:val="28"/>
              </w:rPr>
              <w:t>правилами игры, с правилами безопасного поведения на хоккейной площадке. Учить выполнять игровые действия, следить за соблюдением правил. Учить ориентироваться на действия товарищей по команде, ценить взаимовыручку, благодарить за помощь.</w:t>
            </w:r>
          </w:p>
        </w:tc>
      </w:tr>
      <w:tr w:rsidR="00265949" w:rsidTr="00265949">
        <w:tc>
          <w:tcPr>
            <w:tcW w:w="534" w:type="dxa"/>
          </w:tcPr>
          <w:p w:rsidR="00265949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268" w:type="dxa"/>
          </w:tcPr>
          <w:p w:rsidR="00265949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D166B3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D166B3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265949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поручения: кормление птиц на групповом участке.</w:t>
            </w:r>
          </w:p>
          <w:p w:rsidR="00D166B3" w:rsidRDefault="00D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учить детей выбирать</w:t>
            </w:r>
            <w:r w:rsidR="004F53AA">
              <w:rPr>
                <w:sz w:val="28"/>
                <w:szCs w:val="28"/>
              </w:rPr>
              <w:t xml:space="preserve"> корм в соответствии с тем, какие птицы прилетают к кормушке, аккуратно насыпать корм. Учить детей проявлять на деле любовь к птицам</w:t>
            </w:r>
            <w:proofErr w:type="gramStart"/>
            <w:r w:rsidR="004F53AA">
              <w:rPr>
                <w:sz w:val="28"/>
                <w:szCs w:val="28"/>
              </w:rPr>
              <w:t>.</w:t>
            </w:r>
            <w:proofErr w:type="gramEnd"/>
            <w:r w:rsidR="004F53AA">
              <w:rPr>
                <w:sz w:val="28"/>
                <w:szCs w:val="28"/>
              </w:rPr>
              <w:t xml:space="preserve"> Обсудить с детьми, за что можно сказать «спасибо» нашим пернатым друзьям.</w:t>
            </w:r>
          </w:p>
        </w:tc>
      </w:tr>
      <w:tr w:rsidR="00265949" w:rsidTr="00265949">
        <w:tc>
          <w:tcPr>
            <w:tcW w:w="534" w:type="dxa"/>
          </w:tcPr>
          <w:p w:rsidR="00265949" w:rsidRDefault="000A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268" w:type="dxa"/>
          </w:tcPr>
          <w:p w:rsidR="00265949" w:rsidRDefault="000A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</w:t>
            </w:r>
          </w:p>
          <w:p w:rsidR="000A0042" w:rsidRDefault="000A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6769" w:type="dxa"/>
          </w:tcPr>
          <w:p w:rsidR="00265949" w:rsidRDefault="000A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постройки из снега. Рассказывание стихотворения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Крюсса</w:t>
            </w:r>
            <w:proofErr w:type="spellEnd"/>
            <w:r>
              <w:rPr>
                <w:sz w:val="28"/>
                <w:szCs w:val="28"/>
              </w:rPr>
              <w:t xml:space="preserve"> «Снеговик на маскараде», пер. Ю. </w:t>
            </w:r>
            <w:proofErr w:type="spellStart"/>
            <w:r>
              <w:rPr>
                <w:sz w:val="28"/>
                <w:szCs w:val="28"/>
              </w:rPr>
              <w:t>Коринца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0042" w:rsidRDefault="000A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продолжать учить детей выполнять коллективные постройки</w:t>
            </w:r>
            <w:r w:rsidR="00D9395E">
              <w:rPr>
                <w:sz w:val="28"/>
                <w:szCs w:val="28"/>
              </w:rPr>
              <w:t>, распределять обязанности, украшать постройки, дополнять их деталями. Обсудить с детьми, кого и за что благодарил снеговик – герой стихотворения.</w:t>
            </w:r>
          </w:p>
        </w:tc>
      </w:tr>
      <w:tr w:rsidR="00265949" w:rsidTr="00265949">
        <w:tc>
          <w:tcPr>
            <w:tcW w:w="534" w:type="dxa"/>
          </w:tcPr>
          <w:p w:rsidR="00265949" w:rsidRDefault="00D9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268" w:type="dxa"/>
          </w:tcPr>
          <w:p w:rsidR="00265949" w:rsidRDefault="00D9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  <w:tc>
          <w:tcPr>
            <w:tcW w:w="6769" w:type="dxa"/>
          </w:tcPr>
          <w:p w:rsidR="00265949" w:rsidRDefault="00D9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упражнение «Чистюли».</w:t>
            </w:r>
          </w:p>
          <w:p w:rsidR="00D9395E" w:rsidRDefault="00D9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Задачи: способствовать совершенствованию навыков самообслуживания, формировать привычку тщательно и аккуратно очищать одежду и обувь от снега, развешивать варежки для просушивания. Формировать осознанное отношение к внешнему виду</w:t>
            </w:r>
            <w:r w:rsidR="00D24670">
              <w:rPr>
                <w:sz w:val="28"/>
                <w:szCs w:val="28"/>
              </w:rPr>
              <w:t>, к здоровью.</w:t>
            </w:r>
          </w:p>
        </w:tc>
      </w:tr>
    </w:tbl>
    <w:p w:rsidR="00265949" w:rsidRDefault="00265949">
      <w:pPr>
        <w:rPr>
          <w:sz w:val="28"/>
          <w:szCs w:val="28"/>
        </w:rPr>
      </w:pPr>
    </w:p>
    <w:p w:rsidR="00D24670" w:rsidRDefault="00D24670">
      <w:pPr>
        <w:rPr>
          <w:sz w:val="28"/>
          <w:szCs w:val="28"/>
        </w:rPr>
      </w:pPr>
      <w:r>
        <w:rPr>
          <w:sz w:val="28"/>
          <w:szCs w:val="28"/>
        </w:rPr>
        <w:t>Вечер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Работа в группе.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6769"/>
      </w:tblGrid>
      <w:tr w:rsidR="00D24670" w:rsidTr="00D24670">
        <w:tc>
          <w:tcPr>
            <w:tcW w:w="534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268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столовой: организация самообслуживания.</w:t>
            </w:r>
          </w:p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учить дежурных организовывать действия товарищей по самообслуживанию, распределять обязанности. Активизировать в речи соответствующую лексику, учить договариваться, согласовывать действия.</w:t>
            </w:r>
          </w:p>
        </w:tc>
      </w:tr>
      <w:tr w:rsidR="00D24670" w:rsidTr="00D24670">
        <w:tc>
          <w:tcPr>
            <w:tcW w:w="534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268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6769" w:type="dxa"/>
          </w:tcPr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А. Островского «Зима – портниха».</w:t>
            </w:r>
          </w:p>
          <w:p w:rsidR="00D24670" w:rsidRDefault="00D2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  <w:r w:rsidR="00C237CC">
              <w:rPr>
                <w:sz w:val="28"/>
                <w:szCs w:val="28"/>
              </w:rPr>
              <w:t>предложить детям рассказать о том, какие характерные для зимы явления можно наблюдать сегодня, каковы особенности зимней погоды, описать деревья в зимнем убранстве. Познакомить со стихотворением, обсудить, почему автор называет зиму «портнихой», во что она нарядила деревья. За что они ее благодарят.</w:t>
            </w:r>
          </w:p>
        </w:tc>
      </w:tr>
      <w:tr w:rsidR="00D24670" w:rsidTr="00D24670">
        <w:tc>
          <w:tcPr>
            <w:tcW w:w="534" w:type="dxa"/>
          </w:tcPr>
          <w:p w:rsidR="00D24670" w:rsidRDefault="00C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268" w:type="dxa"/>
          </w:tcPr>
          <w:p w:rsidR="00D24670" w:rsidRDefault="00C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6769" w:type="dxa"/>
          </w:tcPr>
          <w:p w:rsidR="00D24670" w:rsidRDefault="00C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развитие: дидактические игры «Волшебный мешочек», «Раздели на группы».</w:t>
            </w:r>
          </w:p>
          <w:p w:rsidR="00C237CC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237CC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>: совершенствовать умение детей обследовать предметы, выявлять их свойства, используя разные органы чувств, передавать в речи свои ощущения. Организовать командное соревнование – кто допустит меньше ошибок, и кто образует больше групп из предметов, найденных в «волшебном мешочке»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Учить детей оценивать свою работу, работу команды, товарищей, благодарить их за вклад в общее дело. </w:t>
            </w:r>
          </w:p>
        </w:tc>
      </w:tr>
      <w:tr w:rsidR="00D24670" w:rsidTr="00D24670">
        <w:tc>
          <w:tcPr>
            <w:tcW w:w="534" w:type="dxa"/>
          </w:tcPr>
          <w:p w:rsidR="00D24670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268" w:type="dxa"/>
          </w:tcPr>
          <w:p w:rsidR="00D24670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  <w:p w:rsidR="00B050D5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Здоровье.</w:t>
            </w:r>
          </w:p>
        </w:tc>
        <w:tc>
          <w:tcPr>
            <w:tcW w:w="6769" w:type="dxa"/>
          </w:tcPr>
          <w:p w:rsidR="00D24670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деятельность.</w:t>
            </w:r>
          </w:p>
          <w:p w:rsidR="00B050D5" w:rsidRDefault="00B05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учить детей выбирать игру по интересам, взаимодействовать со сверстниками. Формировать умение осуществлять самоконтроль за сохранением осанки во время игр.</w:t>
            </w:r>
          </w:p>
        </w:tc>
      </w:tr>
    </w:tbl>
    <w:p w:rsidR="00D24670" w:rsidRPr="00AE0F4D" w:rsidRDefault="00D24670">
      <w:pPr>
        <w:rPr>
          <w:sz w:val="28"/>
          <w:szCs w:val="28"/>
        </w:rPr>
      </w:pPr>
    </w:p>
    <w:sectPr w:rsidR="00D24670" w:rsidRPr="00AE0F4D" w:rsidSect="0010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F4D"/>
    <w:rsid w:val="000A0042"/>
    <w:rsid w:val="001027A9"/>
    <w:rsid w:val="00265949"/>
    <w:rsid w:val="00270442"/>
    <w:rsid w:val="002A1BA6"/>
    <w:rsid w:val="004F53AA"/>
    <w:rsid w:val="0051590E"/>
    <w:rsid w:val="00A47AC1"/>
    <w:rsid w:val="00AE0F4D"/>
    <w:rsid w:val="00B050D5"/>
    <w:rsid w:val="00C237CC"/>
    <w:rsid w:val="00CC76E8"/>
    <w:rsid w:val="00D166B3"/>
    <w:rsid w:val="00D24670"/>
    <w:rsid w:val="00D9395E"/>
    <w:rsid w:val="00E22453"/>
    <w:rsid w:val="00E5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2014-01-06T14:58:00Z</dcterms:created>
  <dcterms:modified xsi:type="dcterms:W3CDTF">2014-01-06T14:58:00Z</dcterms:modified>
</cp:coreProperties>
</file>