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45" w:rsidRPr="00CD2745" w:rsidRDefault="00CD2745" w:rsidP="00CD2745">
      <w:pPr>
        <w:jc w:val="center"/>
        <w:rPr>
          <w:rFonts w:ascii="Times New Roman" w:hAnsi="Times New Roman" w:cs="Times New Roman"/>
          <w:b/>
          <w:sz w:val="28"/>
        </w:rPr>
      </w:pPr>
      <w:r w:rsidRPr="00CD2745">
        <w:rPr>
          <w:rFonts w:ascii="Times New Roman" w:hAnsi="Times New Roman" w:cs="Times New Roman"/>
          <w:b/>
          <w:sz w:val="28"/>
        </w:rPr>
        <w:t>Настольная игра «Кто быстрее».</w:t>
      </w:r>
    </w:p>
    <w:p w:rsidR="005A17AB" w:rsidRPr="00CD2745" w:rsidRDefault="00174922">
      <w:pPr>
        <w:rPr>
          <w:rFonts w:ascii="Times New Roman" w:hAnsi="Times New Roman" w:cs="Times New Roman"/>
        </w:rPr>
      </w:pPr>
      <w:r w:rsidRPr="00CD2745">
        <w:rPr>
          <w:rFonts w:ascii="Times New Roman" w:hAnsi="Times New Roman" w:cs="Times New Roman"/>
        </w:rPr>
        <w:t xml:space="preserve">В магазинах есть в продажах игры с фишками, где нужно от старта дойти до финиша, кто быстрее добрался, тот и победитель. Цена одной игры от 80 до 100 рублей.  Если приобрести несколько игр, то сумма будет «хорошая». Родители нам часто приносят детские журналы, а в них на развороте есть такие игры, но они </w:t>
      </w:r>
      <w:r w:rsidR="001461ED" w:rsidRPr="00CD2745">
        <w:rPr>
          <w:rFonts w:ascii="Times New Roman" w:hAnsi="Times New Roman" w:cs="Times New Roman"/>
        </w:rPr>
        <w:t xml:space="preserve">не практичны. </w:t>
      </w:r>
      <w:r w:rsidRPr="00CD2745">
        <w:rPr>
          <w:rFonts w:ascii="Times New Roman" w:hAnsi="Times New Roman" w:cs="Times New Roman"/>
        </w:rPr>
        <w:t xml:space="preserve"> </w:t>
      </w:r>
      <w:r w:rsidR="001461ED" w:rsidRPr="00CD2745">
        <w:rPr>
          <w:rFonts w:ascii="Times New Roman" w:hAnsi="Times New Roman" w:cs="Times New Roman"/>
        </w:rPr>
        <w:t xml:space="preserve">Чтобы исправить эту ситуацию, мы придумали следующее: приобрели папки - скоросшиватели (4 рубля каждая), скотч (50 рублей), ну а клей и ножницы в саду есть всегда. </w:t>
      </w:r>
    </w:p>
    <w:p w:rsidR="001461ED" w:rsidRDefault="001461ED">
      <w:r>
        <w:rPr>
          <w:noProof/>
          <w:lang w:eastAsia="ru-RU"/>
        </w:rPr>
        <w:drawing>
          <wp:inline distT="0" distB="0" distL="0" distR="0">
            <wp:extent cx="5940425" cy="33489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245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1ED" w:rsidRPr="00CD2745" w:rsidRDefault="001461ED">
      <w:pPr>
        <w:rPr>
          <w:rFonts w:ascii="Times New Roman" w:hAnsi="Times New Roman" w:cs="Times New Roman"/>
        </w:rPr>
      </w:pPr>
      <w:r w:rsidRPr="00CD2745">
        <w:rPr>
          <w:rFonts w:ascii="Times New Roman" w:hAnsi="Times New Roman" w:cs="Times New Roman"/>
        </w:rPr>
        <w:t xml:space="preserve">На картонную папку приклеили при помощи клея игру, заклеили все это с двух сторон скотчем для долговечности игры. Кости мы сделали из старых кубиков, обклеив их </w:t>
      </w:r>
      <w:proofErr w:type="gramStart"/>
      <w:r w:rsidRPr="00CD2745">
        <w:rPr>
          <w:rFonts w:ascii="Times New Roman" w:hAnsi="Times New Roman" w:cs="Times New Roman"/>
        </w:rPr>
        <w:t>самоклеющийся</w:t>
      </w:r>
      <w:proofErr w:type="gramEnd"/>
      <w:r w:rsidRPr="00CD2745">
        <w:rPr>
          <w:rFonts w:ascii="Times New Roman" w:hAnsi="Times New Roman" w:cs="Times New Roman"/>
        </w:rPr>
        <w:t xml:space="preserve"> бумагой белого цвета, на одном кубике нарисовали точки, а на другом наклеили цифры, для закрепления счета и цифр. А любимые фигурки </w:t>
      </w:r>
      <w:proofErr w:type="gramStart"/>
      <w:r w:rsidRPr="00CD2745">
        <w:rPr>
          <w:rFonts w:ascii="Times New Roman" w:hAnsi="Times New Roman" w:cs="Times New Roman"/>
        </w:rPr>
        <w:t>из</w:t>
      </w:r>
      <w:proofErr w:type="gramEnd"/>
      <w:r w:rsidRPr="00CD2745">
        <w:rPr>
          <w:rFonts w:ascii="Times New Roman" w:hAnsi="Times New Roman" w:cs="Times New Roman"/>
        </w:rPr>
        <w:t xml:space="preserve"> </w:t>
      </w:r>
      <w:proofErr w:type="gramStart"/>
      <w:r w:rsidRPr="00CD2745">
        <w:rPr>
          <w:rFonts w:ascii="Times New Roman" w:hAnsi="Times New Roman" w:cs="Times New Roman"/>
        </w:rPr>
        <w:t>киндер</w:t>
      </w:r>
      <w:proofErr w:type="gramEnd"/>
      <w:r w:rsidRPr="00CD2745">
        <w:rPr>
          <w:rFonts w:ascii="Times New Roman" w:hAnsi="Times New Roman" w:cs="Times New Roman"/>
        </w:rPr>
        <w:t xml:space="preserve"> сюрпризов нам пригодились вместо фишек. </w:t>
      </w:r>
    </w:p>
    <w:p w:rsidR="001461ED" w:rsidRDefault="001461ED">
      <w:r>
        <w:rPr>
          <w:noProof/>
          <w:lang w:eastAsia="ru-RU"/>
        </w:rPr>
        <w:drawing>
          <wp:inline distT="0" distB="0" distL="0" distR="0">
            <wp:extent cx="5940425" cy="334899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24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745" w:rsidRDefault="00361F55">
      <w:pPr>
        <w:rPr>
          <w:rFonts w:ascii="Times New Roman" w:hAnsi="Times New Roman" w:cs="Times New Roman"/>
        </w:rPr>
      </w:pPr>
      <w:r w:rsidRPr="00CD2745">
        <w:rPr>
          <w:rFonts w:ascii="Times New Roman" w:hAnsi="Times New Roman" w:cs="Times New Roman"/>
        </w:rPr>
        <w:lastRenderedPageBreak/>
        <w:t>Коробку из под конфет  обклеили цветной бумагой и скотчем, и все это мы назвали - настольная игра «Кто быстрее».</w:t>
      </w:r>
      <w:bookmarkStart w:id="0" w:name="_GoBack"/>
      <w:bookmarkEnd w:id="0"/>
    </w:p>
    <w:p w:rsidR="00CD2745" w:rsidRDefault="00361F55">
      <w:pPr>
        <w:rPr>
          <w:rFonts w:ascii="Times New Roman" w:hAnsi="Times New Roman" w:cs="Times New Roman"/>
        </w:rPr>
      </w:pPr>
      <w:r w:rsidRPr="00CD2745">
        <w:rPr>
          <w:rFonts w:ascii="Times New Roman" w:hAnsi="Times New Roman" w:cs="Times New Roman"/>
        </w:rPr>
        <w:t xml:space="preserve">  У нас получилось 10 игровых полей, на разные темы, с нумерацией ходов и без них, с</w:t>
      </w:r>
      <w:r w:rsidR="00CD2745">
        <w:rPr>
          <w:rFonts w:ascii="Times New Roman" w:hAnsi="Times New Roman" w:cs="Times New Roman"/>
        </w:rPr>
        <w:t xml:space="preserve">о сложными заданиями и </w:t>
      </w:r>
      <w:r w:rsidRPr="00CD2745">
        <w:rPr>
          <w:rFonts w:ascii="Times New Roman" w:hAnsi="Times New Roman" w:cs="Times New Roman"/>
        </w:rPr>
        <w:t xml:space="preserve"> упрощенными. Вот так мы смогли сэкономить</w:t>
      </w:r>
      <w:r w:rsidR="003B76D7" w:rsidRPr="00CD2745">
        <w:rPr>
          <w:rFonts w:ascii="Times New Roman" w:hAnsi="Times New Roman" w:cs="Times New Roman"/>
        </w:rPr>
        <w:t xml:space="preserve"> деньги и пополнить игровой материал.</w:t>
      </w:r>
    </w:p>
    <w:p w:rsidR="003B76D7" w:rsidRPr="00CD2745" w:rsidRDefault="003B76D7" w:rsidP="00CD2745">
      <w:pPr>
        <w:rPr>
          <w:rFonts w:ascii="Times New Roman" w:hAnsi="Times New Roman" w:cs="Times New Roman"/>
        </w:rPr>
      </w:pPr>
    </w:p>
    <w:p w:rsidR="00CD2745" w:rsidRPr="00CD2745" w:rsidRDefault="00CD2745">
      <w:pPr>
        <w:rPr>
          <w:rFonts w:ascii="Times New Roman" w:hAnsi="Times New Roman" w:cs="Times New Roman"/>
        </w:rPr>
      </w:pPr>
    </w:p>
    <w:p w:rsidR="00361F55" w:rsidRDefault="00361F55">
      <w:r>
        <w:t xml:space="preserve">  </w:t>
      </w:r>
    </w:p>
    <w:sectPr w:rsidR="00361F55" w:rsidSect="00CD274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22"/>
    <w:rsid w:val="001461ED"/>
    <w:rsid w:val="00174922"/>
    <w:rsid w:val="00361F55"/>
    <w:rsid w:val="003B76D7"/>
    <w:rsid w:val="005A17AB"/>
    <w:rsid w:val="00CD2745"/>
    <w:rsid w:val="00F7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2014-06-26T17:37:00Z</dcterms:created>
  <dcterms:modified xsi:type="dcterms:W3CDTF">2014-06-26T18:40:00Z</dcterms:modified>
</cp:coreProperties>
</file>