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D7" w:rsidRPr="00B7409B" w:rsidRDefault="00242A25" w:rsidP="00B7409B">
      <w:pPr>
        <w:spacing w:line="240" w:lineRule="auto"/>
        <w:ind w:left="-993"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>«Особенности внимания детей дошкольного возраста»</w:t>
      </w:r>
    </w:p>
    <w:p w:rsidR="008E0BE2" w:rsidRPr="00B7409B" w:rsidRDefault="004973A4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 xml:space="preserve">Внимание – это направленность психической деятельности человека, ее сосредоточенность на объектах, имеющих для личности определенное значение. Внимание может быть направлено как на объекты внешнего мира, так и на собственные мысли и переживания. </w:t>
      </w:r>
    </w:p>
    <w:p w:rsidR="0080445C" w:rsidRPr="00B7409B" w:rsidRDefault="004973A4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>Основные виды внимания – непроизвольное и произвольное. При непроизвольном внимании</w:t>
      </w:r>
      <w:r w:rsidR="008E0BE2" w:rsidRPr="00B7409B">
        <w:rPr>
          <w:rFonts w:ascii="Times New Roman" w:hAnsi="Times New Roman" w:cs="Times New Roman"/>
          <w:sz w:val="28"/>
          <w:szCs w:val="28"/>
        </w:rPr>
        <w:t xml:space="preserve"> ваша психическая деятельность совершатся как бы сама по себе, без сознательных волевых усилий личности, без предварительного намерения. Непроизвольное внимание возникает под влиянием внешних и внутренних раздражителей. Сильный звук, яркий цвет, острый запах – все это внешние факторы. Чувства, интересы, потребности, являющиеся для вас значимыми, - факторы внутренние. </w:t>
      </w:r>
      <w:r w:rsidR="0080445C" w:rsidRPr="00B7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9B" w:rsidRDefault="0080445C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 xml:space="preserve">Произвольное внимание по своему происхождению социальное. Оно формируется у ребенка только в общении со взрослыми. Развитие произвольного внимания у малыша вначале обеспечивает реализацию только тех целей, которые ставят перед ним взрослые, а затем и тех, которые ставятся им самопроизвольно. Это внимание связано с сознательно поставленной целью, с волевым усилием. </w:t>
      </w:r>
    </w:p>
    <w:p w:rsidR="00131FCE" w:rsidRPr="00B7409B" w:rsidRDefault="0080445C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 xml:space="preserve">Внимание – основа любой интеллектуальной деятельности. Ни один психологический процесс, будь то восприятие, мышление, память или воображение, не может протекать без внимания. </w:t>
      </w:r>
    </w:p>
    <w:p w:rsidR="00131FCE" w:rsidRPr="00B7409B" w:rsidRDefault="0080445C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 xml:space="preserve">Психологи установили, что чем выше уровень развития внимания, тем выше эффективность обучения. </w:t>
      </w:r>
      <w:r w:rsidR="00131FCE" w:rsidRPr="00B7409B">
        <w:rPr>
          <w:rFonts w:ascii="Times New Roman" w:hAnsi="Times New Roman" w:cs="Times New Roman"/>
          <w:sz w:val="28"/>
          <w:szCs w:val="28"/>
        </w:rPr>
        <w:t>Именно невнимательность и является главной причиной</w:t>
      </w:r>
      <w:r w:rsidR="00731E5B" w:rsidRPr="00B7409B">
        <w:rPr>
          <w:rFonts w:ascii="Times New Roman" w:hAnsi="Times New Roman" w:cs="Times New Roman"/>
          <w:sz w:val="28"/>
          <w:szCs w:val="28"/>
        </w:rPr>
        <w:t xml:space="preserve"> </w:t>
      </w:r>
      <w:r w:rsidR="00131FCE" w:rsidRPr="00B7409B">
        <w:rPr>
          <w:rFonts w:ascii="Times New Roman" w:hAnsi="Times New Roman" w:cs="Times New Roman"/>
          <w:sz w:val="28"/>
          <w:szCs w:val="28"/>
        </w:rPr>
        <w:t>успеваемости детей, особенно в младших классах.</w:t>
      </w:r>
    </w:p>
    <w:p w:rsidR="00DC4624" w:rsidRPr="00B7409B" w:rsidRDefault="00131FCE" w:rsidP="00B74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 xml:space="preserve"> </w:t>
      </w:r>
      <w:r w:rsidR="00B7409B">
        <w:rPr>
          <w:rFonts w:ascii="Times New Roman" w:hAnsi="Times New Roman" w:cs="Times New Roman"/>
          <w:sz w:val="28"/>
          <w:szCs w:val="28"/>
        </w:rPr>
        <w:tab/>
      </w:r>
      <w:r w:rsidRPr="00B7409B">
        <w:rPr>
          <w:rFonts w:ascii="Times New Roman" w:hAnsi="Times New Roman" w:cs="Times New Roman"/>
          <w:sz w:val="28"/>
          <w:szCs w:val="28"/>
        </w:rPr>
        <w:t xml:space="preserve">К концу дошкольного периода начинают появляться задатки более активного произвольного внимания. Его возникновение – важное психическое новообразование данного возраста. </w:t>
      </w:r>
    </w:p>
    <w:p w:rsidR="00EA321E" w:rsidRPr="00B7409B" w:rsidRDefault="00131FCE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>Ребенок еще может заставить себя быть внимательным, поэтому ему необходима помощь взрослого. Такая помощь может состоять, например, в организации совместных игр, способствующих тренировке внимания.</w:t>
      </w:r>
    </w:p>
    <w:p w:rsidR="00EA321E" w:rsidRPr="00B7409B" w:rsidRDefault="00EA321E" w:rsidP="00B7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>Что значит  быть внимательным?</w:t>
      </w:r>
    </w:p>
    <w:p w:rsidR="00AA1673" w:rsidRPr="00B7409B" w:rsidRDefault="00EA321E" w:rsidP="00B74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 xml:space="preserve"> </w:t>
      </w:r>
      <w:r w:rsidR="00B7409B">
        <w:rPr>
          <w:rFonts w:ascii="Times New Roman" w:hAnsi="Times New Roman" w:cs="Times New Roman"/>
          <w:sz w:val="28"/>
          <w:szCs w:val="28"/>
        </w:rPr>
        <w:tab/>
      </w:r>
      <w:r w:rsidRPr="00B7409B">
        <w:rPr>
          <w:rFonts w:ascii="Times New Roman" w:hAnsi="Times New Roman" w:cs="Times New Roman"/>
          <w:sz w:val="28"/>
          <w:szCs w:val="28"/>
        </w:rPr>
        <w:t>Чтобы быть внимательным, нужно</w:t>
      </w:r>
      <w:r w:rsidR="00AA1673" w:rsidRPr="00B7409B">
        <w:rPr>
          <w:rFonts w:ascii="Times New Roman" w:hAnsi="Times New Roman" w:cs="Times New Roman"/>
          <w:sz w:val="28"/>
          <w:szCs w:val="28"/>
        </w:rPr>
        <w:t xml:space="preserve"> иметь хорошо развитые свойства внимания – концентрированность, устойчивость, переключаемость, объем, распределяемость. </w:t>
      </w:r>
    </w:p>
    <w:p w:rsidR="00AA1673" w:rsidRPr="00B7409B" w:rsidRDefault="00AA1673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 xml:space="preserve">Концентрированность – это характеристика внимания во времени. Она определяется длительностью сохранения внимания на одном и том же объекте или на одной и той же задаче. </w:t>
      </w:r>
    </w:p>
    <w:p w:rsidR="0097606E" w:rsidRPr="00B7409B" w:rsidRDefault="00AA1673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lastRenderedPageBreak/>
        <w:t>Объем – это количество объектов, которые человек способен воспринимать, охватить при одновременном предъявлении. К 6 – 7 - ми годам ребенок может с достаточной детализацией воспринимать одновременно до 3 – х предметов.</w:t>
      </w:r>
      <w:r w:rsidR="00EA321E" w:rsidRPr="00B7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6E" w:rsidRPr="00B7409B" w:rsidRDefault="00AA1673" w:rsidP="00B740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>Переключаемость – это скорость перемещения фокуса внимания с одного объекта на другой, перехода от одного вида деятельности в другой. Такой вид связан с волевым</w:t>
      </w:r>
      <w:r w:rsidR="00731E5B" w:rsidRPr="00B7409B">
        <w:rPr>
          <w:rFonts w:ascii="Times New Roman" w:hAnsi="Times New Roman" w:cs="Times New Roman"/>
          <w:sz w:val="28"/>
          <w:szCs w:val="28"/>
        </w:rPr>
        <w:t xml:space="preserve">и </w:t>
      </w:r>
      <w:r w:rsidRPr="00B7409B">
        <w:rPr>
          <w:rFonts w:ascii="Times New Roman" w:hAnsi="Times New Roman" w:cs="Times New Roman"/>
          <w:sz w:val="28"/>
          <w:szCs w:val="28"/>
        </w:rPr>
        <w:t>усилиями.</w:t>
      </w:r>
      <w:r w:rsidR="00EA321E" w:rsidRPr="00B7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7D" w:rsidRPr="00B7409B" w:rsidRDefault="0097606E" w:rsidP="00B74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9B">
        <w:rPr>
          <w:rFonts w:ascii="Times New Roman" w:hAnsi="Times New Roman" w:cs="Times New Roman"/>
          <w:sz w:val="28"/>
          <w:szCs w:val="28"/>
        </w:rPr>
        <w:t xml:space="preserve"> </w:t>
      </w:r>
      <w:r w:rsidR="00B7409B">
        <w:rPr>
          <w:rFonts w:ascii="Times New Roman" w:hAnsi="Times New Roman" w:cs="Times New Roman"/>
          <w:sz w:val="28"/>
          <w:szCs w:val="28"/>
        </w:rPr>
        <w:tab/>
      </w:r>
      <w:r w:rsidRPr="00B7409B">
        <w:rPr>
          <w:rFonts w:ascii="Times New Roman" w:hAnsi="Times New Roman" w:cs="Times New Roman"/>
          <w:sz w:val="28"/>
          <w:szCs w:val="28"/>
        </w:rPr>
        <w:t>Распределяемость – это свойство внимания, проявляющееся в процессе деятельности, требующей выполнения не одного, а</w:t>
      </w:r>
      <w:r w:rsidR="00B7409B">
        <w:rPr>
          <w:rFonts w:ascii="Times New Roman" w:hAnsi="Times New Roman" w:cs="Times New Roman"/>
          <w:sz w:val="28"/>
          <w:szCs w:val="28"/>
        </w:rPr>
        <w:t xml:space="preserve">, </w:t>
      </w:r>
      <w:r w:rsidRPr="00B7409B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B7409B">
        <w:rPr>
          <w:rFonts w:ascii="Times New Roman" w:hAnsi="Times New Roman" w:cs="Times New Roman"/>
          <w:sz w:val="28"/>
          <w:szCs w:val="28"/>
        </w:rPr>
        <w:t xml:space="preserve">, </w:t>
      </w:r>
      <w:r w:rsidRPr="00B7409B">
        <w:rPr>
          <w:rFonts w:ascii="Times New Roman" w:hAnsi="Times New Roman" w:cs="Times New Roman"/>
          <w:sz w:val="28"/>
          <w:szCs w:val="28"/>
        </w:rPr>
        <w:t xml:space="preserve"> двух разных действий одновременно.</w:t>
      </w:r>
      <w:r w:rsidR="00EA321E" w:rsidRPr="00B74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E3D7D" w:rsidRPr="00B7409B" w:rsidRDefault="007E3D7D" w:rsidP="00B74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7D" w:rsidRPr="00B7409B" w:rsidRDefault="007E3D7D" w:rsidP="00B74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7D" w:rsidRPr="00B7409B" w:rsidRDefault="007E3D7D" w:rsidP="00B74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7D" w:rsidRPr="00B7409B" w:rsidRDefault="007E3D7D" w:rsidP="00B74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7D" w:rsidRPr="00B7409B" w:rsidRDefault="007E3D7D" w:rsidP="00B74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7D" w:rsidRDefault="007E3D7D" w:rsidP="00B7409B">
      <w:pPr>
        <w:spacing w:line="240" w:lineRule="auto"/>
        <w:jc w:val="both"/>
        <w:rPr>
          <w:sz w:val="36"/>
          <w:szCs w:val="36"/>
        </w:rPr>
      </w:pPr>
    </w:p>
    <w:p w:rsidR="00B7409B" w:rsidRDefault="00B7409B" w:rsidP="00B7409B">
      <w:pPr>
        <w:spacing w:line="240" w:lineRule="auto"/>
        <w:jc w:val="both"/>
        <w:rPr>
          <w:sz w:val="36"/>
          <w:szCs w:val="36"/>
        </w:rPr>
      </w:pPr>
    </w:p>
    <w:p w:rsidR="00B7409B" w:rsidRDefault="00B7409B" w:rsidP="00B7409B">
      <w:pPr>
        <w:spacing w:line="240" w:lineRule="auto"/>
        <w:rPr>
          <w:sz w:val="36"/>
          <w:szCs w:val="36"/>
        </w:rPr>
      </w:pPr>
    </w:p>
    <w:p w:rsidR="00B7409B" w:rsidRDefault="00B7409B" w:rsidP="007E3D7D">
      <w:pPr>
        <w:rPr>
          <w:sz w:val="36"/>
          <w:szCs w:val="36"/>
        </w:rPr>
      </w:pPr>
    </w:p>
    <w:p w:rsidR="00B7409B" w:rsidRDefault="00B7409B" w:rsidP="007E3D7D">
      <w:pPr>
        <w:rPr>
          <w:sz w:val="36"/>
          <w:szCs w:val="36"/>
        </w:rPr>
      </w:pPr>
    </w:p>
    <w:p w:rsidR="00B7409B" w:rsidRDefault="00B7409B" w:rsidP="007E3D7D">
      <w:pPr>
        <w:rPr>
          <w:sz w:val="36"/>
          <w:szCs w:val="36"/>
        </w:rPr>
      </w:pPr>
    </w:p>
    <w:p w:rsidR="00B7409B" w:rsidRDefault="00B7409B" w:rsidP="007E3D7D">
      <w:pPr>
        <w:rPr>
          <w:sz w:val="36"/>
          <w:szCs w:val="36"/>
        </w:rPr>
      </w:pPr>
    </w:p>
    <w:p w:rsidR="00B7409B" w:rsidRDefault="00B7409B" w:rsidP="007E3D7D">
      <w:pPr>
        <w:rPr>
          <w:sz w:val="36"/>
          <w:szCs w:val="36"/>
        </w:rPr>
      </w:pPr>
    </w:p>
    <w:p w:rsidR="00B7409B" w:rsidRDefault="00B7409B" w:rsidP="007E3D7D">
      <w:pPr>
        <w:rPr>
          <w:sz w:val="36"/>
          <w:szCs w:val="36"/>
        </w:rPr>
      </w:pPr>
    </w:p>
    <w:p w:rsidR="00B7409B" w:rsidRDefault="00B7409B" w:rsidP="007E3D7D">
      <w:pPr>
        <w:rPr>
          <w:sz w:val="36"/>
          <w:szCs w:val="36"/>
        </w:rPr>
      </w:pPr>
    </w:p>
    <w:p w:rsidR="00B7409B" w:rsidRDefault="00B7409B" w:rsidP="007E3D7D">
      <w:pPr>
        <w:rPr>
          <w:sz w:val="36"/>
          <w:szCs w:val="36"/>
        </w:rPr>
      </w:pPr>
    </w:p>
    <w:p w:rsidR="007E3D7D" w:rsidRDefault="007E3D7D" w:rsidP="007E3D7D">
      <w:pPr>
        <w:rPr>
          <w:sz w:val="36"/>
          <w:szCs w:val="36"/>
        </w:rPr>
      </w:pPr>
    </w:p>
    <w:sectPr w:rsidR="007E3D7D" w:rsidSect="00D3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9B" w:rsidRDefault="006B399B" w:rsidP="00242A25">
      <w:pPr>
        <w:spacing w:after="0" w:line="240" w:lineRule="auto"/>
      </w:pPr>
      <w:r>
        <w:separator/>
      </w:r>
    </w:p>
  </w:endnote>
  <w:endnote w:type="continuationSeparator" w:id="0">
    <w:p w:rsidR="006B399B" w:rsidRDefault="006B399B" w:rsidP="0024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9B" w:rsidRDefault="006B399B" w:rsidP="00242A25">
      <w:pPr>
        <w:spacing w:after="0" w:line="240" w:lineRule="auto"/>
      </w:pPr>
      <w:r>
        <w:separator/>
      </w:r>
    </w:p>
  </w:footnote>
  <w:footnote w:type="continuationSeparator" w:id="0">
    <w:p w:rsidR="006B399B" w:rsidRDefault="006B399B" w:rsidP="0024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632"/>
    <w:multiLevelType w:val="hybridMultilevel"/>
    <w:tmpl w:val="EFD0C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725EC"/>
    <w:multiLevelType w:val="hybridMultilevel"/>
    <w:tmpl w:val="ACF6E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837"/>
    <w:rsid w:val="00131FCE"/>
    <w:rsid w:val="001B41C0"/>
    <w:rsid w:val="001F011E"/>
    <w:rsid w:val="001F52CC"/>
    <w:rsid w:val="00231087"/>
    <w:rsid w:val="00242A25"/>
    <w:rsid w:val="002B7EAA"/>
    <w:rsid w:val="004973A4"/>
    <w:rsid w:val="005F3721"/>
    <w:rsid w:val="00616A73"/>
    <w:rsid w:val="00645E15"/>
    <w:rsid w:val="006B399B"/>
    <w:rsid w:val="00702B64"/>
    <w:rsid w:val="00731E5B"/>
    <w:rsid w:val="00750610"/>
    <w:rsid w:val="00792269"/>
    <w:rsid w:val="0079426C"/>
    <w:rsid w:val="007B7723"/>
    <w:rsid w:val="007E3D7D"/>
    <w:rsid w:val="0080445C"/>
    <w:rsid w:val="008E0BE2"/>
    <w:rsid w:val="009105D4"/>
    <w:rsid w:val="00942769"/>
    <w:rsid w:val="0097606E"/>
    <w:rsid w:val="009D1837"/>
    <w:rsid w:val="00A70296"/>
    <w:rsid w:val="00AA1673"/>
    <w:rsid w:val="00B42299"/>
    <w:rsid w:val="00B7409B"/>
    <w:rsid w:val="00B87BB8"/>
    <w:rsid w:val="00C91ED7"/>
    <w:rsid w:val="00D30AB9"/>
    <w:rsid w:val="00DC4624"/>
    <w:rsid w:val="00DD154A"/>
    <w:rsid w:val="00EA321E"/>
    <w:rsid w:val="00F12C03"/>
    <w:rsid w:val="00F31622"/>
    <w:rsid w:val="00F949E0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B9"/>
  </w:style>
  <w:style w:type="paragraph" w:styleId="1">
    <w:name w:val="heading 1"/>
    <w:basedOn w:val="a"/>
    <w:next w:val="a"/>
    <w:link w:val="10"/>
    <w:uiPriority w:val="9"/>
    <w:qFormat/>
    <w:rsid w:val="009D1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1ED7"/>
    <w:pPr>
      <w:ind w:left="720"/>
      <w:contextualSpacing/>
    </w:pPr>
  </w:style>
  <w:style w:type="table" w:styleId="a4">
    <w:name w:val="Table Grid"/>
    <w:basedOn w:val="a1"/>
    <w:uiPriority w:val="59"/>
    <w:rsid w:val="00C9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2A25"/>
  </w:style>
  <w:style w:type="paragraph" w:styleId="a7">
    <w:name w:val="footer"/>
    <w:basedOn w:val="a"/>
    <w:link w:val="a8"/>
    <w:uiPriority w:val="99"/>
    <w:semiHidden/>
    <w:unhideWhenUsed/>
    <w:rsid w:val="0024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2002-01-01T00:47:00Z</cp:lastPrinted>
  <dcterms:created xsi:type="dcterms:W3CDTF">2010-02-22T14:53:00Z</dcterms:created>
  <dcterms:modified xsi:type="dcterms:W3CDTF">2014-06-28T11:58:00Z</dcterms:modified>
</cp:coreProperties>
</file>