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C8" w:rsidRPr="00E207C8" w:rsidRDefault="00E207C8" w:rsidP="00E207C8">
      <w:pPr>
        <w:rPr>
          <w:rFonts w:ascii="Times New Roman" w:hAnsi="Times New Roman" w:cs="Times New Roman"/>
          <w:sz w:val="32"/>
          <w:szCs w:val="32"/>
        </w:rPr>
      </w:pPr>
    </w:p>
    <w:p w:rsidR="00E207C8" w:rsidRPr="00C249F9" w:rsidRDefault="00AC1181" w:rsidP="00AC1181">
      <w:pPr>
        <w:jc w:val="center"/>
        <w:rPr>
          <w:rFonts w:ascii="Times New Roman" w:hAnsi="Times New Roman" w:cs="Times New Roman"/>
          <w:sz w:val="40"/>
          <w:szCs w:val="40"/>
        </w:rPr>
      </w:pPr>
      <w:r w:rsidRPr="00C249F9">
        <w:rPr>
          <w:rFonts w:ascii="Times New Roman" w:hAnsi="Times New Roman" w:cs="Times New Roman"/>
          <w:sz w:val="40"/>
          <w:szCs w:val="40"/>
        </w:rPr>
        <w:t xml:space="preserve">МДОУ «Центр развития </w:t>
      </w:r>
      <w:proofErr w:type="gramStart"/>
      <w:r w:rsidRPr="00C249F9">
        <w:rPr>
          <w:rFonts w:ascii="Times New Roman" w:hAnsi="Times New Roman" w:cs="Times New Roman"/>
          <w:sz w:val="40"/>
          <w:szCs w:val="40"/>
        </w:rPr>
        <w:t>ребенка-детский</w:t>
      </w:r>
      <w:proofErr w:type="gramEnd"/>
      <w:r w:rsidRPr="00C249F9">
        <w:rPr>
          <w:rFonts w:ascii="Times New Roman" w:hAnsi="Times New Roman" w:cs="Times New Roman"/>
          <w:sz w:val="40"/>
          <w:szCs w:val="40"/>
        </w:rPr>
        <w:t xml:space="preserve"> сад №14</w:t>
      </w:r>
      <w:r w:rsidR="00C249F9">
        <w:rPr>
          <w:rFonts w:ascii="Times New Roman" w:hAnsi="Times New Roman" w:cs="Times New Roman"/>
          <w:sz w:val="40"/>
          <w:szCs w:val="40"/>
        </w:rPr>
        <w:t>»</w:t>
      </w:r>
    </w:p>
    <w:p w:rsidR="00AC1181" w:rsidRPr="00C249F9" w:rsidRDefault="00AC1181" w:rsidP="00AC1181">
      <w:pPr>
        <w:jc w:val="center"/>
        <w:rPr>
          <w:rFonts w:ascii="Times New Roman" w:hAnsi="Times New Roman" w:cs="Times New Roman"/>
          <w:sz w:val="40"/>
          <w:szCs w:val="40"/>
        </w:rPr>
      </w:pPr>
      <w:r w:rsidRPr="00C249F9">
        <w:rPr>
          <w:rFonts w:ascii="Times New Roman" w:hAnsi="Times New Roman" w:cs="Times New Roman"/>
          <w:sz w:val="40"/>
          <w:szCs w:val="40"/>
        </w:rPr>
        <w:t>Воспитатель Егорова А.В.</w:t>
      </w:r>
    </w:p>
    <w:p w:rsidR="00AC1181" w:rsidRDefault="00AC1181" w:rsidP="00AC1181">
      <w:pPr>
        <w:jc w:val="center"/>
        <w:rPr>
          <w:rFonts w:ascii="Times New Roman" w:hAnsi="Times New Roman" w:cs="Times New Roman"/>
          <w:sz w:val="32"/>
          <w:szCs w:val="32"/>
        </w:rPr>
      </w:pPr>
    </w:p>
    <w:p w:rsidR="00AC1181" w:rsidRPr="00E207C8" w:rsidRDefault="00C249F9" w:rsidP="00AC1181">
      <w:pPr>
        <w:jc w:val="center"/>
        <w:rPr>
          <w:rFonts w:ascii="Times New Roman" w:hAnsi="Times New Roman" w:cs="Times New Roman"/>
          <w:sz w:val="32"/>
          <w:szCs w:val="32"/>
        </w:rPr>
      </w:pPr>
      <w:r w:rsidRPr="00AC1181">
        <w:rPr>
          <w:rFonts w:ascii="Times New Roman" w:hAnsi="Times New Roman" w:cs="Times New Roman"/>
          <w:noProof/>
          <w:sz w:val="32"/>
          <w:szCs w:val="32"/>
        </w:rPr>
        <mc:AlternateContent>
          <mc:Choice Requires="wps">
            <w:drawing>
              <wp:anchor distT="0" distB="228600" distL="114300" distR="114300" simplePos="0" relativeHeight="251659264" behindDoc="1" locked="0" layoutInCell="0" allowOverlap="1" wp14:anchorId="767E4799" wp14:editId="658DB2DD">
                <wp:simplePos x="0" y="0"/>
                <wp:positionH relativeFrom="margin">
                  <wp:posOffset>-411480</wp:posOffset>
                </wp:positionH>
                <wp:positionV relativeFrom="margin">
                  <wp:posOffset>1615440</wp:posOffset>
                </wp:positionV>
                <wp:extent cx="5988050" cy="4944745"/>
                <wp:effectExtent l="0" t="171450" r="469900" b="103505"/>
                <wp:wrapThrough wrapText="bothSides">
                  <wp:wrapPolygon edited="0">
                    <wp:start x="11338" y="-749"/>
                    <wp:lineTo x="9895" y="-583"/>
                    <wp:lineTo x="7902" y="166"/>
                    <wp:lineTo x="7834" y="832"/>
                    <wp:lineTo x="6391" y="2080"/>
                    <wp:lineTo x="6322" y="2164"/>
                    <wp:lineTo x="5360" y="3412"/>
                    <wp:lineTo x="4604" y="4743"/>
                    <wp:lineTo x="4123" y="6075"/>
                    <wp:lineTo x="3848" y="7406"/>
                    <wp:lineTo x="3642" y="8738"/>
                    <wp:lineTo x="3779" y="11401"/>
                    <wp:lineTo x="3986" y="12732"/>
                    <wp:lineTo x="4398" y="14063"/>
                    <wp:lineTo x="4948" y="15395"/>
                    <wp:lineTo x="5635" y="16726"/>
                    <wp:lineTo x="6597" y="18058"/>
                    <wp:lineTo x="7902" y="19472"/>
                    <wp:lineTo x="9827" y="20721"/>
                    <wp:lineTo x="9895" y="20721"/>
                    <wp:lineTo x="13469" y="21802"/>
                    <wp:lineTo x="13537" y="21969"/>
                    <wp:lineTo x="14774" y="21969"/>
                    <wp:lineTo x="14843" y="21802"/>
                    <wp:lineTo x="18347" y="20721"/>
                    <wp:lineTo x="18416" y="20721"/>
                    <wp:lineTo x="20065" y="19472"/>
                    <wp:lineTo x="20065" y="19389"/>
                    <wp:lineTo x="21302" y="18307"/>
                    <wp:lineTo x="22058" y="18058"/>
                    <wp:lineTo x="21921" y="16726"/>
                    <wp:lineTo x="22608" y="16726"/>
                    <wp:lineTo x="22470" y="15395"/>
                    <wp:lineTo x="22951" y="15395"/>
                    <wp:lineTo x="22814" y="14063"/>
                    <wp:lineTo x="23158" y="14063"/>
                    <wp:lineTo x="23226" y="12732"/>
                    <wp:lineTo x="22951" y="7406"/>
                    <wp:lineTo x="22539" y="7406"/>
                    <wp:lineTo x="22539" y="6075"/>
                    <wp:lineTo x="22058" y="6075"/>
                    <wp:lineTo x="22058" y="4743"/>
                    <wp:lineTo x="21371" y="4743"/>
                    <wp:lineTo x="21371" y="3412"/>
                    <wp:lineTo x="20478" y="3412"/>
                    <wp:lineTo x="20478" y="2080"/>
                    <wp:lineTo x="19241" y="2080"/>
                    <wp:lineTo x="19241" y="749"/>
                    <wp:lineTo x="17523" y="749"/>
                    <wp:lineTo x="17523" y="-583"/>
                    <wp:lineTo x="13743" y="-749"/>
                    <wp:lineTo x="11338" y="-749"/>
                  </wp:wrapPolygon>
                </wp:wrapThrough>
                <wp:docPr id="303" name="Овал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8050" cy="4944745"/>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8B76EB" w:rsidRDefault="008B76EB" w:rsidP="00C249F9">
                            <w:pPr>
                              <w:jc w:val="center"/>
                              <w:rPr>
                                <w:rFonts w:ascii="Adobe Fangsong Std R" w:eastAsia="Adobe Fangsong Std R" w:hAnsi="Adobe Fangsong Std R"/>
                                <w:b/>
                                <w:i/>
                                <w:iCs/>
                                <w:color w:val="FFFFFF" w:themeColor="background1"/>
                                <w:sz w:val="44"/>
                                <w:szCs w:val="28"/>
                              </w:rPr>
                            </w:pPr>
                          </w:p>
                          <w:p w:rsidR="00C249F9" w:rsidRDefault="00AC1181" w:rsidP="00C249F9">
                            <w:pPr>
                              <w:jc w:val="center"/>
                              <w:rPr>
                                <w:rFonts w:ascii="Adobe Fangsong Std R" w:eastAsia="Adobe Fangsong Std R" w:hAnsi="Adobe Fangsong Std R"/>
                                <w:b/>
                                <w:i/>
                                <w:iCs/>
                                <w:color w:val="FFFFFF" w:themeColor="background1"/>
                                <w:sz w:val="44"/>
                                <w:szCs w:val="28"/>
                              </w:rPr>
                            </w:pPr>
                            <w:r w:rsidRPr="00C249F9">
                              <w:rPr>
                                <w:rFonts w:ascii="Adobe Fangsong Std R" w:eastAsia="Adobe Fangsong Std R" w:hAnsi="Adobe Fangsong Std R"/>
                                <w:b/>
                                <w:i/>
                                <w:iCs/>
                                <w:color w:val="FFFFFF" w:themeColor="background1"/>
                                <w:sz w:val="44"/>
                                <w:szCs w:val="28"/>
                              </w:rPr>
                              <w:t>Рекомендации</w:t>
                            </w:r>
                          </w:p>
                          <w:p w:rsidR="00AC1181" w:rsidRPr="00C249F9" w:rsidRDefault="00AC1181" w:rsidP="00C249F9">
                            <w:pPr>
                              <w:jc w:val="center"/>
                              <w:rPr>
                                <w:rFonts w:ascii="Times New Roman" w:hAnsi="Times New Roman" w:cs="Times New Roman"/>
                                <w:sz w:val="44"/>
                                <w:szCs w:val="32"/>
                              </w:rPr>
                            </w:pPr>
                            <w:r w:rsidRPr="00C249F9">
                              <w:rPr>
                                <w:rFonts w:ascii="Adobe Fangsong Std R" w:eastAsia="Adobe Fangsong Std R" w:hAnsi="Adobe Fangsong Std R"/>
                                <w:b/>
                                <w:i/>
                                <w:iCs/>
                                <w:color w:val="FFFFFF" w:themeColor="background1"/>
                                <w:sz w:val="44"/>
                                <w:szCs w:val="28"/>
                              </w:rPr>
                              <w:t xml:space="preserve">родителям </w:t>
                            </w:r>
                            <w:proofErr w:type="spellStart"/>
                            <w:r w:rsidRPr="00C249F9">
                              <w:rPr>
                                <w:rFonts w:ascii="Adobe Fangsong Std R" w:eastAsia="Adobe Fangsong Std R" w:hAnsi="Adobe Fangsong Std R"/>
                                <w:b/>
                                <w:i/>
                                <w:iCs/>
                                <w:color w:val="FFFFFF" w:themeColor="background1"/>
                                <w:sz w:val="44"/>
                                <w:szCs w:val="28"/>
                              </w:rPr>
                              <w:t>п</w:t>
                            </w:r>
                            <w:proofErr w:type="gramStart"/>
                            <w:r w:rsidRPr="00C249F9">
                              <w:rPr>
                                <w:rFonts w:ascii="Adobe Fangsong Std R" w:eastAsia="Adobe Fangsong Std R" w:hAnsi="Adobe Fangsong Std R"/>
                                <w:b/>
                                <w:i/>
                                <w:iCs/>
                                <w:color w:val="FFFFFF" w:themeColor="background1"/>
                                <w:sz w:val="44"/>
                                <w:szCs w:val="28"/>
                              </w:rPr>
                              <w:t>o</w:t>
                            </w:r>
                            <w:proofErr w:type="spellEnd"/>
                            <w:proofErr w:type="gramEnd"/>
                            <w:r w:rsidRPr="00C249F9">
                              <w:rPr>
                                <w:rFonts w:ascii="Adobe Fangsong Std R" w:eastAsia="Adobe Fangsong Std R" w:hAnsi="Adobe Fangsong Std R"/>
                                <w:b/>
                                <w:i/>
                                <w:iCs/>
                                <w:color w:val="FFFFFF" w:themeColor="background1"/>
                                <w:sz w:val="44"/>
                                <w:szCs w:val="28"/>
                              </w:rPr>
                              <w:t xml:space="preserve"> воспитанию детей</w:t>
                            </w:r>
                          </w:p>
                          <w:p w:rsidR="00AC1181" w:rsidRPr="00AC1181" w:rsidRDefault="00AC1181">
                            <w:pPr>
                              <w:jc w:val="center"/>
                              <w:rPr>
                                <w:rFonts w:ascii="Adobe Fangsong Std R" w:eastAsia="Adobe Fangsong Std R" w:hAnsi="Adobe Fangsong Std R"/>
                                <w:b/>
                                <w:i/>
                                <w:iCs/>
                                <w:color w:val="FFFFFF" w:themeColor="background1"/>
                                <w:sz w:val="36"/>
                                <w:szCs w:val="28"/>
                              </w:rPr>
                            </w:pP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Овал 400" o:spid="_x0000_s1026" style="position:absolute;left:0;text-align:left;margin-left:-32.4pt;margin-top:127.2pt;width:471.5pt;height:389.35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" o:allowincell="f" fillcolor="#7ba0cd" strokecolor="#d3dfee" strokeweight="6pt">
                <o:lock v:ext="edit" aspectratio="t"/>
                <v:textbox inset="28.8pt,14.4pt,14.4pt,14.4pt">
                  <w:txbxContent>
                    <w:p w:rsidR="008B76EB" w:rsidRDefault="008B76EB" w:rsidP="00C249F9">
                      <w:pPr>
                        <w:jc w:val="center"/>
                        <w:rPr>
                          <w:rFonts w:ascii="Adobe Fangsong Std R" w:eastAsia="Adobe Fangsong Std R" w:hAnsi="Adobe Fangsong Std R"/>
                          <w:b/>
                          <w:i/>
                          <w:iCs/>
                          <w:color w:val="FFFFFF" w:themeColor="background1"/>
                          <w:sz w:val="44"/>
                          <w:szCs w:val="28"/>
                        </w:rPr>
                      </w:pPr>
                    </w:p>
                    <w:p w:rsidR="00C249F9" w:rsidRDefault="00AC1181" w:rsidP="00C249F9">
                      <w:pPr>
                        <w:jc w:val="center"/>
                        <w:rPr>
                          <w:rFonts w:ascii="Adobe Fangsong Std R" w:eastAsia="Adobe Fangsong Std R" w:hAnsi="Adobe Fangsong Std R"/>
                          <w:b/>
                          <w:i/>
                          <w:iCs/>
                          <w:color w:val="FFFFFF" w:themeColor="background1"/>
                          <w:sz w:val="44"/>
                          <w:szCs w:val="28"/>
                        </w:rPr>
                      </w:pPr>
                      <w:r w:rsidRPr="00C249F9">
                        <w:rPr>
                          <w:rFonts w:ascii="Adobe Fangsong Std R" w:eastAsia="Adobe Fangsong Std R" w:hAnsi="Adobe Fangsong Std R"/>
                          <w:b/>
                          <w:i/>
                          <w:iCs/>
                          <w:color w:val="FFFFFF" w:themeColor="background1"/>
                          <w:sz w:val="44"/>
                          <w:szCs w:val="28"/>
                        </w:rPr>
                        <w:t>Рекомендации</w:t>
                      </w:r>
                    </w:p>
                    <w:p w:rsidR="00AC1181" w:rsidRPr="00C249F9" w:rsidRDefault="00AC1181" w:rsidP="00C249F9">
                      <w:pPr>
                        <w:jc w:val="center"/>
                        <w:rPr>
                          <w:rFonts w:ascii="Times New Roman" w:hAnsi="Times New Roman" w:cs="Times New Roman"/>
                          <w:sz w:val="44"/>
                          <w:szCs w:val="32"/>
                        </w:rPr>
                      </w:pPr>
                      <w:r w:rsidRPr="00C249F9">
                        <w:rPr>
                          <w:rFonts w:ascii="Adobe Fangsong Std R" w:eastAsia="Adobe Fangsong Std R" w:hAnsi="Adobe Fangsong Std R"/>
                          <w:b/>
                          <w:i/>
                          <w:iCs/>
                          <w:color w:val="FFFFFF" w:themeColor="background1"/>
                          <w:sz w:val="44"/>
                          <w:szCs w:val="28"/>
                        </w:rPr>
                        <w:t xml:space="preserve">родителям </w:t>
                      </w:r>
                      <w:proofErr w:type="spellStart"/>
                      <w:r w:rsidRPr="00C249F9">
                        <w:rPr>
                          <w:rFonts w:ascii="Adobe Fangsong Std R" w:eastAsia="Adobe Fangsong Std R" w:hAnsi="Adobe Fangsong Std R"/>
                          <w:b/>
                          <w:i/>
                          <w:iCs/>
                          <w:color w:val="FFFFFF" w:themeColor="background1"/>
                          <w:sz w:val="44"/>
                          <w:szCs w:val="28"/>
                        </w:rPr>
                        <w:t>п</w:t>
                      </w:r>
                      <w:proofErr w:type="gramStart"/>
                      <w:r w:rsidRPr="00C249F9">
                        <w:rPr>
                          <w:rFonts w:ascii="Adobe Fangsong Std R" w:eastAsia="Adobe Fangsong Std R" w:hAnsi="Adobe Fangsong Std R"/>
                          <w:b/>
                          <w:i/>
                          <w:iCs/>
                          <w:color w:val="FFFFFF" w:themeColor="background1"/>
                          <w:sz w:val="44"/>
                          <w:szCs w:val="28"/>
                        </w:rPr>
                        <w:t>o</w:t>
                      </w:r>
                      <w:proofErr w:type="spellEnd"/>
                      <w:proofErr w:type="gramEnd"/>
                      <w:r w:rsidRPr="00C249F9">
                        <w:rPr>
                          <w:rFonts w:ascii="Adobe Fangsong Std R" w:eastAsia="Adobe Fangsong Std R" w:hAnsi="Adobe Fangsong Std R"/>
                          <w:b/>
                          <w:i/>
                          <w:iCs/>
                          <w:color w:val="FFFFFF" w:themeColor="background1"/>
                          <w:sz w:val="44"/>
                          <w:szCs w:val="28"/>
                        </w:rPr>
                        <w:t xml:space="preserve"> воспитанию детей</w:t>
                      </w:r>
                    </w:p>
                    <w:p w:rsidR="00AC1181" w:rsidRPr="00AC1181" w:rsidRDefault="00AC1181">
                      <w:pPr>
                        <w:jc w:val="center"/>
                        <w:rPr>
                          <w:rFonts w:ascii="Adobe Fangsong Std R" w:eastAsia="Adobe Fangsong Std R" w:hAnsi="Adobe Fangsong Std R"/>
                          <w:b/>
                          <w:i/>
                          <w:iCs/>
                          <w:color w:val="FFFFFF" w:themeColor="background1"/>
                          <w:sz w:val="36"/>
                          <w:szCs w:val="28"/>
                        </w:rPr>
                      </w:pPr>
                    </w:p>
                  </w:txbxContent>
                </v:textbox>
                <w10:wrap type="through" anchorx="margin" anchory="margin"/>
              </v:oval>
            </w:pict>
          </mc:Fallback>
        </mc:AlternateContent>
      </w: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bookmarkStart w:id="0" w:name="_GoBack"/>
      <w:bookmarkEnd w:id="0"/>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AC1181" w:rsidP="00AC1181">
      <w:pPr>
        <w:jc w:val="both"/>
        <w:rPr>
          <w:rFonts w:ascii="Times New Roman" w:hAnsi="Times New Roman" w:cs="Times New Roman"/>
          <w:sz w:val="32"/>
          <w:szCs w:val="32"/>
        </w:rPr>
      </w:pPr>
    </w:p>
    <w:p w:rsidR="00AC1181" w:rsidRDefault="00C249F9" w:rsidP="00C249F9">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D082406" wp14:editId="1C5AE15C">
            <wp:extent cx="4581999" cy="23462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5">
                      <a:extLst>
                        <a:ext uri="{28A0092B-C50C-407E-A947-70E740481C1C}">
                          <a14:useLocalDpi xmlns:a14="http://schemas.microsoft.com/office/drawing/2010/main" val="0"/>
                        </a:ext>
                      </a:extLst>
                    </a:blip>
                    <a:stretch>
                      <a:fillRect/>
                    </a:stretch>
                  </pic:blipFill>
                  <pic:spPr>
                    <a:xfrm>
                      <a:off x="0" y="0"/>
                      <a:ext cx="4591547" cy="2351092"/>
                    </a:xfrm>
                    <a:prstGeom prst="rect">
                      <a:avLst/>
                    </a:prstGeom>
                  </pic:spPr>
                </pic:pic>
              </a:graphicData>
            </a:graphic>
          </wp:inline>
        </w:drawing>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 xml:space="preserve"> Поверьте в уникальность своего ребенка, в то, что Ваш ребенок </w:t>
      </w:r>
      <w:proofErr w:type="gramStart"/>
      <w:r w:rsidRPr="00E207C8">
        <w:rPr>
          <w:rFonts w:ascii="Times New Roman" w:hAnsi="Times New Roman" w:cs="Times New Roman"/>
          <w:sz w:val="32"/>
          <w:szCs w:val="32"/>
        </w:rPr>
        <w:t>единственный</w:t>
      </w:r>
      <w:proofErr w:type="gramEnd"/>
      <w:r w:rsidRPr="00E207C8">
        <w:rPr>
          <w:rFonts w:ascii="Times New Roman" w:hAnsi="Times New Roman" w:cs="Times New Roman"/>
          <w:sz w:val="32"/>
          <w:szCs w:val="32"/>
        </w:rPr>
        <w:t xml:space="preserve"> в своем роде, не похож ни на одного соседского ребенка и не является точной копией вас самих. Поэтому не следует требовать от ребенка реализации заданной Вами жизненной программы и достижения поставленных Вами целей. </w:t>
      </w:r>
      <w:proofErr w:type="gramStart"/>
      <w:r w:rsidRPr="00E207C8">
        <w:rPr>
          <w:rFonts w:ascii="Times New Roman" w:hAnsi="Times New Roman" w:cs="Times New Roman"/>
          <w:sz w:val="32"/>
          <w:szCs w:val="32"/>
        </w:rPr>
        <w:t>Представьте ему право</w:t>
      </w:r>
      <w:proofErr w:type="gramEnd"/>
      <w:r w:rsidRPr="00E207C8">
        <w:rPr>
          <w:rFonts w:ascii="Times New Roman" w:hAnsi="Times New Roman" w:cs="Times New Roman"/>
          <w:sz w:val="32"/>
          <w:szCs w:val="32"/>
        </w:rPr>
        <w:t xml:space="preserve"> прожить жизнь самому. Позвольте ребенку быть самим собой, со своими недостатками, слабостями и достоинствами. Принимайте его таким, какой он есть. Опирайтесь на сильные стороны ребенка.</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Не стесняйтесь демонстрировать ему свою любовь, дайте ему понять, что будете любить его всегда и при любых обстоятельствах.</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Не бойтесь </w:t>
      </w:r>
      <w:proofErr w:type="spellStart"/>
      <w:r w:rsidRPr="00E207C8">
        <w:rPr>
          <w:rFonts w:ascii="Times New Roman" w:hAnsi="Times New Roman" w:cs="Times New Roman"/>
          <w:sz w:val="32"/>
          <w:szCs w:val="32"/>
        </w:rPr>
        <w:t>залюбить</w:t>
      </w:r>
      <w:proofErr w:type="spellEnd"/>
      <w:r w:rsidRPr="00E207C8">
        <w:rPr>
          <w:rFonts w:ascii="Times New Roman" w:hAnsi="Times New Roman" w:cs="Times New Roman"/>
          <w:sz w:val="32"/>
          <w:szCs w:val="32"/>
        </w:rPr>
        <w:t xml:space="preserve"> ребенка, берите его на колени, смотрите ему в глаза, обнимайте и целуйте его тогда, когда ему это хочется. В качестве поощрения чаще используйте ласку.</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Постараетесь, чтобы ваша любовь не обернулась вседозволенностью и безнадзорностью. Установите четкие рамки и запреты /желательно, чтобы их было немного/. Строго придерживайтесь установленных запретов и разрешений.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Не спешите прибегать к наказаниям. Постарайтесь воздействовать на ребенка просьбами. В случае неповиновения родителям нужно убедиться, что просьба соответствует возрасту и возможностям ребенка.</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Если ребенок демонстрирует открыто неповиновение, родитель может подумать о наказании. Наказание должно соответствовать проступку, ребенок должен четко </w:t>
      </w:r>
      <w:proofErr w:type="gramStart"/>
      <w:r w:rsidRPr="00E207C8">
        <w:rPr>
          <w:rFonts w:ascii="Times New Roman" w:hAnsi="Times New Roman" w:cs="Times New Roman"/>
          <w:sz w:val="32"/>
          <w:szCs w:val="32"/>
        </w:rPr>
        <w:t>понимать за что наказан</w:t>
      </w:r>
      <w:proofErr w:type="gramEnd"/>
      <w:r w:rsidRPr="00E207C8">
        <w:rPr>
          <w:rFonts w:ascii="Times New Roman" w:hAnsi="Times New Roman" w:cs="Times New Roman"/>
          <w:sz w:val="32"/>
          <w:szCs w:val="32"/>
        </w:rPr>
        <w:t>.</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Не забываете, что ключ к сердцу ребенка лежит через игру. Именно в игре можете передать те навыки и знания, понятия о жизненных ценностях, лучше понять друг друга.</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Чаще разговариваете с ребенком, объясняете ему суть запретов и ограничений. Помогите ребенку вербально выражать свои </w:t>
      </w:r>
      <w:r w:rsidRPr="00E207C8">
        <w:rPr>
          <w:rFonts w:ascii="Times New Roman" w:hAnsi="Times New Roman" w:cs="Times New Roman"/>
          <w:sz w:val="32"/>
          <w:szCs w:val="32"/>
        </w:rPr>
        <w:lastRenderedPageBreak/>
        <w:t>чувства и переживания, научиться понимать свое поведение и поведение других людей.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Психическое здоровье ваших детей в ваших руках. Чаще полагайтесь на свою любовь и интуицию.</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Диалогу с обществом ребенок учится у нас, взрослых. Мы его мера, его масштаб, его критерии оценки других, отношения к другим и к себе. Первый шаг в мире взрослых и сверстников он начинает с того, что оглядывается на нас и судит этот мир по законам, преподанным ему нами.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Очень важно осознать, что стиль отношения взрослых к ребенку влияет не только на детское поведение, но и на психическое здоровье детей; так неуверенность ребенка в положительном отношении к себе взрослого или, наоборот, уверенность в негативной оценке его как личности провоцирует подавленную агрессивность.</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Нам, взрослым, необходимо помнить, что под влиянием опыта общения с нами, у ребенка не только формируются оценки себя и других, но и зарождается очень важная особенность - сочувствовать другим людям, переживать чужие горести и радости как собственные. В общении </w:t>
      </w:r>
      <w:proofErr w:type="gramStart"/>
      <w:r w:rsidRPr="00E207C8">
        <w:rPr>
          <w:rFonts w:ascii="Times New Roman" w:hAnsi="Times New Roman" w:cs="Times New Roman"/>
          <w:sz w:val="32"/>
          <w:szCs w:val="32"/>
        </w:rPr>
        <w:t>со</w:t>
      </w:r>
      <w:proofErr w:type="gramEnd"/>
      <w:r w:rsidRPr="00E207C8">
        <w:rPr>
          <w:rFonts w:ascii="Times New Roman" w:hAnsi="Times New Roman" w:cs="Times New Roman"/>
          <w:sz w:val="32"/>
          <w:szCs w:val="32"/>
        </w:rPr>
        <w:t xml:space="preserve"> взрослыми и сверстниками он впервые осознает, что нужно учитывать не только свою, но и чужую точку зрения. Педагогическая авторитарность в неформальном общении с детый порождает у них дефицит самостоятельности, неумение выразить и отстоять свое мнение. Общаясь с ребенком, очень важно отрешиться от позиции, что наше слово – истина, ибо процесс общения требует понимания другого и отождествления себя с другими.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center"/>
        <w:rPr>
          <w:rFonts w:ascii="Times New Roman" w:hAnsi="Times New Roman" w:cs="Times New Roman"/>
          <w:sz w:val="32"/>
          <w:szCs w:val="32"/>
        </w:rPr>
      </w:pPr>
      <w:r w:rsidRPr="00E207C8">
        <w:rPr>
          <w:rFonts w:ascii="Times New Roman" w:hAnsi="Times New Roman" w:cs="Times New Roman"/>
          <w:sz w:val="32"/>
          <w:szCs w:val="32"/>
        </w:rPr>
        <w:t>Тревожные дети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w:t>
      </w:r>
    </w:p>
    <w:p w:rsidR="00E207C8" w:rsidRPr="00E207C8" w:rsidRDefault="00AC1181" w:rsidP="00AC1181">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E207C8" w:rsidRPr="00E207C8">
        <w:rPr>
          <w:rFonts w:ascii="Times New Roman" w:hAnsi="Times New Roman" w:cs="Times New Roman"/>
          <w:sz w:val="32"/>
          <w:szCs w:val="32"/>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E207C8" w:rsidRPr="00E207C8" w:rsidRDefault="00E207C8" w:rsidP="00AC1181">
      <w:pPr>
        <w:jc w:val="both"/>
        <w:rPr>
          <w:rFonts w:ascii="Times New Roman" w:hAnsi="Times New Roman" w:cs="Times New Roman"/>
          <w:sz w:val="32"/>
          <w:szCs w:val="32"/>
        </w:rPr>
      </w:pPr>
    </w:p>
    <w:p w:rsidR="00E207C8" w:rsidRPr="00AC1181" w:rsidRDefault="00E207C8" w:rsidP="00AC1181">
      <w:pPr>
        <w:jc w:val="both"/>
        <w:rPr>
          <w:rFonts w:ascii="Times New Roman" w:hAnsi="Times New Roman" w:cs="Times New Roman"/>
          <w:b/>
          <w:sz w:val="32"/>
          <w:szCs w:val="32"/>
        </w:rPr>
      </w:pPr>
      <w:r w:rsidRPr="00AC1181">
        <w:rPr>
          <w:rFonts w:ascii="Times New Roman" w:hAnsi="Times New Roman" w:cs="Times New Roman"/>
          <w:b/>
          <w:sz w:val="32"/>
          <w:szCs w:val="32"/>
        </w:rPr>
        <w:t>Виды тревожности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Тревожность как качество личности. </w:t>
      </w:r>
      <w:proofErr w:type="gramStart"/>
      <w:r w:rsidRPr="00E207C8">
        <w:rPr>
          <w:rFonts w:ascii="Times New Roman" w:hAnsi="Times New Roman" w:cs="Times New Roman"/>
          <w:sz w:val="32"/>
          <w:szCs w:val="32"/>
        </w:rPr>
        <w:t>Присуща</w:t>
      </w:r>
      <w:proofErr w:type="gramEnd"/>
      <w:r w:rsidRPr="00E207C8">
        <w:rPr>
          <w:rFonts w:ascii="Times New Roman" w:hAnsi="Times New Roman" w:cs="Times New Roman"/>
          <w:sz w:val="32"/>
          <w:szCs w:val="32"/>
        </w:rPr>
        <w:t xml:space="preserve"> ребенку-астенику, который склонен к пессимизму. Чаще всего такой подход к жизни перенимается от </w:t>
      </w:r>
      <w:proofErr w:type="gramStart"/>
      <w:r w:rsidRPr="00E207C8">
        <w:rPr>
          <w:rFonts w:ascii="Times New Roman" w:hAnsi="Times New Roman" w:cs="Times New Roman"/>
          <w:sz w:val="32"/>
          <w:szCs w:val="32"/>
        </w:rPr>
        <w:t>близких</w:t>
      </w:r>
      <w:proofErr w:type="gramEnd"/>
      <w:r w:rsidRPr="00E207C8">
        <w:rPr>
          <w:rFonts w:ascii="Times New Roman" w:hAnsi="Times New Roman" w:cs="Times New Roman"/>
          <w:sz w:val="32"/>
          <w:szCs w:val="32"/>
        </w:rPr>
        <w:t>. Такой ребенок очень похож на своих родителей.</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Пример.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Тревожность ситуативная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w:t>
      </w:r>
      <w:r w:rsidRPr="00E207C8">
        <w:rPr>
          <w:rFonts w:ascii="Times New Roman" w:hAnsi="Times New Roman" w:cs="Times New Roman"/>
          <w:sz w:val="32"/>
          <w:szCs w:val="32"/>
        </w:rPr>
        <w:lastRenderedPageBreak/>
        <w:t>предпочитает остаться без конфеты, чем покупать ее самостоятельно.</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Школьная тревожность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в классах шестилеток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E207C8" w:rsidRPr="00E207C8" w:rsidRDefault="00E207C8" w:rsidP="00AC1181">
      <w:pPr>
        <w:jc w:val="both"/>
        <w:rPr>
          <w:rFonts w:ascii="Times New Roman" w:hAnsi="Times New Roman" w:cs="Times New Roman"/>
          <w:sz w:val="32"/>
          <w:szCs w:val="32"/>
        </w:rPr>
      </w:pP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Типы тревожных детей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Невротики. Дети с соматическими проявлениями (тики, заикания, </w:t>
      </w:r>
      <w:proofErr w:type="spellStart"/>
      <w:r w:rsidRPr="00E207C8">
        <w:rPr>
          <w:rFonts w:ascii="Times New Roman" w:hAnsi="Times New Roman" w:cs="Times New Roman"/>
          <w:sz w:val="32"/>
          <w:szCs w:val="32"/>
        </w:rPr>
        <w:t>энурез</w:t>
      </w:r>
      <w:proofErr w:type="spellEnd"/>
      <w:r w:rsidRPr="00E207C8">
        <w:rPr>
          <w:rFonts w:ascii="Times New Roman" w:hAnsi="Times New Roman" w:cs="Times New Roman"/>
          <w:sz w:val="32"/>
          <w:szCs w:val="32"/>
        </w:rPr>
        <w:t xml:space="preserve"> и т.д.). Проблема таких детей выходит за рамки компетенции психолога, необходима помощь невропатолога, психиатра.</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w:t>
      </w:r>
      <w:r w:rsidRPr="00E207C8">
        <w:rPr>
          <w:rFonts w:ascii="Times New Roman" w:hAnsi="Times New Roman" w:cs="Times New Roman"/>
          <w:sz w:val="32"/>
          <w:szCs w:val="32"/>
        </w:rPr>
        <w:lastRenderedPageBreak/>
        <w:t xml:space="preserve">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E207C8">
        <w:rPr>
          <w:rFonts w:ascii="Times New Roman" w:hAnsi="Times New Roman" w:cs="Times New Roman"/>
          <w:sz w:val="32"/>
          <w:szCs w:val="32"/>
        </w:rPr>
        <w:t>лупить</w:t>
      </w:r>
      <w:proofErr w:type="gramEnd"/>
      <w:r w:rsidRPr="00E207C8">
        <w:rPr>
          <w:rFonts w:ascii="Times New Roman" w:hAnsi="Times New Roman" w:cs="Times New Roman"/>
          <w:sz w:val="32"/>
          <w:szCs w:val="32"/>
        </w:rPr>
        <w:t xml:space="preserve"> подушку, обниматься с мягкими игрушками.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Расторможенные. 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Застенчивые.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w:t>
      </w:r>
      <w:proofErr w:type="gramStart"/>
      <w:r w:rsidRPr="00E207C8">
        <w:rPr>
          <w:rFonts w:ascii="Times New Roman" w:hAnsi="Times New Roman" w:cs="Times New Roman"/>
          <w:sz w:val="32"/>
          <w:szCs w:val="32"/>
        </w:rPr>
        <w:t>на</w:t>
      </w:r>
      <w:proofErr w:type="gramEnd"/>
      <w:r w:rsidRPr="00E207C8">
        <w:rPr>
          <w:rFonts w:ascii="Times New Roman" w:hAnsi="Times New Roman" w:cs="Times New Roman"/>
          <w:sz w:val="32"/>
          <w:szCs w:val="32"/>
        </w:rPr>
        <w:t xml:space="preserve"> другого), часто плачут из-за мелочей, переживают, если чего-то не сделали. Охотно общаются с психологом или педагогом лично (индивидуально).</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Замкнутые. Мрачные, неприветливые дети. Никак не реагируют на критику, в контакт </w:t>
      </w:r>
      <w:proofErr w:type="gramStart"/>
      <w:r w:rsidRPr="00E207C8">
        <w:rPr>
          <w:rFonts w:ascii="Times New Roman" w:hAnsi="Times New Roman" w:cs="Times New Roman"/>
          <w:sz w:val="32"/>
          <w:szCs w:val="32"/>
        </w:rPr>
        <w:t>со</w:t>
      </w:r>
      <w:proofErr w:type="gramEnd"/>
      <w:r w:rsidRPr="00E207C8">
        <w:rPr>
          <w:rFonts w:ascii="Times New Roman" w:hAnsi="Times New Roman" w:cs="Times New Roman"/>
          <w:sz w:val="32"/>
          <w:szCs w:val="32"/>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w:t>
      </w:r>
      <w:r w:rsidRPr="00E207C8">
        <w:rPr>
          <w:rFonts w:ascii="Times New Roman" w:hAnsi="Times New Roman" w:cs="Times New Roman"/>
          <w:sz w:val="32"/>
          <w:szCs w:val="32"/>
        </w:rPr>
        <w:lastRenderedPageBreak/>
        <w:t>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w:t>
      </w: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Характерные черты тревожных детей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После нескольких недель болезни ребенок не хочет идти в школу.</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Ребенок по несколько раз перечитывает одни и те же книги, смотрит одни и те же фильмы, мультфильмы, отказываясь от всего нового.</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Если ребенок легко возбудимый и эмоциональный, он может «заразиться» тревожностью от </w:t>
      </w:r>
      <w:proofErr w:type="gramStart"/>
      <w:r w:rsidRPr="00E207C8">
        <w:rPr>
          <w:rFonts w:ascii="Times New Roman" w:hAnsi="Times New Roman" w:cs="Times New Roman"/>
          <w:sz w:val="32"/>
          <w:szCs w:val="32"/>
        </w:rPr>
        <w:t>близких</w:t>
      </w:r>
      <w:proofErr w:type="gramEnd"/>
      <w:r w:rsidRPr="00E207C8">
        <w:rPr>
          <w:rFonts w:ascii="Times New Roman" w:hAnsi="Times New Roman" w:cs="Times New Roman"/>
          <w:sz w:val="32"/>
          <w:szCs w:val="32"/>
        </w:rPr>
        <w:t>.</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proofErr w:type="gramStart"/>
      <w:r w:rsidRPr="00E207C8">
        <w:rPr>
          <w:rFonts w:ascii="Times New Roman" w:hAnsi="Times New Roman" w:cs="Times New Roman"/>
          <w:sz w:val="32"/>
          <w:szCs w:val="32"/>
        </w:rPr>
        <w:t>·        Ребенок сильно нервничает во время контрольных, на уроках постоянно переспрашивает, требует подробного объяснения.</w:t>
      </w:r>
      <w:proofErr w:type="gramEnd"/>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Быстро устает, утомляется, тяжело переключается на другую деятельность.</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Если не удается сразу выполнить задание, отказывается от его дальнейшего выполнения.</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w:t>
      </w:r>
      <w:proofErr w:type="gramStart"/>
      <w:r w:rsidRPr="00E207C8">
        <w:rPr>
          <w:rFonts w:ascii="Times New Roman" w:hAnsi="Times New Roman" w:cs="Times New Roman"/>
          <w:sz w:val="32"/>
          <w:szCs w:val="32"/>
        </w:rPr>
        <w:t>Склонен</w:t>
      </w:r>
      <w:proofErr w:type="gramEnd"/>
      <w:r w:rsidRPr="00E207C8">
        <w:rPr>
          <w:rFonts w:ascii="Times New Roman" w:hAnsi="Times New Roman" w:cs="Times New Roman"/>
          <w:sz w:val="32"/>
          <w:szCs w:val="32"/>
        </w:rPr>
        <w:t xml:space="preserve"> винить себя во всех неприятностях, случающихся с близкими</w:t>
      </w:r>
    </w:p>
    <w:p w:rsidR="00E207C8" w:rsidRPr="00AC1181" w:rsidRDefault="00E207C8" w:rsidP="00AC1181">
      <w:pPr>
        <w:jc w:val="center"/>
        <w:rPr>
          <w:rFonts w:ascii="Times New Roman" w:hAnsi="Times New Roman" w:cs="Times New Roman"/>
          <w:b/>
          <w:sz w:val="32"/>
          <w:szCs w:val="32"/>
        </w:rPr>
      </w:pP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Как помочь ребенку преодолеть тревожность</w:t>
      </w: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(рекомендации для родителей тревожных детей)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E207C8">
        <w:rPr>
          <w:rFonts w:ascii="Times New Roman" w:hAnsi="Times New Roman" w:cs="Times New Roman"/>
          <w:sz w:val="32"/>
          <w:szCs w:val="32"/>
        </w:rPr>
        <w:t>Т.</w:t>
      </w:r>
      <w:proofErr w:type="gramStart"/>
      <w:r w:rsidRPr="00E207C8">
        <w:rPr>
          <w:rFonts w:ascii="Times New Roman" w:hAnsi="Times New Roman" w:cs="Times New Roman"/>
          <w:sz w:val="32"/>
          <w:szCs w:val="32"/>
        </w:rPr>
        <w:t>о</w:t>
      </w:r>
      <w:proofErr w:type="spellEnd"/>
      <w:proofErr w:type="gramEnd"/>
      <w:r w:rsidRPr="00E207C8">
        <w:rPr>
          <w:rFonts w:ascii="Times New Roman" w:hAnsi="Times New Roman" w:cs="Times New Roman"/>
          <w:sz w:val="32"/>
          <w:szCs w:val="32"/>
        </w:rPr>
        <w:t xml:space="preserve">. </w:t>
      </w:r>
      <w:proofErr w:type="gramStart"/>
      <w:r w:rsidRPr="00E207C8">
        <w:rPr>
          <w:rFonts w:ascii="Times New Roman" w:hAnsi="Times New Roman" w:cs="Times New Roman"/>
          <w:sz w:val="32"/>
          <w:szCs w:val="32"/>
        </w:rPr>
        <w:t>вы</w:t>
      </w:r>
      <w:proofErr w:type="gramEnd"/>
      <w:r w:rsidRPr="00E207C8">
        <w:rPr>
          <w:rFonts w:ascii="Times New Roman" w:hAnsi="Times New Roman" w:cs="Times New Roman"/>
          <w:sz w:val="32"/>
          <w:szCs w:val="32"/>
        </w:rPr>
        <w:t xml:space="preserve"> покажете, как можно решить тревожащую ситуацию.</w:t>
      </w:r>
      <w:r w:rsidRPr="00E207C8">
        <w:rPr>
          <w:rFonts w:ascii="Times New Roman" w:hAnsi="Times New Roman" w:cs="Times New Roman"/>
          <w:sz w:val="32"/>
          <w:szCs w:val="32"/>
        </w:rPr>
        <w:cr/>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Если в школе ребенок пропустил из-за болезни много дней, попробуйте сделать его возвращение постепенным – например, </w:t>
      </w:r>
      <w:r w:rsidRPr="00E207C8">
        <w:rPr>
          <w:rFonts w:ascii="Times New Roman" w:hAnsi="Times New Roman" w:cs="Times New Roman"/>
          <w:sz w:val="32"/>
          <w:szCs w:val="32"/>
        </w:rPr>
        <w:lastRenderedPageBreak/>
        <w:t>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Заранее готовьте тревожного ребенка к жизненным переменам и важным событиям – оговаривайте то, что будет происходить.</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E207C8">
        <w:rPr>
          <w:rFonts w:ascii="Times New Roman" w:hAnsi="Times New Roman" w:cs="Times New Roman"/>
          <w:sz w:val="32"/>
          <w:szCs w:val="32"/>
        </w:rPr>
        <w:t>какая</w:t>
      </w:r>
      <w:proofErr w:type="gramEnd"/>
      <w:r w:rsidRPr="00E207C8">
        <w:rPr>
          <w:rFonts w:ascii="Times New Roman" w:hAnsi="Times New Roman" w:cs="Times New Roman"/>
          <w:sz w:val="32"/>
          <w:szCs w:val="32"/>
        </w:rPr>
        <w:t xml:space="preserve"> серьезная контрольная его ждет.</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Делиться своей тревогой с ребенком лучше в прошедшем времени: «Сначала я боялась того-то ..., но потом произошло то-то и мне удалось ...»</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proofErr w:type="gramStart"/>
      <w:r w:rsidRPr="00E207C8">
        <w:rPr>
          <w:rFonts w:ascii="Times New Roman" w:hAnsi="Times New Roman" w:cs="Times New Roman"/>
          <w:sz w:val="32"/>
          <w:szCs w:val="32"/>
        </w:rPr>
        <w:lastRenderedPageBreak/>
        <w:t>· 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Важно научить ребенка ставить перед собой небольшие конкретные цели и достигать их.</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Сравнивайте результаты ребенка только с его же предыдущими достижениями/неудачами.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Учите ребенка (и учитесь сами) расслабляться (дыхательные упражнения, мысли о </w:t>
      </w:r>
      <w:proofErr w:type="gramStart"/>
      <w:r w:rsidRPr="00E207C8">
        <w:rPr>
          <w:rFonts w:ascii="Times New Roman" w:hAnsi="Times New Roman" w:cs="Times New Roman"/>
          <w:sz w:val="32"/>
          <w:szCs w:val="32"/>
        </w:rPr>
        <w:t>хорошем</w:t>
      </w:r>
      <w:proofErr w:type="gramEnd"/>
      <w:r w:rsidRPr="00E207C8">
        <w:rPr>
          <w:rFonts w:ascii="Times New Roman" w:hAnsi="Times New Roman" w:cs="Times New Roman"/>
          <w:sz w:val="32"/>
          <w:szCs w:val="32"/>
        </w:rPr>
        <w:t>, счет и т.д.) и адекватно выражать негативные эмоции.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Помочь ребенку преодолеть чувство тревоги можно с помощью объятий, поцелуев, поглаживания по голове, т.е. телесного контакта.</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У оптимистичных родителей – оптимистичные дети, а оптимизм – защита от тревожности.  </w:t>
      </w:r>
    </w:p>
    <w:p w:rsidR="00E207C8" w:rsidRPr="00E207C8" w:rsidRDefault="00E207C8" w:rsidP="00AC1181">
      <w:pPr>
        <w:jc w:val="both"/>
        <w:rPr>
          <w:rFonts w:ascii="Times New Roman" w:hAnsi="Times New Roman" w:cs="Times New Roman"/>
          <w:sz w:val="32"/>
          <w:szCs w:val="32"/>
        </w:rPr>
      </w:pP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Агрессивные дети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Внешние причины агрессивности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Семья, в которой растет ребенок. К сожалению, многие родители склонны к двойным стандартам: на словах они отрицательно относятся </w:t>
      </w:r>
      <w:proofErr w:type="gramStart"/>
      <w:r w:rsidRPr="00E207C8">
        <w:rPr>
          <w:rFonts w:ascii="Times New Roman" w:hAnsi="Times New Roman" w:cs="Times New Roman"/>
          <w:sz w:val="32"/>
          <w:szCs w:val="32"/>
        </w:rPr>
        <w:t>к</w:t>
      </w:r>
      <w:proofErr w:type="gramEnd"/>
      <w:r w:rsidRPr="00E207C8">
        <w:rPr>
          <w:rFonts w:ascii="Times New Roman" w:hAnsi="Times New Roman" w:cs="Times New Roman"/>
          <w:sz w:val="32"/>
          <w:szCs w:val="32"/>
        </w:rPr>
        <w:t xml:space="preserve"> </w:t>
      </w:r>
      <w:proofErr w:type="gramStart"/>
      <w:r w:rsidRPr="00E207C8">
        <w:rPr>
          <w:rFonts w:ascii="Times New Roman" w:hAnsi="Times New Roman" w:cs="Times New Roman"/>
          <w:sz w:val="32"/>
          <w:szCs w:val="32"/>
        </w:rPr>
        <w:t>проявления</w:t>
      </w:r>
      <w:proofErr w:type="gramEnd"/>
      <w:r w:rsidRPr="00E207C8">
        <w:rPr>
          <w:rFonts w:ascii="Times New Roman" w:hAnsi="Times New Roman" w:cs="Times New Roman"/>
          <w:sz w:val="32"/>
          <w:szCs w:val="32"/>
        </w:rPr>
        <w:t xml:space="preserve"> агрессии у детей, желают воспитать </w:t>
      </w:r>
      <w:r w:rsidRPr="00E207C8">
        <w:rPr>
          <w:rFonts w:ascii="Times New Roman" w:hAnsi="Times New Roman" w:cs="Times New Roman"/>
          <w:sz w:val="32"/>
          <w:szCs w:val="32"/>
        </w:rPr>
        <w:lastRenderedPageBreak/>
        <w:t>ребенка добрым, но в тоже время поощряют стремление ребенка решить возникшие проблемы с помощью силы. Если в семье физические наказания являются нормальными, дети воспринимают это как норму поведения. Дети при выборе модели поведения ориентируются не на то, что говорят их родители, а на то, что они думают, чувствуют, как себя ведут.</w:t>
      </w:r>
      <w:r w:rsidRPr="00E207C8">
        <w:rPr>
          <w:rFonts w:ascii="Times New Roman" w:hAnsi="Times New Roman" w:cs="Times New Roman"/>
          <w:sz w:val="32"/>
          <w:szCs w:val="32"/>
        </w:rPr>
        <w:cr/>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Общение со сверстниками. В детском сообществе часто сила является значимой, особенно среди мальчиков. Если ребенок попадает в “бойцовский” класс или группу, он подстраивается под общее “настроение”, перенимает поведение лидера либо имеет больше проблемы в общении со сверстниками. В таком случае необходимо поменять детский коллектив, тогда и поведение ребенка изменится.</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Ребенок может копировать персонажей фильмов, придуманных героев. </w:t>
      </w:r>
      <w:proofErr w:type="gramStart"/>
      <w:r w:rsidRPr="00E207C8">
        <w:rPr>
          <w:rFonts w:ascii="Times New Roman" w:hAnsi="Times New Roman" w:cs="Times New Roman"/>
          <w:sz w:val="32"/>
          <w:szCs w:val="32"/>
        </w:rPr>
        <w:t>Малыши смотрят передачи, фильмы, предназначенные для взрослых – боевики, выпуски новостей, основные темы которых – шантаж, насилие, убийства, катастрофы, терроризм.</w:t>
      </w:r>
      <w:proofErr w:type="gramEnd"/>
      <w:r w:rsidRPr="00E207C8">
        <w:rPr>
          <w:rFonts w:ascii="Times New Roman" w:hAnsi="Times New Roman" w:cs="Times New Roman"/>
          <w:sz w:val="32"/>
          <w:szCs w:val="32"/>
        </w:rPr>
        <w:t xml:space="preserve"> Те же темы муссируются в газетах, в книгах, в компьютерных играх. Психика детей не защищена от губительного воздействия агрессии внешнего мира, малышу необходимо подрасти, окрепнуть, к подростковому возрасту он уже сможет адекватно оценивать происходящее вокруг и защищаться от давления окружающей действительности.</w:t>
      </w:r>
    </w:p>
    <w:p w:rsidR="00E207C8" w:rsidRPr="00E207C8" w:rsidRDefault="00E207C8" w:rsidP="00AC1181">
      <w:pPr>
        <w:jc w:val="both"/>
        <w:rPr>
          <w:rFonts w:ascii="Times New Roman" w:hAnsi="Times New Roman" w:cs="Times New Roman"/>
          <w:sz w:val="32"/>
          <w:szCs w:val="32"/>
        </w:rPr>
      </w:pP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Внутренние причины агрессивности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Агрессивность – проявление внутреннего дискомфорта, неуверенности.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Неумение адекватно выражать отрицательные эмоции, контролировать себя.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Высокая тревожность, ощущение отверженности.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Неадекватная самооценка (чаще заниженная).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Стремление привлечь внимание взрослых.</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Агрессивность как свойство личности отличается от ситуативной агрессии, возникающей при опасности и проходящей, когда человеку ничего не угрожает. Ситуативная агрессия совершенно нормальна и даже необходима, ее не стоит корректировать. В подобных случаях важно, чтобы человек умел выражать свои негативные эмоции адекватно.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Но бывает, что агрессивность становится свойством личности. Как узнать, когда ситуативная агрессивность перерастает в патологическую особенность личности?</w:t>
      </w:r>
    </w:p>
    <w:p w:rsidR="00E207C8" w:rsidRPr="00AC1181" w:rsidRDefault="00E207C8" w:rsidP="00AC1181">
      <w:pPr>
        <w:jc w:val="center"/>
        <w:rPr>
          <w:rFonts w:ascii="Times New Roman" w:hAnsi="Times New Roman" w:cs="Times New Roman"/>
          <w:b/>
          <w:sz w:val="32"/>
          <w:szCs w:val="32"/>
        </w:rPr>
      </w:pP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Примерные критерии агрессивности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Младшие школьники: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часто теряют контроль над собой;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часто спорят и ссорятся с окружающими;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отказываются выполнять просьбы взрослых;</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намеренно вызывают у других чувство раздражения;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обвиняют других в своих ошибках;</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могут вымещать свой гнев на неодушевленных вещах;</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часто испытывают чувство злости, гнева, зависти;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долго помнят обиду, стремясь отомстить;</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мнительны и раздражительны.</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Средний школьный возраст и подростки:</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угрожают другим людям словами, жестами, взглядом;</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выступают инициаторами драк;</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не испытывают сострадания, могут намеренно делать больно животным и людям, жестоки, не раскаиваются в </w:t>
      </w:r>
      <w:proofErr w:type="gramStart"/>
      <w:r w:rsidRPr="00E207C8">
        <w:rPr>
          <w:rFonts w:ascii="Times New Roman" w:hAnsi="Times New Roman" w:cs="Times New Roman"/>
          <w:sz w:val="32"/>
          <w:szCs w:val="32"/>
        </w:rPr>
        <w:t>содеянном</w:t>
      </w:r>
      <w:proofErr w:type="gramEnd"/>
      <w:r w:rsidRPr="00E207C8">
        <w:rPr>
          <w:rFonts w:ascii="Times New Roman" w:hAnsi="Times New Roman" w:cs="Times New Roman"/>
          <w:sz w:val="32"/>
          <w:szCs w:val="32"/>
        </w:rPr>
        <w:t>;</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не считаются с мнением родителей, их запретами;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прогуливают уроки, конфликтуют с учителями, сверстниками.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Если Вы считаете, что для ребенка характерна хотя бы половина из описанных проявлений агрессивности, причем проявляются они не менее чем в течение полугода и регулярно, то ребенок действительно агрессивен, ему (и семье) необходима помощь специалиста.</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Разобравшись с причинами появления агрессивности у детей, обратимся к игре. Агрессивная игра может быть коррекционной, в ходе которой ребенок пытается справиться со своими страхами, с обидой, пережить неприятные моменты и переиграть их по-своему, попытаться найти выход из сложных для него ситуаций. В таком случае игра развивается, агрессия в ней обдуманна, как </w:t>
      </w:r>
      <w:proofErr w:type="gramStart"/>
      <w:r w:rsidRPr="00E207C8">
        <w:rPr>
          <w:rFonts w:ascii="Times New Roman" w:hAnsi="Times New Roman" w:cs="Times New Roman"/>
          <w:sz w:val="32"/>
          <w:szCs w:val="32"/>
        </w:rPr>
        <w:t>правило</w:t>
      </w:r>
      <w:proofErr w:type="gramEnd"/>
      <w:r w:rsidRPr="00E207C8">
        <w:rPr>
          <w:rFonts w:ascii="Times New Roman" w:hAnsi="Times New Roman" w:cs="Times New Roman"/>
          <w:sz w:val="32"/>
          <w:szCs w:val="32"/>
        </w:rPr>
        <w:t xml:space="preserve"> заканчивается она хорошо. Но бывают игры, которые не ведут к разрешению детских проблем, они могут перейти в реальную драку и заканчиваются печально – шишками, слезами, жестоким поведением.</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Вы заметили, что ребенок агрессивен, часто играет в агрессивные игры. Что делать?</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Исключите агрессию из окружающего мира ребенка (наказания, сверстники, телефильмы, грубые фразы в разговоре и т.д.)</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Помогите ребенку научиться контролировать свои негативные эмоции и “выплескивать” их адекватно, без вреда для окружающих (и себя).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Повышайте самооценку ребенка.</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Старайтесь чаще общаться “на равных”, чтобы вовремя заметить тревожные “звоночки” и понять, чем они вызваны.</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Не наказывайте ребенка за агрессивное поведение! Агрессия с Вашей стороны провоцирует закрепление агрессивного поведения у ребенка. Попытайтесь отвлечь его, и только когда ребенок успокоится, нужно начинать разговор.</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Старайтесь, чтобы Ваши слова не расходились с делами! </w:t>
      </w:r>
    </w:p>
    <w:p w:rsidR="00E207C8" w:rsidRPr="00E207C8" w:rsidRDefault="00E207C8" w:rsidP="00AC1181">
      <w:pPr>
        <w:jc w:val="both"/>
        <w:rPr>
          <w:rFonts w:ascii="Times New Roman" w:hAnsi="Times New Roman" w:cs="Times New Roman"/>
          <w:sz w:val="32"/>
          <w:szCs w:val="32"/>
        </w:rPr>
      </w:pPr>
      <w:proofErr w:type="gramStart"/>
      <w:r w:rsidRPr="00E207C8">
        <w:rPr>
          <w:rFonts w:ascii="Times New Roman" w:hAnsi="Times New Roman" w:cs="Times New Roman"/>
          <w:sz w:val="32"/>
          <w:szCs w:val="32"/>
        </w:rPr>
        <w:t>(“Надо беречь природу”, - говорит мама, а позже обламывает ветки у дерева:</w:t>
      </w:r>
      <w:proofErr w:type="gramEnd"/>
      <w:r w:rsidRPr="00E207C8">
        <w:rPr>
          <w:rFonts w:ascii="Times New Roman" w:hAnsi="Times New Roman" w:cs="Times New Roman"/>
          <w:sz w:val="32"/>
          <w:szCs w:val="32"/>
        </w:rPr>
        <w:t xml:space="preserve"> “Чтобы не мешало на дороге”.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“Драться нехорошо”, - говорит папа, но после ссоры ребенка с товарищем учит: </w:t>
      </w:r>
      <w:proofErr w:type="gramStart"/>
      <w:r w:rsidRPr="00E207C8">
        <w:rPr>
          <w:rFonts w:ascii="Times New Roman" w:hAnsi="Times New Roman" w:cs="Times New Roman"/>
          <w:sz w:val="32"/>
          <w:szCs w:val="32"/>
        </w:rPr>
        <w:t>“Надо было дать сдачи”)</w:t>
      </w:r>
      <w:proofErr w:type="gramEnd"/>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Помогите ребенку, если у него возникают проблемы в общении со сверстниками (ролевые коррекционные игры, консультации психолога, развитие коммуникативных навыков).</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 xml:space="preserve">За агрессию бесполезно наказывать, запрещать ее тоже ни к чему – это загонит проблему </w:t>
      </w:r>
      <w:proofErr w:type="gramStart"/>
      <w:r w:rsidRPr="00E207C8">
        <w:rPr>
          <w:rFonts w:ascii="Times New Roman" w:hAnsi="Times New Roman" w:cs="Times New Roman"/>
          <w:sz w:val="32"/>
          <w:szCs w:val="32"/>
        </w:rPr>
        <w:t>в глубь</w:t>
      </w:r>
      <w:proofErr w:type="gramEnd"/>
      <w:r w:rsidRPr="00E207C8">
        <w:rPr>
          <w:rFonts w:ascii="Times New Roman" w:hAnsi="Times New Roman" w:cs="Times New Roman"/>
          <w:sz w:val="32"/>
          <w:szCs w:val="32"/>
        </w:rPr>
        <w:t>. Необходимо искать причину ее возникновения.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 </w:t>
      </w:r>
    </w:p>
    <w:p w:rsidR="00E207C8" w:rsidRPr="00AC1181" w:rsidRDefault="00E207C8" w:rsidP="00AC1181">
      <w:pPr>
        <w:jc w:val="center"/>
        <w:rPr>
          <w:rFonts w:ascii="Times New Roman" w:hAnsi="Times New Roman" w:cs="Times New Roman"/>
          <w:b/>
          <w:sz w:val="32"/>
          <w:szCs w:val="32"/>
        </w:rPr>
      </w:pPr>
      <w:r w:rsidRPr="00AC1181">
        <w:rPr>
          <w:rFonts w:ascii="Times New Roman" w:hAnsi="Times New Roman" w:cs="Times New Roman"/>
          <w:b/>
          <w:sz w:val="32"/>
          <w:szCs w:val="32"/>
        </w:rPr>
        <w:t xml:space="preserve">Мы и наши </w:t>
      </w:r>
      <w:proofErr w:type="spellStart"/>
      <w:r w:rsidRPr="00AC1181">
        <w:rPr>
          <w:rFonts w:ascii="Times New Roman" w:hAnsi="Times New Roman" w:cs="Times New Roman"/>
          <w:b/>
          <w:sz w:val="32"/>
          <w:szCs w:val="32"/>
        </w:rPr>
        <w:t>гиперактивные</w:t>
      </w:r>
      <w:proofErr w:type="spellEnd"/>
      <w:r w:rsidRPr="00AC1181">
        <w:rPr>
          <w:rFonts w:ascii="Times New Roman" w:hAnsi="Times New Roman" w:cs="Times New Roman"/>
          <w:b/>
          <w:sz w:val="32"/>
          <w:szCs w:val="32"/>
        </w:rPr>
        <w:t xml:space="preserve"> дети (СДВГ)</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Нет простого решения, как обращаться с </w:t>
      </w:r>
      <w:proofErr w:type="spellStart"/>
      <w:r w:rsidRPr="00E207C8">
        <w:rPr>
          <w:rFonts w:ascii="Times New Roman" w:hAnsi="Times New Roman" w:cs="Times New Roman"/>
          <w:sz w:val="32"/>
          <w:szCs w:val="32"/>
        </w:rPr>
        <w:t>гиперактивным</w:t>
      </w:r>
      <w:proofErr w:type="spellEnd"/>
      <w:r w:rsidRPr="00E207C8">
        <w:rPr>
          <w:rFonts w:ascii="Times New Roman" w:hAnsi="Times New Roman" w:cs="Times New Roman"/>
          <w:sz w:val="32"/>
          <w:szCs w:val="32"/>
        </w:rPr>
        <w:t xml:space="preserve"> ребенком  дома. В конечном счете, эффективность любого воздействия зависит от знаний и упорства родителей.</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proofErr w:type="gramStart"/>
      <w:r w:rsidRPr="00E207C8">
        <w:rPr>
          <w:rFonts w:ascii="Times New Roman" w:hAnsi="Times New Roman" w:cs="Times New Roman"/>
          <w:sz w:val="32"/>
          <w:szCs w:val="32"/>
        </w:rPr>
        <w:t>Необходимы</w:t>
      </w:r>
      <w:proofErr w:type="gramEnd"/>
      <w:r w:rsidRPr="00E207C8">
        <w:rPr>
          <w:rFonts w:ascii="Times New Roman" w:hAnsi="Times New Roman" w:cs="Times New Roman"/>
          <w:sz w:val="32"/>
          <w:szCs w:val="32"/>
        </w:rPr>
        <w:t>: систематизация, воспитание, поощрение.</w:t>
      </w:r>
    </w:p>
    <w:p w:rsidR="00E207C8" w:rsidRPr="00E207C8" w:rsidRDefault="00E207C8" w:rsidP="00AC1181">
      <w:pPr>
        <w:jc w:val="both"/>
        <w:rPr>
          <w:rFonts w:ascii="Times New Roman" w:hAnsi="Times New Roman" w:cs="Times New Roman"/>
          <w:sz w:val="32"/>
          <w:szCs w:val="32"/>
        </w:rPr>
      </w:pP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      Позаботьтесь о том, где найти себе помощь и поддержку. </w:t>
      </w:r>
    </w:p>
    <w:p w:rsidR="00E207C8" w:rsidRPr="00E207C8" w:rsidRDefault="00E207C8" w:rsidP="00AC1181">
      <w:pPr>
        <w:jc w:val="both"/>
        <w:rPr>
          <w:rFonts w:ascii="Times New Roman" w:hAnsi="Times New Roman" w:cs="Times New Roman"/>
          <w:sz w:val="32"/>
          <w:szCs w:val="32"/>
        </w:rPr>
      </w:pPr>
      <w:proofErr w:type="gramStart"/>
      <w:r w:rsidRPr="00E207C8">
        <w:rPr>
          <w:rFonts w:ascii="Times New Roman" w:hAnsi="Times New Roman" w:cs="Times New Roman"/>
          <w:sz w:val="32"/>
          <w:szCs w:val="32"/>
        </w:rPr>
        <w:t>Найдите знающего специалиста, с которым вы можете советоваться (школьный психолог, детский психиатр, социальный работник, педиатр и т.д. – должность значения не имеет, важно, чтобы этот человек обладал обширными знаниями по вопросам СДВГ.</w:t>
      </w:r>
      <w:proofErr w:type="gramEnd"/>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Не бойтесь просить о помощи.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      Помните, что дети с СДВГ нуждаются в систематизации.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Им необходимо внешнее окружение, в котором они могут систематизировать то, что они не могут привести в порядок внутри себя, самостоятельно. Составляйте списки. Таблица или список неоценимо помогут ребенку, когда он теряется в том, что ему надо сделать. Ему необходимо напоминание, предварение, повторение, направление, границы, систематизация.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 xml:space="preserve">3.      Определите правила.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Запишите их на видном месте. Ребенок будет немного приободрен, если будет знать, чего от него ожидают.</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4.      Повторяйте указания.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Записывайте указания. Проговаривайте их. Детям с СДВГ нужно слышать одно и то же более одного раза.</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5.      Поддерживайте постоянный визуальный контакт.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Так вы можете одним взглядом "вернуть" ребенка с СДВГ "к реальности". Делайте это чаще. Взгляд может пробудить ребенка от грез или успокоить.</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6.      Установите границы.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Это не наказание. Границы сдерживают и успокаивают. Делайте это последовательно, уверенно и просто. Не вступайте в сложные, силовые дискуссии о справедливости. Такие дискуссии и споры только отвлекают. Держите все под контролем.</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7.      Позаботьтесь заранее спланировать режим дня, насколько это возможно.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Повесьте список на холодильник, на дверь в комнату ребенка, на зеркало в ванной. Часто обращайтесь к этому списку. Любые изменения в списке требуют предварительной подготовки. Таким детям трудно принять резкие или неожиданные перемены, это их путает. Помогите детям составить их собственный распорядок дня после школы, чтобы избежать одного из признаков СДВ - откладывания дел на потом.</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8.      Уделите особое внимание предварительной подготовке к переменам.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Объявите заранее, что должно произойти, затем несколько раз предупредите дополнительно по мере приближения к моменту измененного действия.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 xml:space="preserve">9.      Позволяйте ребенку спасительную отдушину.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Позволяйте ребенку выйти на короткое время из комнаты, если ему это необходимо и поможет прийти в себя. Так он научится таким важным вещам, как самоконтроль и </w:t>
      </w:r>
      <w:proofErr w:type="spellStart"/>
      <w:r w:rsidRPr="00E207C8">
        <w:rPr>
          <w:rFonts w:ascii="Times New Roman" w:hAnsi="Times New Roman" w:cs="Times New Roman"/>
          <w:sz w:val="32"/>
          <w:szCs w:val="32"/>
        </w:rPr>
        <w:t>саморегуляция</w:t>
      </w:r>
      <w:proofErr w:type="spellEnd"/>
      <w:r w:rsidRPr="00E207C8">
        <w:rPr>
          <w:rFonts w:ascii="Times New Roman" w:hAnsi="Times New Roman" w:cs="Times New Roman"/>
          <w:sz w:val="32"/>
          <w:szCs w:val="32"/>
        </w:rPr>
        <w:t>.</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10.  Позаботьтесь о постоянной обратной связи.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Она помогает сохранить их на правильном пути, позволяет им знать, чего от них ожидают и достигли ли они поставленных целей, а также сильно поощряет и поддерживает. Отмечайте любые положительные поступки, даже самые малые, и говорите ребенку, что вы думаете.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11.  Разбивайте длинные задания </w:t>
      </w:r>
      <w:proofErr w:type="gramStart"/>
      <w:r w:rsidRPr="00E207C8">
        <w:rPr>
          <w:rFonts w:ascii="Times New Roman" w:hAnsi="Times New Roman" w:cs="Times New Roman"/>
          <w:sz w:val="32"/>
          <w:szCs w:val="32"/>
        </w:rPr>
        <w:t>на</w:t>
      </w:r>
      <w:proofErr w:type="gramEnd"/>
      <w:r w:rsidRPr="00E207C8">
        <w:rPr>
          <w:rFonts w:ascii="Times New Roman" w:hAnsi="Times New Roman" w:cs="Times New Roman"/>
          <w:sz w:val="32"/>
          <w:szCs w:val="32"/>
        </w:rPr>
        <w:t xml:space="preserve"> более короткие.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Это один из важнейших методов обучения и воспитания детей с СДВГ. Длинные задания зачастую перегружают ребенка, и он отступает перед ними с чувством того, что "я никогда не смогу это сделать".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Когда задание разбивают на составные части, которые можно выполнить по отдельности, каждая часть кажется достаточно маленькой, чтобы справиться с ней и выполнить ее. Это позволяет ребенку отложить в сторону ощущение перегрузки и неспособности выполнить задание. Обычно такие дети способны на большее, чем им кажется. Разбивая задание на мелкие части, вы позволяете ребенку доказать это самому себе.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12.  Расслабляйтесь. Дурачьтесь.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Позволяйте себе шутить, быть оригинальными и экстравагантными. Вносите новизну. Детям с СДВГ нравится новизна. Они реагируют на нее с энтузиазмом. Это помогает сохранить внимание – как детское, так и ваше. Эти дети полны энергии – они любят играть. А больше всего они ненавидят скуку. "Воздействие" на них включает в себя так много скучных вещей: расписания, списки и правила. Покажите им, что все это не говорит о том, что вы скучный </w:t>
      </w:r>
      <w:r w:rsidRPr="00E207C8">
        <w:rPr>
          <w:rFonts w:ascii="Times New Roman" w:hAnsi="Times New Roman" w:cs="Times New Roman"/>
          <w:sz w:val="32"/>
          <w:szCs w:val="32"/>
        </w:rPr>
        <w:lastRenderedPageBreak/>
        <w:t>человек. Если вы позволите себе иногда немного "подурачиться", это очень поможет.</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13.  Однако остерегайтесь перевозбуждения.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Подобно чайнику на плите, дети с СДВГ могут "перекипеть". Вы должны быть способны вовремя и быстро "притушить огонь". Наилучший способ справиться с беспорядком – это в первую очередь предотвратить его.</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14.  Следите за успехами и подчеркивайте их, насколько это возможно.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Эти дети переживают столько неудач, что им важна любая позитивная реакция. Похвала никогда не будет излишней: дети нуждаются в ней и выигрывают от нее. Им нравится, когда их поощряют. Они жаждут похвалы и растут от нее. Без нее они "вянут" и "сохнут". Одним из наиболее разрушительных аспектов СДВГ является не сам дефицит внимания, а вторичный ущерб, наносимый их самооценке. Поэтому "поливайте" этих детей "от души" поощрением и похвалой.</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15.  Используйте трюки для улучшения памяти.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У них нередко есть проблемы с т.н. "активной памятью" (Мел Левин), которая представляет собой как бы свободное пространство на столе нашей памяти. Любые маленькие трюки, которые вы можете придумать, - намеки, рифмы, коды и т.п. – могут весьма помочь улучшить память.</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16.  Объявите то, что вы собираетесь сказать. Затем скажите это. И потом повторите то, что сказали.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Поскольку для большинства детей с СДВГ наглядный метод лучше звукового, вы можете одновременно записать то, что вы говорите или собираетесь сказать. Такой вид систематизации может весьма помочь и расставит понятия по своим местам.</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17.  Упрощайте указания. Упрощайте выбор.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Чем меньше слов, тем больше шансов, что ребенок поймет. Используйте колоритную речь. Так же, как и цветное кодирование, колоритная речь помогает сохранить внимание.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18.  Используйте обратную связь, которая поможет ребенку лучше понять самого себя.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Дети с СДВ часто не понимают, что с ними происходит или как они себя ведут. Постарайтесь дать им эту информацию конструктивным путем. Спросите его, например: "Ты знаешь, что ты только что сделал?" или "Как ты думаешь, как бы ты мог сказать это по-другому?" или "Как ты считаешь, почему эта девочка опечалилась, когда ты сказал то, что сказал?" Задавайте вопросы, которые побуждают самосозерцание и </w:t>
      </w:r>
      <w:proofErr w:type="spellStart"/>
      <w:r w:rsidRPr="00E207C8">
        <w:rPr>
          <w:rFonts w:ascii="Times New Roman" w:hAnsi="Times New Roman" w:cs="Times New Roman"/>
          <w:sz w:val="32"/>
          <w:szCs w:val="32"/>
        </w:rPr>
        <w:t>самопонимание</w:t>
      </w:r>
      <w:proofErr w:type="spellEnd"/>
      <w:r w:rsidRPr="00E207C8">
        <w:rPr>
          <w:rFonts w:ascii="Times New Roman" w:hAnsi="Times New Roman" w:cs="Times New Roman"/>
          <w:sz w:val="32"/>
          <w:szCs w:val="32"/>
        </w:rPr>
        <w:t>.</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19.  Ясно объясните, чего ожидаете от ребенка.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Ничего не подразумевайте и ничего не предоставляйте случаю.</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20.  Дети с СДВГ положительно реагируют на вознаграждения и стимулы.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Система баллов может быть частью коррекции поведения или системы вознаграждений младших детей. Многие из них – маленькие предприниматели.</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21.  Постарайтесь осторожно дать точный и ясный совет в социальном плане.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Многие дети с СДВГ кажутся равнодушными и эгоистичными, тогда как на самом деле они просто не научены взаимодействию. Это умение не всегда приходит само по себе ко всем детям, но его можно воспитать.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Если у ребенка есть трудности в понимании социальных намеков, таких как язык жестов, выражение голоса, выбор времени и т.п., - к примеру, скажите: "Прежде чем ты расскажешь свою историю, попроси сначала послушать историю кого-то другого".</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lastRenderedPageBreak/>
        <w:t xml:space="preserve">22.  Пользуйтесь разными игровыми средствами.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Мотивация улучшает СДВГ.</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23.  Возложите на ребенка ответственность, когда это возможно.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Давайте детям возможность придумать самим, как помнить о том, что надо сделать, или позволяйте им скорее попросить вашей помощи, чем вы скажете им, что они в ней нуждаются.</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24.  Хвалите, гладьте, одобряйте, поощряйте, лелейте.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Хвалите, гладьте, одобряйте, поощряйте, лелейте.</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25.  Будьте как дирижер симфонического оркестра. Перед тем, как начать, завладейте вниманием оркестра.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Для этого вы можете использовать тишину или легкое постукивание палочкой. Держите ребенка во времени, указывайте на вещи, которые надо сделать, по мере того, как вам нужна его помощь.</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26.  Повторяйте, повторяйте, повторяйте. </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При этом не раздражайтесь. Гнев не улучшит их память.</w:t>
      </w:r>
    </w:p>
    <w:p w:rsidR="00E207C8"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 xml:space="preserve">27.  Проводите физзарядку. </w:t>
      </w:r>
    </w:p>
    <w:p w:rsidR="00806D60" w:rsidRPr="00E207C8" w:rsidRDefault="00E207C8" w:rsidP="00AC1181">
      <w:pPr>
        <w:jc w:val="both"/>
        <w:rPr>
          <w:rFonts w:ascii="Times New Roman" w:hAnsi="Times New Roman" w:cs="Times New Roman"/>
          <w:sz w:val="32"/>
          <w:szCs w:val="32"/>
        </w:rPr>
      </w:pPr>
      <w:r w:rsidRPr="00E207C8">
        <w:rPr>
          <w:rFonts w:ascii="Times New Roman" w:hAnsi="Times New Roman" w:cs="Times New Roman"/>
          <w:sz w:val="32"/>
          <w:szCs w:val="32"/>
        </w:rPr>
        <w:t>Один из лучших способов воздействия на детей с СДВГ – это физзарядка, желательно энергичная. Физзарядка помогает выплеснуть избыток энергии, сконцентрировать внимание, стимулирует определенные гормоны и химические реакции, что весьма полезно. Кроме всего, это еще и удовольствие. Удостоверьтесь, что физзарядка приносит удовольствие, и тогда ребенок будет делать ее всю свою дальнейшую жизнь.</w:t>
      </w:r>
    </w:p>
    <w:sectPr w:rsidR="00806D60" w:rsidRPr="00E20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C8"/>
    <w:rsid w:val="00806D60"/>
    <w:rsid w:val="008B76EB"/>
    <w:rsid w:val="009239B3"/>
    <w:rsid w:val="00AC1181"/>
    <w:rsid w:val="00C249F9"/>
    <w:rsid w:val="00E2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2015-04-01T17:37:00Z</dcterms:created>
  <dcterms:modified xsi:type="dcterms:W3CDTF">2015-04-01T18:47:00Z</dcterms:modified>
</cp:coreProperties>
</file>