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CD" w:rsidRDefault="009F26CD" w:rsidP="009F26CD">
      <w:pPr>
        <w:spacing w:before="100" w:beforeAutospacing="1" w:after="100" w:afterAutospacing="1" w:line="240" w:lineRule="auto"/>
        <w:ind w:left="559"/>
        <w:jc w:val="center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ЛИТЕРАТУРА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Ануфриева  А.И. , Митюкова О.М. «Игры и занятия для малышей»</w:t>
      </w:r>
      <w:proofErr w:type="gramStart"/>
      <w:r>
        <w:rPr>
          <w:rStyle w:val="a4"/>
          <w:b w:val="0"/>
          <w:sz w:val="24"/>
          <w:szCs w:val="24"/>
        </w:rPr>
        <w:t>.-</w:t>
      </w:r>
      <w:proofErr w:type="gramEnd"/>
      <w:r>
        <w:rPr>
          <w:rStyle w:val="a4"/>
          <w:b w:val="0"/>
          <w:sz w:val="24"/>
          <w:szCs w:val="24"/>
        </w:rPr>
        <w:t>Горький, 1960.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Аксенова Л. И. «Ранняя комплексная помощь детям с отклонениями в развитии как одно из приоритетных направлений современной специальной (коррекционной педагогики). «Дефектология». 2002. №3 с.9-20.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Архипова Е.Ф. «Логопедическая работа с детьми раннего возраста». М. «</w:t>
      </w:r>
      <w:proofErr w:type="spellStart"/>
      <w:r>
        <w:rPr>
          <w:rStyle w:val="a4"/>
          <w:b w:val="0"/>
          <w:sz w:val="24"/>
          <w:szCs w:val="24"/>
        </w:rPr>
        <w:t>Астрель</w:t>
      </w:r>
      <w:proofErr w:type="spellEnd"/>
      <w:r>
        <w:rPr>
          <w:rStyle w:val="a4"/>
          <w:b w:val="0"/>
          <w:sz w:val="24"/>
          <w:szCs w:val="24"/>
        </w:rPr>
        <w:t>» 2005.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Баянская</w:t>
      </w:r>
      <w:proofErr w:type="spellEnd"/>
      <w:r>
        <w:rPr>
          <w:rStyle w:val="a4"/>
          <w:b w:val="0"/>
          <w:sz w:val="24"/>
          <w:szCs w:val="24"/>
        </w:rPr>
        <w:t xml:space="preserve"> Е.Р., </w:t>
      </w:r>
      <w:proofErr w:type="spellStart"/>
      <w:r>
        <w:rPr>
          <w:rStyle w:val="a4"/>
          <w:b w:val="0"/>
          <w:sz w:val="24"/>
          <w:szCs w:val="24"/>
        </w:rPr>
        <w:t>Разенкова</w:t>
      </w:r>
      <w:proofErr w:type="spellEnd"/>
      <w:r>
        <w:rPr>
          <w:rStyle w:val="a4"/>
          <w:b w:val="0"/>
          <w:sz w:val="24"/>
          <w:szCs w:val="24"/>
        </w:rPr>
        <w:t xml:space="preserve"> Ю.Л., </w:t>
      </w:r>
      <w:proofErr w:type="spellStart"/>
      <w:r>
        <w:rPr>
          <w:rStyle w:val="a4"/>
          <w:b w:val="0"/>
          <w:sz w:val="24"/>
          <w:szCs w:val="24"/>
        </w:rPr>
        <w:t>Выродова</w:t>
      </w:r>
      <w:proofErr w:type="spellEnd"/>
      <w:r>
        <w:rPr>
          <w:rStyle w:val="a4"/>
          <w:b w:val="0"/>
          <w:sz w:val="24"/>
          <w:szCs w:val="24"/>
        </w:rPr>
        <w:t xml:space="preserve"> Н.А. «Мы: общение и игра взрослого с младенцем.» Книга для </w:t>
      </w:r>
      <w:proofErr w:type="spellStart"/>
      <w:r>
        <w:rPr>
          <w:rStyle w:val="a4"/>
          <w:b w:val="0"/>
          <w:sz w:val="24"/>
          <w:szCs w:val="24"/>
        </w:rPr>
        <w:t>родителей</w:t>
      </w:r>
      <w:proofErr w:type="gramStart"/>
      <w:r>
        <w:rPr>
          <w:rStyle w:val="a4"/>
          <w:b w:val="0"/>
          <w:sz w:val="24"/>
          <w:szCs w:val="24"/>
        </w:rPr>
        <w:t>.-</w:t>
      </w:r>
      <w:proofErr w:type="gramEnd"/>
      <w:r>
        <w:rPr>
          <w:rStyle w:val="a4"/>
          <w:b w:val="0"/>
          <w:sz w:val="24"/>
          <w:szCs w:val="24"/>
        </w:rPr>
        <w:t>М</w:t>
      </w:r>
      <w:proofErr w:type="spellEnd"/>
      <w:r>
        <w:rPr>
          <w:rStyle w:val="a4"/>
          <w:b w:val="0"/>
          <w:sz w:val="24"/>
          <w:szCs w:val="24"/>
        </w:rPr>
        <w:t>., 2000.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Венгер</w:t>
      </w:r>
      <w:proofErr w:type="spellEnd"/>
      <w:r>
        <w:rPr>
          <w:rStyle w:val="a4"/>
          <w:b w:val="0"/>
          <w:sz w:val="24"/>
          <w:szCs w:val="24"/>
        </w:rPr>
        <w:t xml:space="preserve"> Л.А.  «Воспитание сенсорной культуры ребёнка от рождения до 6 лет»</w:t>
      </w:r>
      <w:proofErr w:type="gramStart"/>
      <w:r>
        <w:rPr>
          <w:rStyle w:val="a4"/>
          <w:b w:val="0"/>
          <w:sz w:val="24"/>
          <w:szCs w:val="24"/>
        </w:rPr>
        <w:t>.-</w:t>
      </w:r>
      <w:proofErr w:type="gramEnd"/>
      <w:r>
        <w:rPr>
          <w:rStyle w:val="a4"/>
          <w:b w:val="0"/>
          <w:sz w:val="24"/>
          <w:szCs w:val="24"/>
        </w:rPr>
        <w:t>М. 1988.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Винарская</w:t>
      </w:r>
      <w:proofErr w:type="spellEnd"/>
      <w:r>
        <w:rPr>
          <w:rStyle w:val="a4"/>
          <w:b w:val="0"/>
          <w:sz w:val="24"/>
          <w:szCs w:val="24"/>
        </w:rPr>
        <w:t xml:space="preserve"> Е.Н. «Раннее речевое развитие ребёнка и проблемы дефектологии». М. «Просвещение».1987.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Екжанова</w:t>
      </w:r>
      <w:proofErr w:type="spellEnd"/>
      <w:r>
        <w:rPr>
          <w:rStyle w:val="a4"/>
          <w:b w:val="0"/>
          <w:sz w:val="24"/>
          <w:szCs w:val="24"/>
        </w:rPr>
        <w:t xml:space="preserve"> Е.А. «Использование тонкого пальцевого тренинга для коррекции и стимуляции психофизического развития детей раннего </w:t>
      </w:r>
      <w:proofErr w:type="spellStart"/>
      <w:r>
        <w:rPr>
          <w:rStyle w:val="a4"/>
          <w:b w:val="0"/>
          <w:sz w:val="24"/>
          <w:szCs w:val="24"/>
        </w:rPr>
        <w:t>возраста\\</w:t>
      </w:r>
      <w:proofErr w:type="spellEnd"/>
      <w:r>
        <w:rPr>
          <w:rStyle w:val="a4"/>
          <w:b w:val="0"/>
          <w:sz w:val="24"/>
          <w:szCs w:val="24"/>
        </w:rPr>
        <w:t xml:space="preserve"> Проблемы младенчества: </w:t>
      </w:r>
      <w:proofErr w:type="spellStart"/>
      <w:r>
        <w:rPr>
          <w:rStyle w:val="a4"/>
          <w:b w:val="0"/>
          <w:sz w:val="24"/>
          <w:szCs w:val="24"/>
        </w:rPr>
        <w:t>нейро-психолого-педагогическая</w:t>
      </w:r>
      <w:proofErr w:type="spellEnd"/>
      <w:r>
        <w:rPr>
          <w:rStyle w:val="a4"/>
          <w:b w:val="0"/>
          <w:sz w:val="24"/>
          <w:szCs w:val="24"/>
        </w:rPr>
        <w:t xml:space="preserve"> оценка развития и </w:t>
      </w:r>
      <w:proofErr w:type="spellStart"/>
      <w:r>
        <w:rPr>
          <w:rStyle w:val="a4"/>
          <w:b w:val="0"/>
          <w:sz w:val="24"/>
          <w:szCs w:val="24"/>
        </w:rPr>
        <w:t>раняя</w:t>
      </w:r>
      <w:proofErr w:type="spellEnd"/>
      <w:r>
        <w:rPr>
          <w:rStyle w:val="a4"/>
          <w:b w:val="0"/>
          <w:sz w:val="24"/>
          <w:szCs w:val="24"/>
        </w:rPr>
        <w:t xml:space="preserve"> коррекция отклонений». М.. 1999.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Жукова О. «Первые уроки». С-Петербург «Нева» 2004. с. 32.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Журба Л.Т., </w:t>
      </w:r>
      <w:proofErr w:type="spellStart"/>
      <w:r>
        <w:rPr>
          <w:rStyle w:val="a4"/>
          <w:b w:val="0"/>
          <w:sz w:val="24"/>
          <w:szCs w:val="24"/>
        </w:rPr>
        <w:t>Мастюкова</w:t>
      </w:r>
      <w:proofErr w:type="spellEnd"/>
      <w:r>
        <w:rPr>
          <w:rStyle w:val="a4"/>
          <w:b w:val="0"/>
          <w:sz w:val="24"/>
          <w:szCs w:val="24"/>
        </w:rPr>
        <w:t xml:space="preserve"> Е.М. нарушения психомоторного развития детей первого года жизни»</w:t>
      </w:r>
      <w:proofErr w:type="gramStart"/>
      <w:r>
        <w:rPr>
          <w:rStyle w:val="a4"/>
          <w:b w:val="0"/>
          <w:sz w:val="24"/>
          <w:szCs w:val="24"/>
        </w:rPr>
        <w:t xml:space="preserve"> .</w:t>
      </w:r>
      <w:proofErr w:type="gramEnd"/>
      <w:r>
        <w:rPr>
          <w:rStyle w:val="a4"/>
          <w:b w:val="0"/>
          <w:sz w:val="24"/>
          <w:szCs w:val="24"/>
        </w:rPr>
        <w:t xml:space="preserve"> М. 1981.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Корницкая</w:t>
      </w:r>
      <w:proofErr w:type="spellEnd"/>
      <w:r>
        <w:rPr>
          <w:rStyle w:val="a4"/>
          <w:b w:val="0"/>
          <w:sz w:val="24"/>
          <w:szCs w:val="24"/>
        </w:rPr>
        <w:t xml:space="preserve"> С.В. «Влияние содержания общения на отношение детей раннего возраста </w:t>
      </w:r>
      <w:proofErr w:type="gramStart"/>
      <w:r>
        <w:rPr>
          <w:rStyle w:val="a4"/>
          <w:b w:val="0"/>
          <w:sz w:val="24"/>
          <w:szCs w:val="24"/>
        </w:rPr>
        <w:t>ко</w:t>
      </w:r>
      <w:proofErr w:type="gramEnd"/>
      <w:r>
        <w:rPr>
          <w:rStyle w:val="a4"/>
          <w:b w:val="0"/>
          <w:sz w:val="24"/>
          <w:szCs w:val="24"/>
        </w:rPr>
        <w:t xml:space="preserve"> взрослым»// Вопросы психологии .1973. №4.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Кольцова О.М. «Ребёнок учится говорить». М. просвещение, 1976.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</w:t>
      </w:r>
      <w:proofErr w:type="spellStart"/>
      <w:r>
        <w:rPr>
          <w:rStyle w:val="a4"/>
          <w:b w:val="0"/>
          <w:sz w:val="24"/>
          <w:szCs w:val="24"/>
        </w:rPr>
        <w:t>Лазуренко</w:t>
      </w:r>
      <w:proofErr w:type="spellEnd"/>
      <w:r>
        <w:rPr>
          <w:rStyle w:val="a4"/>
          <w:b w:val="0"/>
          <w:sz w:val="24"/>
          <w:szCs w:val="24"/>
        </w:rPr>
        <w:t xml:space="preserve"> С. Б., </w:t>
      </w:r>
      <w:proofErr w:type="spellStart"/>
      <w:r>
        <w:rPr>
          <w:rStyle w:val="a4"/>
          <w:b w:val="0"/>
          <w:sz w:val="24"/>
          <w:szCs w:val="24"/>
        </w:rPr>
        <w:t>Половинкина</w:t>
      </w:r>
      <w:proofErr w:type="spellEnd"/>
      <w:r>
        <w:rPr>
          <w:rStyle w:val="a4"/>
          <w:b w:val="0"/>
          <w:sz w:val="24"/>
          <w:szCs w:val="24"/>
        </w:rPr>
        <w:t xml:space="preserve"> О.Б. «Педагогические технологии в системе комплексной реабилитации недоношенных детей». Дефектология. 2003. №4. с. 53-55.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Стребелева</w:t>
      </w:r>
      <w:proofErr w:type="spellEnd"/>
      <w:r>
        <w:rPr>
          <w:rStyle w:val="a4"/>
          <w:b w:val="0"/>
          <w:sz w:val="24"/>
          <w:szCs w:val="24"/>
        </w:rPr>
        <w:t xml:space="preserve"> Е.А., </w:t>
      </w:r>
      <w:proofErr w:type="gramStart"/>
      <w:r>
        <w:rPr>
          <w:rStyle w:val="a4"/>
          <w:b w:val="0"/>
          <w:sz w:val="24"/>
          <w:szCs w:val="24"/>
        </w:rPr>
        <w:t>Мишина</w:t>
      </w:r>
      <w:proofErr w:type="gramEnd"/>
      <w:r>
        <w:rPr>
          <w:rStyle w:val="a4"/>
          <w:b w:val="0"/>
          <w:sz w:val="24"/>
          <w:szCs w:val="24"/>
        </w:rPr>
        <w:t xml:space="preserve"> Г.А. Игры и занятия с детьми раннего возраста, имеющими отклонения в психофизическом развитии». М., 2002.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proofErr w:type="gramStart"/>
      <w:r>
        <w:rPr>
          <w:rStyle w:val="a4"/>
          <w:b w:val="0"/>
          <w:sz w:val="24"/>
          <w:szCs w:val="24"/>
        </w:rPr>
        <w:t>Сигал</w:t>
      </w:r>
      <w:proofErr w:type="gramEnd"/>
      <w:r>
        <w:rPr>
          <w:rStyle w:val="a4"/>
          <w:b w:val="0"/>
          <w:sz w:val="24"/>
          <w:szCs w:val="24"/>
        </w:rPr>
        <w:t xml:space="preserve"> М. «Ребёнок играет. От рождения до года».  С-Петербург «Питер» 1996.  с. 220.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Теплюк</w:t>
      </w:r>
      <w:proofErr w:type="spellEnd"/>
      <w:r>
        <w:rPr>
          <w:rStyle w:val="a4"/>
          <w:b w:val="0"/>
          <w:sz w:val="24"/>
          <w:szCs w:val="24"/>
        </w:rPr>
        <w:t xml:space="preserve"> С. Н. «Ребёнок от рождения до года». </w:t>
      </w:r>
      <w:proofErr w:type="gramStart"/>
      <w:r>
        <w:rPr>
          <w:rStyle w:val="a4"/>
          <w:b w:val="0"/>
          <w:sz w:val="24"/>
          <w:szCs w:val="24"/>
        </w:rPr>
        <w:t>М. « Мозаика-Синтез» 2005.</w:t>
      </w:r>
      <w:proofErr w:type="gramEnd"/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6CD" w:rsidRDefault="009F26CD" w:rsidP="009F26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Школьникова</w:t>
      </w:r>
      <w:proofErr w:type="spellEnd"/>
      <w:r>
        <w:rPr>
          <w:rStyle w:val="a4"/>
          <w:b w:val="0"/>
          <w:sz w:val="24"/>
          <w:szCs w:val="24"/>
        </w:rPr>
        <w:t xml:space="preserve"> Н.Н. Развивающее взаимодействие с детьми раннего возраста» Дефектология. 1991.№4.</w:t>
      </w:r>
    </w:p>
    <w:p w:rsidR="0090720C" w:rsidRDefault="0090720C" w:rsidP="009F26CD">
      <w:pPr>
        <w:spacing w:line="240" w:lineRule="auto"/>
      </w:pPr>
    </w:p>
    <w:sectPr w:rsidR="0090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708"/>
    <w:multiLevelType w:val="hybridMultilevel"/>
    <w:tmpl w:val="E1006D64"/>
    <w:lvl w:ilvl="0" w:tplc="56FEC20C">
      <w:start w:val="1"/>
      <w:numFmt w:val="decimal"/>
      <w:lvlText w:val="%1."/>
      <w:lvlJc w:val="left"/>
      <w:pPr>
        <w:ind w:left="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6CD"/>
    <w:rsid w:val="0090720C"/>
    <w:rsid w:val="009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CD"/>
    <w:pPr>
      <w:ind w:left="720"/>
      <w:contextualSpacing/>
    </w:pPr>
  </w:style>
  <w:style w:type="character" w:styleId="a4">
    <w:name w:val="Strong"/>
    <w:basedOn w:val="a0"/>
    <w:qFormat/>
    <w:rsid w:val="009F2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2013-03-26T12:36:00Z</dcterms:created>
  <dcterms:modified xsi:type="dcterms:W3CDTF">2013-03-26T12:37:00Z</dcterms:modified>
</cp:coreProperties>
</file>