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9C" w:rsidRDefault="002F718C" w:rsidP="002F71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89C">
        <w:rPr>
          <w:rFonts w:ascii="Times New Roman" w:hAnsi="Times New Roman" w:cs="Times New Roman"/>
          <w:b/>
          <w:sz w:val="32"/>
          <w:szCs w:val="32"/>
        </w:rPr>
        <w:t xml:space="preserve">Роль пальчиковых игр </w:t>
      </w:r>
    </w:p>
    <w:p w:rsidR="00B5689C" w:rsidRDefault="002F718C" w:rsidP="00B568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89C">
        <w:rPr>
          <w:rFonts w:ascii="Times New Roman" w:hAnsi="Times New Roman" w:cs="Times New Roman"/>
          <w:b/>
          <w:sz w:val="32"/>
          <w:szCs w:val="32"/>
        </w:rPr>
        <w:t xml:space="preserve">в развитии речи и здоровья </w:t>
      </w:r>
    </w:p>
    <w:p w:rsidR="00E1202B" w:rsidRPr="00B5689C" w:rsidRDefault="002F718C" w:rsidP="002F71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89C">
        <w:rPr>
          <w:rFonts w:ascii="Times New Roman" w:hAnsi="Times New Roman" w:cs="Times New Roman"/>
          <w:b/>
          <w:sz w:val="32"/>
          <w:szCs w:val="32"/>
        </w:rPr>
        <w:t>детей дошкольного возраста.</w:t>
      </w:r>
    </w:p>
    <w:p w:rsidR="00B5689C" w:rsidRDefault="00B5689C" w:rsidP="002F71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718C" w:rsidRDefault="002F718C" w:rsidP="00ED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Известно, что у человека существует не только слуховая, но и зрительная, и тактильно-двигательная память, которая помогает запоминать, потрогав, показав что-либо движением. Поэтому на протяжений всей жизни мы пользуемся огромным количеством жестов, которые часто заменяют нам слова или дополняют их.</w:t>
      </w:r>
    </w:p>
    <w:p w:rsidR="002F718C" w:rsidRDefault="002F718C" w:rsidP="00ED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Ученые, изучая деятельность детского мозга, отмечают большое стимулирующее</w:t>
      </w:r>
      <w:r w:rsidR="009B4612">
        <w:rPr>
          <w:rFonts w:ascii="Times New Roman" w:hAnsi="Times New Roman" w:cs="Times New Roman"/>
          <w:sz w:val="28"/>
          <w:szCs w:val="28"/>
        </w:rPr>
        <w:t xml:space="preserve"> значение двигательной функции руки. Существует прямая взаимосвязь развития речи с уровнем развития общей  и  </w:t>
      </w:r>
      <w:r w:rsidR="009B4612" w:rsidRPr="00ED0070">
        <w:rPr>
          <w:rFonts w:ascii="Times New Roman" w:hAnsi="Times New Roman" w:cs="Times New Roman"/>
          <w:sz w:val="28"/>
          <w:szCs w:val="28"/>
        </w:rPr>
        <w:t>то</w:t>
      </w:r>
      <w:bookmarkStart w:id="0" w:name="_GoBack"/>
      <w:bookmarkEnd w:id="0"/>
      <w:r w:rsidR="009B4612" w:rsidRPr="00ED0070">
        <w:rPr>
          <w:rFonts w:ascii="Times New Roman" w:hAnsi="Times New Roman" w:cs="Times New Roman"/>
          <w:sz w:val="28"/>
          <w:szCs w:val="28"/>
        </w:rPr>
        <w:t>чной</w:t>
      </w:r>
      <w:r w:rsidR="00ED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612" w:rsidRPr="009B4612">
        <w:rPr>
          <w:rFonts w:ascii="Times New Roman" w:hAnsi="Times New Roman" w:cs="Times New Roman"/>
          <w:sz w:val="28"/>
          <w:szCs w:val="28"/>
        </w:rPr>
        <w:t>мото</w:t>
      </w:r>
      <w:r w:rsidR="009B4612">
        <w:rPr>
          <w:rFonts w:ascii="Times New Roman" w:hAnsi="Times New Roman" w:cs="Times New Roman"/>
          <w:sz w:val="28"/>
          <w:szCs w:val="28"/>
        </w:rPr>
        <w:t xml:space="preserve">рики. Чем выше двигательная активность, тем лучше развита речь. В то же время чтении стихов потешек с четким ритмам помогают улучшить у ребенка координацию движений. </w:t>
      </w:r>
      <w:r w:rsidR="009B4612" w:rsidRPr="005C0521">
        <w:rPr>
          <w:rFonts w:ascii="Times New Roman" w:hAnsi="Times New Roman" w:cs="Times New Roman"/>
          <w:sz w:val="28"/>
          <w:szCs w:val="28"/>
        </w:rPr>
        <w:t>Гармонизация</w:t>
      </w:r>
      <w:r w:rsidR="009B4612">
        <w:rPr>
          <w:rFonts w:ascii="Times New Roman" w:hAnsi="Times New Roman" w:cs="Times New Roman"/>
          <w:sz w:val="28"/>
          <w:szCs w:val="28"/>
        </w:rPr>
        <w:t xml:space="preserve"> движений тела, </w:t>
      </w:r>
      <w:r w:rsidR="002C758D">
        <w:rPr>
          <w:rFonts w:ascii="Times New Roman" w:hAnsi="Times New Roman" w:cs="Times New Roman"/>
          <w:sz w:val="28"/>
          <w:szCs w:val="28"/>
        </w:rPr>
        <w:t>мелкой моторики рук и органов речи способствует формированию правильного произношения, помогает избавиться от монотонности речи, нормализовать ее темп, учить соблюдению речевых пауз, снижает психические развития.</w:t>
      </w:r>
    </w:p>
    <w:p w:rsidR="002C758D" w:rsidRDefault="002C758D" w:rsidP="00ED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Пальчиковые игры и упражнения – уникальное средство для развития мелкой моторики и речи в их единстве и взаимосвязи.  Эти упражнения стимулируют развитие речи, пространственного мышления, воспитывает быстроту реакции. Пальчиковые игры в этом процессе неоценимы. И лучше заниматься ими как можно дольше.</w:t>
      </w:r>
    </w:p>
    <w:p w:rsidR="002C758D" w:rsidRDefault="002C758D" w:rsidP="00ED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Ученые установили если развитие пальцев соответствует возрасту, то и речевое находится в пределах нормы. Если же развития движений пальцев отстает, то </w:t>
      </w:r>
      <w:r w:rsidR="00B5689C">
        <w:rPr>
          <w:rFonts w:ascii="Times New Roman" w:hAnsi="Times New Roman" w:cs="Times New Roman"/>
          <w:sz w:val="28"/>
          <w:szCs w:val="28"/>
        </w:rPr>
        <w:t xml:space="preserve">задерживается и речевое развития, так как формирование речевых областей совершается под влиянием </w:t>
      </w:r>
      <w:r w:rsidR="00B5689C" w:rsidRPr="005C0521">
        <w:rPr>
          <w:rFonts w:ascii="Times New Roman" w:hAnsi="Times New Roman" w:cs="Times New Roman"/>
          <w:sz w:val="28"/>
          <w:szCs w:val="28"/>
        </w:rPr>
        <w:t>кинетических</w:t>
      </w:r>
      <w:r w:rsidR="00B5689C">
        <w:rPr>
          <w:rFonts w:ascii="Times New Roman" w:hAnsi="Times New Roman" w:cs="Times New Roman"/>
          <w:sz w:val="28"/>
          <w:szCs w:val="28"/>
        </w:rPr>
        <w:t xml:space="preserve"> импульсов от рук, а  точки от пальцев.</w:t>
      </w:r>
    </w:p>
    <w:p w:rsidR="00B5689C" w:rsidRDefault="00B5689C" w:rsidP="00ED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Выполняя пальчиками, различные упражнения подготавливается кисть ребенка к рисованию и письму. Кисти рук приобретают хорошую подвижность, гибкость, исчезает скованность движений, а это в дальнейшем облегчает приобретение навыков письма.</w:t>
      </w:r>
    </w:p>
    <w:p w:rsidR="00B5689C" w:rsidRDefault="00B5689C" w:rsidP="00ED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</w:t>
      </w:r>
      <w:r w:rsidRPr="005C0521">
        <w:rPr>
          <w:rFonts w:ascii="Times New Roman" w:hAnsi="Times New Roman" w:cs="Times New Roman"/>
          <w:sz w:val="28"/>
          <w:szCs w:val="28"/>
        </w:rPr>
        <w:t>досадуйте</w:t>
      </w:r>
      <w:r>
        <w:rPr>
          <w:rFonts w:ascii="Times New Roman" w:hAnsi="Times New Roman" w:cs="Times New Roman"/>
          <w:sz w:val="28"/>
          <w:szCs w:val="28"/>
        </w:rPr>
        <w:t xml:space="preserve"> на  малыша, если не все будет получаться, не торопитесь проделать все упражнения сразу, благодарите ребенка за его старание.</w:t>
      </w:r>
    </w:p>
    <w:p w:rsidR="00B5689C" w:rsidRDefault="00B5689C" w:rsidP="00ED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Многократное повторение станет радостными, интересными, особенно когда с  малышом занимаются самые главные люди в его жизни – мама и папа.</w:t>
      </w:r>
    </w:p>
    <w:p w:rsidR="00B5689C" w:rsidRPr="002F718C" w:rsidRDefault="00B5689C" w:rsidP="00ED0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5689C" w:rsidRPr="002F718C" w:rsidSect="00E1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18C"/>
    <w:rsid w:val="002C758D"/>
    <w:rsid w:val="002F718C"/>
    <w:rsid w:val="005C0521"/>
    <w:rsid w:val="009532C7"/>
    <w:rsid w:val="009B4612"/>
    <w:rsid w:val="00B5689C"/>
    <w:rsid w:val="00E1202B"/>
    <w:rsid w:val="00ED0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UserXP</cp:lastModifiedBy>
  <cp:revision>3</cp:revision>
  <dcterms:created xsi:type="dcterms:W3CDTF">2011-11-30T07:56:00Z</dcterms:created>
  <dcterms:modified xsi:type="dcterms:W3CDTF">2012-01-17T11:10:00Z</dcterms:modified>
</cp:coreProperties>
</file>