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DD" w:rsidRPr="006C3E5B" w:rsidRDefault="00533DDD" w:rsidP="00533DDD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6C3E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ОГЭ по русс</w:t>
      </w:r>
      <w:r w:rsidRPr="006C3E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кому языку. 2015 год. Вариант №</w:t>
      </w:r>
      <w:r w:rsidRPr="006C3E5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5</w:t>
      </w:r>
    </w:p>
    <w:p w:rsidR="00533DDD" w:rsidRPr="006C3E5B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3DDD" w:rsidRPr="006C3E5B" w:rsidRDefault="00533DDD" w:rsidP="00533DDD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C3E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Часть 2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b/>
          <w:color w:val="0D0D0D" w:themeColor="text1" w:themeTint="F2"/>
        </w:rPr>
        <w:t>Прочтите текст и выполните задания 2-14.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 (1) – Никулин, встаньте!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(2) Гришка вскочил и захлопал длинными ресницами. (3)Усатый начал вышагивать по классу – верный признак тог</w:t>
      </w:r>
      <w:r w:rsidRPr="00A80CF1">
        <w:rPr>
          <w:rFonts w:ascii="Times New Roman" w:hAnsi="Times New Roman" w:cs="Times New Roman"/>
          <w:color w:val="0D0D0D" w:themeColor="text1" w:themeTint="F2"/>
        </w:rPr>
        <w:t>о, что сейчас начнется комедия.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(4) – Надеюсь, вы извините меня,– начал Усатый под сдержанное хихиканье,– за то, что я поступаю столь бестактно. (5) Ведь я мешаю вам заносить свои умные мысли на бумагу, которую вы сейчас лихорадочно засовываете в карман. (Хихиканье усилилось.) (6) Однако я полагаю, что эта бумага имеет примерно такое же отношение к уроку истории, как мяуканье кошки – к приливам и отливам</w:t>
      </w:r>
      <w:r w:rsidRPr="00A80CF1">
        <w:rPr>
          <w:rFonts w:ascii="Times New Roman" w:hAnsi="Times New Roman" w:cs="Times New Roman"/>
          <w:color w:val="0D0D0D" w:themeColor="text1" w:themeTint="F2"/>
        </w:rPr>
        <w:t>. (Радостный рев всего класса.)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(7) Усатый с минуту ходил по классу, бичуя позорный поступок Гришки. (8) Эти монологи были нашим любимым развлечением. (9) Усатый был вежлив и изысканно остроумен. (10) К ученикам, даже к первачам, он всегда обращался на «вы», что придавало его речи особую ироничность. (11)Сначала мы были этим потрясены, но потом привыкли и, как положено, стали вышучивать такую странность. (12)Как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раз перед самым уроком Усатый застал Гришку на месте преступления, когда тот, подражая баритону учителя, выговаривал школьной кошке: «Вы, кошка, скушали колбасу и тем самым преступили законы человеческого общества. (13)И посему не обессудьте, кошка, но </w:t>
      </w:r>
      <w:r w:rsidRPr="00A80CF1">
        <w:rPr>
          <w:rFonts w:ascii="Times New Roman" w:hAnsi="Times New Roman" w:cs="Times New Roman"/>
          <w:color w:val="0D0D0D" w:themeColor="text1" w:themeTint="F2"/>
        </w:rPr>
        <w:t>я должен дернуть вас за хвост».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(14)Пока Усатый добивал Гришку, я успел передать ему записку, и он подготовил сокрушительный контрудар. (15)И едва Усатый произнёс свои заключительные слова: «...поскольку вы, Никулин, не слушали моего рассказа, я вынужден зафиксировать это прискорбное явление в журнал</w:t>
      </w:r>
      <w:r w:rsidRPr="00A80CF1">
        <w:rPr>
          <w:rFonts w:ascii="Times New Roman" w:hAnsi="Times New Roman" w:cs="Times New Roman"/>
          <w:color w:val="0D0D0D" w:themeColor="text1" w:themeTint="F2"/>
        </w:rPr>
        <w:t>е», как Гришка с обидой сказал: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 xml:space="preserve">(16)– Зря вы, Иван Николаевич, на невинного человека напали. (17)Я вас с таким вниманием слушал, что даже в мозгу зазвенело! (18)Особенно в том месте, когда Гектор в честном поединке сразил </w:t>
      </w:r>
      <w:proofErr w:type="spellStart"/>
      <w:r w:rsidRPr="00A80CF1">
        <w:rPr>
          <w:rFonts w:ascii="Times New Roman" w:hAnsi="Times New Roman" w:cs="Times New Roman"/>
          <w:color w:val="0D0D0D" w:themeColor="text1" w:themeTint="F2"/>
        </w:rPr>
        <w:t>Патрокла</w:t>
      </w:r>
      <w:proofErr w:type="spellEnd"/>
      <w:r w:rsidRPr="00A80CF1">
        <w:rPr>
          <w:rFonts w:ascii="Times New Roman" w:hAnsi="Times New Roman" w:cs="Times New Roman"/>
          <w:color w:val="0D0D0D" w:themeColor="text1" w:themeTint="F2"/>
        </w:rPr>
        <w:t xml:space="preserve">, друга Ахилла, который отдал ему доспехи, которые выковал Гефест, который был хромой, потому что </w:t>
      </w:r>
      <w:r w:rsidRPr="00A80CF1">
        <w:rPr>
          <w:rFonts w:ascii="Times New Roman" w:hAnsi="Times New Roman" w:cs="Times New Roman"/>
          <w:color w:val="0D0D0D" w:themeColor="text1" w:themeTint="F2"/>
        </w:rPr>
        <w:t>Зевс швырнул его вниз с Олимпа.</w:t>
      </w:r>
      <w:proofErr w:type="gramEnd"/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(19)Усатый был явно озадачен.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(20)– Гм…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г</w:t>
      </w:r>
      <w:r w:rsidRPr="00A80CF1">
        <w:rPr>
          <w:rFonts w:ascii="Times New Roman" w:hAnsi="Times New Roman" w:cs="Times New Roman"/>
          <w:color w:val="0D0D0D" w:themeColor="text1" w:themeTint="F2"/>
        </w:rPr>
        <w:t>м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…– произнес он.– (21) Вот как?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(22)– Конечно!– подтвердил Гришка. –(23) Поставили бы мне плохую отметку, а потом бы мучились угр</w:t>
      </w:r>
      <w:r w:rsidRPr="00A80CF1">
        <w:rPr>
          <w:rFonts w:ascii="Times New Roman" w:hAnsi="Times New Roman" w:cs="Times New Roman"/>
          <w:color w:val="0D0D0D" w:themeColor="text1" w:themeTint="F2"/>
        </w:rPr>
        <w:t>ызениями совести. (24)По ночам.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(25)– Да, вы, Никулин, предупредили судебную ошибку,– согласил</w:t>
      </w:r>
      <w:r w:rsidRPr="00A80CF1">
        <w:rPr>
          <w:rFonts w:ascii="Times New Roman" w:hAnsi="Times New Roman" w:cs="Times New Roman"/>
          <w:color w:val="0D0D0D" w:themeColor="text1" w:themeTint="F2"/>
        </w:rPr>
        <w:t>ся Усатый. – (26)Благодарю вас.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(27)– Пожалуйста, – откликнулся Гриш</w:t>
      </w:r>
      <w:r w:rsidRPr="00A80CF1">
        <w:rPr>
          <w:rFonts w:ascii="Times New Roman" w:hAnsi="Times New Roman" w:cs="Times New Roman"/>
          <w:color w:val="0D0D0D" w:themeColor="text1" w:themeTint="F2"/>
        </w:rPr>
        <w:t>ка. – (28)Я всегда, когда надо.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(29)– А сейчас,– предложил Усатый, не желая смириться с поражением,– доставьте нам удовольствие: почитайте вслух бумагу, от которой я вас столь бестактно оторвал. (30)Гришка смущённо вытащил из кармана лис</w:t>
      </w:r>
      <w:r w:rsidRPr="00A80CF1">
        <w:rPr>
          <w:rFonts w:ascii="Times New Roman" w:hAnsi="Times New Roman" w:cs="Times New Roman"/>
          <w:color w:val="0D0D0D" w:themeColor="text1" w:themeTint="F2"/>
        </w:rPr>
        <w:t>ток, заглянул в него и хмыкнул.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(31)– Мне... неудобно, Иван Николаевич. (3</w:t>
      </w:r>
      <w:r w:rsidRPr="00A80CF1">
        <w:rPr>
          <w:rFonts w:ascii="Times New Roman" w:hAnsi="Times New Roman" w:cs="Times New Roman"/>
          <w:color w:val="0D0D0D" w:themeColor="text1" w:themeTint="F2"/>
        </w:rPr>
        <w:t>2)Тут о вас.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(33)– Тем более!– обр</w:t>
      </w:r>
      <w:r w:rsidRPr="00A80CF1">
        <w:rPr>
          <w:rFonts w:ascii="Times New Roman" w:hAnsi="Times New Roman" w:cs="Times New Roman"/>
          <w:color w:val="0D0D0D" w:themeColor="text1" w:themeTint="F2"/>
        </w:rPr>
        <w:t xml:space="preserve">адовался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Усатый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. –(34) Читайте!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(35)– Пожалуйста,– Гришка пожал плечами. –(36) «До чего интересно Уса… Иван Николаевич рассказывает о древних греках! (37)Так и слушал бы с разинутой от удовольствия пастью!» (38)Это я вед</w:t>
      </w:r>
      <w:r w:rsidRPr="00A80CF1">
        <w:rPr>
          <w:rFonts w:ascii="Times New Roman" w:hAnsi="Times New Roman" w:cs="Times New Roman"/>
          <w:color w:val="0D0D0D" w:themeColor="text1" w:themeTint="F2"/>
        </w:rPr>
        <w:t>у дневник...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(39)Не веря своим ушам,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Уса</w:t>
      </w:r>
      <w:r w:rsidRPr="00A80CF1">
        <w:rPr>
          <w:rFonts w:ascii="Times New Roman" w:hAnsi="Times New Roman" w:cs="Times New Roman"/>
          <w:color w:val="0D0D0D" w:themeColor="text1" w:themeTint="F2"/>
        </w:rPr>
        <w:t>тый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пробежал глазами по листку.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(40)– Лесть – одно из наиболее скверных проявлений человеческого характера,– возвестил он. –(41) В данном случае мы имеем лесть, смешанную с ложью. (42)Это не ваш почерк, Никулин. (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43)Б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умага подменена вот этим молодым человеком, который смотрит на меня чистыми глазами святого. (44)Встаньт</w:t>
      </w:r>
      <w:r w:rsidRPr="00A80CF1">
        <w:rPr>
          <w:rFonts w:ascii="Times New Roman" w:hAnsi="Times New Roman" w:cs="Times New Roman"/>
          <w:color w:val="0D0D0D" w:themeColor="text1" w:themeTint="F2"/>
        </w:rPr>
        <w:t>е, Полунин. (45)Это вы сделали?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(46)– Ага, Иван Николаевич! – выпалил я неожиданно для са</w:t>
      </w:r>
      <w:r w:rsidRPr="00A80CF1">
        <w:rPr>
          <w:rFonts w:ascii="Times New Roman" w:hAnsi="Times New Roman" w:cs="Times New Roman"/>
          <w:color w:val="0D0D0D" w:themeColor="text1" w:themeTint="F2"/>
        </w:rPr>
        <w:t>мого себя. (47)Усатый удивился.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(48)– Хвалю за мужество. (49)И прощаю обоих. (50)Первого – за находчивость и любовь к древней истории, второго – за честное признание. (51)Молодцы! (52)Только,–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Усатый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погрозил</w:t>
      </w:r>
      <w:r w:rsidRPr="00A80CF1">
        <w:rPr>
          <w:rFonts w:ascii="Times New Roman" w:hAnsi="Times New Roman" w:cs="Times New Roman"/>
          <w:color w:val="0D0D0D" w:themeColor="text1" w:themeTint="F2"/>
        </w:rPr>
        <w:t xml:space="preserve"> нам пальцем, – не зазнаваться!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(53)И он засмеялся. (54)Облегчённо засмеялись и все мы. (55)Всё-таки он был неплохой человек, наш Усатый. (56)Из тех, кто понимал, что мальчишка – тоже человек. (57)Он видел нас насквозь, перехитрить его было невозможно, и ещё труднее – завоевать его расположение. (58)Наши отличники, Вадик и Гоша Сорокины, из кожи вон лезли, чтобы угодить Усатому. (59)Но Усатый разговаривал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с братьями ледяным голосом –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ко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всеобщему удовольствию. (60) Он не любил примерных учеников, которые с одинаковым усердием отдавались всем предметам. (61)Мы не понимали тогда почему, но из всего класса Усатый больше других отличал тихого и безропотного Васю Карасева, которому с трудом натягивали тройки по большинству предметов, кроме математики: ею только и занимался Вася, бредил ею и знал её. (62) Теперь, вспоминая многие мысли Усатого, я понимаю, что он ценил в человеке честность и индивидуальность. (63) Он прощал Васю, полного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профана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в истории, за то, что он уже в шест</w:t>
      </w:r>
      <w:r w:rsidRPr="00A80CF1">
        <w:rPr>
          <w:rFonts w:ascii="Times New Roman" w:hAnsi="Times New Roman" w:cs="Times New Roman"/>
          <w:color w:val="0D0D0D" w:themeColor="text1" w:themeTint="F2"/>
        </w:rPr>
        <w:t xml:space="preserve">ом классе решает бином Ньютона.  </w:t>
      </w:r>
      <w:r w:rsidRPr="00A80CF1">
        <w:rPr>
          <w:rFonts w:ascii="Times New Roman" w:hAnsi="Times New Roman" w:cs="Times New Roman"/>
          <w:color w:val="0D0D0D" w:themeColor="text1" w:themeTint="F2"/>
        </w:rPr>
        <w:t>(</w:t>
      </w:r>
      <w:r w:rsidRPr="00A80CF1">
        <w:rPr>
          <w:rFonts w:ascii="Times New Roman" w:hAnsi="Times New Roman" w:cs="Times New Roman"/>
          <w:color w:val="0D0D0D" w:themeColor="text1" w:themeTint="F2"/>
        </w:rPr>
        <w:t>По Санину В.*)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*Санин Владимир Маркович (1928 – 1989) – советский писатель, полярник, путешественник. Фрагмент взят из повести «Когда я был мал</w:t>
      </w:r>
      <w:proofErr w:type="spellStart"/>
      <w:r w:rsidRPr="00A80CF1">
        <w:rPr>
          <w:rFonts w:ascii="Times New Roman" w:hAnsi="Times New Roman" w:cs="Times New Roman"/>
          <w:color w:val="0D0D0D" w:themeColor="text1" w:themeTint="F2"/>
          <w:lang w:val="en-US"/>
        </w:rPr>
        <w:t>ьчишкой</w:t>
      </w:r>
      <w:proofErr w:type="spellEnd"/>
      <w:r w:rsidRPr="00A80CF1">
        <w:rPr>
          <w:rFonts w:ascii="Times New Roman" w:hAnsi="Times New Roman" w:cs="Times New Roman"/>
          <w:color w:val="0D0D0D" w:themeColor="text1" w:themeTint="F2"/>
          <w:lang w:val="en-US"/>
        </w:rPr>
        <w:t>»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A80CF1">
        <w:rPr>
          <w:rFonts w:ascii="Times New Roman" w:hAnsi="Times New Roman" w:cs="Times New Roman"/>
          <w:b/>
          <w:i/>
          <w:color w:val="0D0D0D" w:themeColor="text1" w:themeTint="F2"/>
        </w:rPr>
        <w:lastRenderedPageBreak/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533DDD" w:rsidRPr="00A80CF1" w:rsidRDefault="00533DDD" w:rsidP="00533DDD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2. В каком предложении содержится информация, необходимая для обоснования ответа на вопрос:</w:t>
      </w:r>
      <w:r w:rsidRPr="00A80CF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A80CF1">
        <w:rPr>
          <w:rFonts w:ascii="Times New Roman" w:hAnsi="Times New Roman" w:cs="Times New Roman"/>
          <w:color w:val="0D0D0D" w:themeColor="text1" w:themeTint="F2"/>
        </w:rPr>
        <w:t xml:space="preserve">«Какие человеческие качества ценил учитель истории?»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1) (40)– Лесть – одно из наиболее скверных проявлений человеческого характера,– возвестил он.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2) (55)Всё-таки он был неплохой человек, наш Усатый. (56)Из тех, кто понимал, что мальчишка – тоже человек.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3) (60) Он не любил примерных учеников, которые с одинаковым усердием отдавались всем предметам.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4) (62) Теперь, вспоминая многие мысли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Усатого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, я понимаю, что он ценил в человеке честность и индивидуальность.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3. Укажите предложение, в котором средством выразительности является </w:t>
      </w:r>
      <w:r w:rsidRPr="00A80CF1">
        <w:rPr>
          <w:rFonts w:ascii="Times New Roman" w:hAnsi="Times New Roman" w:cs="Times New Roman"/>
          <w:i/>
          <w:color w:val="0D0D0D" w:themeColor="text1" w:themeTint="F2"/>
        </w:rPr>
        <w:t>фразеологизм.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1) (35)– Пожалуйста,– Гришка пожал плечами.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2) (46)– Ага, Иван Николаевич! – выпалил я неожиданно для самого себя.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3) (58)Наши отличники, Вадик и Гоша Сорокины, из кожи вон лезли, чтобы угодить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Усатому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4) (63) Он прощал Васю, полного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профана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 xml:space="preserve"> в истории, за то, что он уже в шестом классе решает бином Ньютона.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4. Из предложений 8-10 выпишите слово, правописание приставки в котором зависит от лексического значения.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5.</w:t>
      </w:r>
      <w:r w:rsidRPr="00A80CF1">
        <w:rPr>
          <w:color w:val="0D0D0D" w:themeColor="text1" w:themeTint="F2"/>
        </w:rPr>
        <w:t xml:space="preserve"> </w:t>
      </w:r>
      <w:r w:rsidRPr="00A80CF1">
        <w:rPr>
          <w:rFonts w:ascii="Times New Roman" w:hAnsi="Times New Roman" w:cs="Times New Roman"/>
          <w:color w:val="0D0D0D" w:themeColor="text1" w:themeTint="F2"/>
        </w:rPr>
        <w:t xml:space="preserve">Из предложений 56-59 выпишите глагол, в котором правописание суффикса определяется тем, что этот суффикс в 1-м лице единственного числа простого будущего времени чередуется с </w:t>
      </w:r>
      <w:proofErr w:type="gramStart"/>
      <w:r w:rsidRPr="00A80CF1">
        <w:rPr>
          <w:rFonts w:ascii="Times New Roman" w:hAnsi="Times New Roman" w:cs="Times New Roman"/>
          <w:color w:val="0D0D0D" w:themeColor="text1" w:themeTint="F2"/>
        </w:rPr>
        <w:t>–У</w:t>
      </w:r>
      <w:proofErr w:type="gramEnd"/>
      <w:r w:rsidRPr="00A80CF1">
        <w:rPr>
          <w:rFonts w:ascii="Times New Roman" w:hAnsi="Times New Roman" w:cs="Times New Roman"/>
          <w:color w:val="0D0D0D" w:themeColor="text1" w:themeTint="F2"/>
        </w:rPr>
        <w:t>(Ю)/-Ю(Ю).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6. Замените разговорное слово «первачам» в предложении 10 стилистически нейтральным синонимом. Напишите этот синоним.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7.  Замените словосочетание «с усердием отдавались» (предложение 60), построенное на основе управления, синонимичным словосочетанием со связью примыкание. Напишите получившееся словосочетание.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8. Выпишите грамматическую основу предложения 16.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9. Среди предложений 56-61 найдите предложение с обособленными приложениями. Напишите номер этого предложения.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10. В приведённых ниже предложениях пронумерованы все запятые. Выпишите цифры, обозначающие запятые при обращении.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80CF1">
        <w:rPr>
          <w:rFonts w:ascii="Times New Roman" w:hAnsi="Times New Roman" w:cs="Times New Roman"/>
          <w:i/>
          <w:color w:val="0D0D0D" w:themeColor="text1" w:themeTint="F2"/>
        </w:rPr>
        <w:t>– Да, (1)вы, (2) Никулин, (3) предупредили судебную ошибку,(4) – согласился Усатый.– Благодарю вас.– Пожалуйста, (5)– откликнулся Гришка. – Я всегда, (6)когда надо.– А сейчас,(7)– предложил Усатый, (8)не желая смириться с поражением,(9)– доставьте нам удовольствие: почитайте вслух бумагу, (10) от которой я вас столь бестактно оторвал.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11. Укажите количество грамматических основ в предложении 18. Ответ запишите цифрой.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 xml:space="preserve">12.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80CF1">
        <w:rPr>
          <w:rFonts w:ascii="Times New Roman" w:hAnsi="Times New Roman" w:cs="Times New Roman"/>
          <w:i/>
          <w:color w:val="0D0D0D" w:themeColor="text1" w:themeTint="F2"/>
        </w:rPr>
        <w:t xml:space="preserve">Теперь, (1) вспоминая многие мысли </w:t>
      </w:r>
      <w:proofErr w:type="gramStart"/>
      <w:r w:rsidRPr="00A80CF1">
        <w:rPr>
          <w:rFonts w:ascii="Times New Roman" w:hAnsi="Times New Roman" w:cs="Times New Roman"/>
          <w:i/>
          <w:color w:val="0D0D0D" w:themeColor="text1" w:themeTint="F2"/>
        </w:rPr>
        <w:t>Усатого</w:t>
      </w:r>
      <w:proofErr w:type="gramEnd"/>
      <w:r w:rsidRPr="00A80CF1">
        <w:rPr>
          <w:rFonts w:ascii="Times New Roman" w:hAnsi="Times New Roman" w:cs="Times New Roman"/>
          <w:i/>
          <w:color w:val="0D0D0D" w:themeColor="text1" w:themeTint="F2"/>
        </w:rPr>
        <w:t xml:space="preserve">, (2) я понимаю, (3) что он ценил в человеке честность и индивидуальность. Он прощал Васю, (4) полного </w:t>
      </w:r>
      <w:proofErr w:type="gramStart"/>
      <w:r w:rsidRPr="00A80CF1">
        <w:rPr>
          <w:rFonts w:ascii="Times New Roman" w:hAnsi="Times New Roman" w:cs="Times New Roman"/>
          <w:i/>
          <w:color w:val="0D0D0D" w:themeColor="text1" w:themeTint="F2"/>
        </w:rPr>
        <w:t>профана</w:t>
      </w:r>
      <w:proofErr w:type="gramEnd"/>
      <w:r w:rsidRPr="00A80CF1">
        <w:rPr>
          <w:rFonts w:ascii="Times New Roman" w:hAnsi="Times New Roman" w:cs="Times New Roman"/>
          <w:i/>
          <w:color w:val="0D0D0D" w:themeColor="text1" w:themeTint="F2"/>
        </w:rPr>
        <w:t xml:space="preserve"> в истории, (5) за то, (6) что он уже в шестом классе решает бином Ньютона. 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13. Среди предложений 52-57 найдите сложноподчинённое предложение с последовательным подчинением придаточных. Напишите номер этого предложения.</w:t>
      </w: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33DDD" w:rsidRPr="00A80CF1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A80CF1">
        <w:rPr>
          <w:rFonts w:ascii="Times New Roman" w:hAnsi="Times New Roman" w:cs="Times New Roman"/>
          <w:color w:val="0D0D0D" w:themeColor="text1" w:themeTint="F2"/>
        </w:rPr>
        <w:t>14. Среди предложений 54-60 найдите сложное предложение с бессоюзной и союзной сочинительной связью между частями. Напишите номер этого предложения.</w:t>
      </w:r>
    </w:p>
    <w:p w:rsidR="00533DDD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Pr="00533DDD" w:rsidRDefault="00533DDD" w:rsidP="00533DDD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DDD" w:rsidRDefault="00533DDD" w:rsidP="00A80CF1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533DDD" w:rsidRDefault="00533DDD" w:rsidP="00533DDD">
      <w:pPr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533DDD" w:rsidRPr="00E77227" w:rsidRDefault="00533DDD" w:rsidP="00533DDD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7227">
        <w:rPr>
          <w:rFonts w:ascii="Times New Roman" w:hAnsi="Times New Roman" w:cs="Times New Roman"/>
          <w:b/>
          <w:sz w:val="24"/>
          <w:szCs w:val="24"/>
        </w:rPr>
        <w:lastRenderedPageBreak/>
        <w:t>ОГЭ по русс</w:t>
      </w:r>
      <w:r>
        <w:rPr>
          <w:rFonts w:ascii="Times New Roman" w:hAnsi="Times New Roman" w:cs="Times New Roman"/>
          <w:b/>
          <w:sz w:val="24"/>
          <w:szCs w:val="24"/>
        </w:rPr>
        <w:t>кому языку. 2015 год. Вариант №5</w:t>
      </w:r>
    </w:p>
    <w:p w:rsidR="00533DDD" w:rsidRDefault="00533DDD" w:rsidP="00533DDD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2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533DDD" w:rsidRDefault="00533DDD" w:rsidP="00533DDD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5"/>
        <w:gridCol w:w="6237"/>
      </w:tblGrid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533DDD" w:rsidRPr="00583EBA" w:rsidRDefault="00012B0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33DDD" w:rsidRPr="00583EBA" w:rsidRDefault="00012B0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33DDD" w:rsidRPr="00583EBA" w:rsidRDefault="00012B0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придавало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завоевать 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зачинщикам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отдавались усердно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напали 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3DDD" w:rsidTr="00AF1E18"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33DDD" w:rsidTr="00AF1E18">
        <w:trPr>
          <w:trHeight w:val="121"/>
        </w:trPr>
        <w:tc>
          <w:tcPr>
            <w:tcW w:w="1625" w:type="dxa"/>
          </w:tcPr>
          <w:p w:rsidR="00533DDD" w:rsidRDefault="00533DDD" w:rsidP="00AF1E1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533DDD" w:rsidRPr="00583EBA" w:rsidRDefault="00BC2D81" w:rsidP="00AF1E18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bookmarkEnd w:id="0"/>
    <w:p w:rsidR="00533DDD" w:rsidRPr="00533DDD" w:rsidRDefault="00AF1E18" w:rsidP="00533DDD">
      <w:pPr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33DDD" w:rsidRPr="00533DDD" w:rsidSect="00533DD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D"/>
    <w:rsid w:val="00012B01"/>
    <w:rsid w:val="00533DDD"/>
    <w:rsid w:val="005B69DD"/>
    <w:rsid w:val="006C3E5B"/>
    <w:rsid w:val="00A009EB"/>
    <w:rsid w:val="00A80CF1"/>
    <w:rsid w:val="00AF1E18"/>
    <w:rsid w:val="00BC2D81"/>
    <w:rsid w:val="00C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6</cp:revision>
  <cp:lastPrinted>2014-10-19T15:43:00Z</cp:lastPrinted>
  <dcterms:created xsi:type="dcterms:W3CDTF">2014-10-19T15:13:00Z</dcterms:created>
  <dcterms:modified xsi:type="dcterms:W3CDTF">2014-10-19T15:55:00Z</dcterms:modified>
</cp:coreProperties>
</file>