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EA" w:rsidRDefault="00186005">
      <w:pPr>
        <w:pStyle w:val="1"/>
        <w:shd w:val="clear" w:color="auto" w:fill="auto"/>
        <w:spacing w:after="353"/>
        <w:ind w:right="20"/>
      </w:pPr>
      <w:r>
        <w:t>СПОСОБЫ ФОРМИРОВАНИЯ ГРАММАТИЧЕСКИХ НАВЫКОВ У ДЕТЕЙ С ОБЩИМ НЕДОРАЗВИТИЕМ РЕЧИ 3 УРОВНЯ</w:t>
      </w:r>
    </w:p>
    <w:p w:rsidR="00341CEA" w:rsidRDefault="00186005">
      <w:pPr>
        <w:pStyle w:val="1"/>
        <w:shd w:val="clear" w:color="auto" w:fill="auto"/>
        <w:spacing w:after="352" w:line="260" w:lineRule="exact"/>
        <w:ind w:left="20"/>
        <w:jc w:val="left"/>
      </w:pPr>
      <w:r>
        <w:t>Г.З. Львова, воспитатель</w:t>
      </w:r>
    </w:p>
    <w:p w:rsidR="00341CEA" w:rsidRDefault="00186005">
      <w:pPr>
        <w:pStyle w:val="1"/>
        <w:shd w:val="clear" w:color="auto" w:fill="auto"/>
        <w:spacing w:after="613" w:line="260" w:lineRule="exact"/>
        <w:ind w:left="20"/>
        <w:jc w:val="left"/>
      </w:pPr>
      <w:r>
        <w:t>МДОУ №105, г. Тверь</w:t>
      </w:r>
    </w:p>
    <w:p w:rsidR="00341CEA" w:rsidRDefault="00186005">
      <w:pPr>
        <w:pStyle w:val="1"/>
        <w:shd w:val="clear" w:color="auto" w:fill="auto"/>
        <w:spacing w:after="0" w:line="322" w:lineRule="exact"/>
        <w:ind w:left="20" w:right="20" w:firstLine="840"/>
        <w:jc w:val="both"/>
      </w:pPr>
      <w:r>
        <w:t>Способы формирования грамматически правильной речи определяются знаниями общих закономерностей развития речи, уровнем грамматических навыков детей и причин грамматических ошибок.</w:t>
      </w:r>
    </w:p>
    <w:p w:rsidR="00341CEA" w:rsidRDefault="00186005">
      <w:pPr>
        <w:pStyle w:val="1"/>
        <w:shd w:val="clear" w:color="auto" w:fill="auto"/>
        <w:spacing w:after="0" w:line="322" w:lineRule="exact"/>
        <w:ind w:left="20" w:right="20" w:firstLine="840"/>
        <w:jc w:val="left"/>
      </w:pPr>
      <w:r>
        <w:t>Для формирования грамматически правильной речи необходимо: —создание благоприятной языковой среды, —обучение детей трудным грамматическим формам, —формирование грамматических навыков в практике речевого общения;</w:t>
      </w:r>
    </w:p>
    <w:p w:rsidR="00341CEA" w:rsidRDefault="00186005">
      <w:pPr>
        <w:pStyle w:val="1"/>
        <w:shd w:val="clear" w:color="auto" w:fill="auto"/>
        <w:spacing w:after="0" w:line="322" w:lineRule="exact"/>
        <w:ind w:left="20" w:firstLine="840"/>
        <w:jc w:val="both"/>
      </w:pPr>
      <w:r>
        <w:t>—исправление грамматических ошибок.</w:t>
      </w:r>
    </w:p>
    <w:p w:rsidR="00341CEA" w:rsidRDefault="00186005">
      <w:pPr>
        <w:pStyle w:val="1"/>
        <w:shd w:val="clear" w:color="auto" w:fill="auto"/>
        <w:spacing w:after="0" w:line="322" w:lineRule="exact"/>
        <w:ind w:left="20" w:right="20" w:firstLine="840"/>
        <w:jc w:val="both"/>
      </w:pPr>
      <w:r>
        <w:t>Выясним способы формирования грамматической стороны речи у детей с речевой патологией.</w:t>
      </w:r>
    </w:p>
    <w:p w:rsidR="00341CEA" w:rsidRDefault="00186005">
      <w:pPr>
        <w:pStyle w:val="1"/>
        <w:shd w:val="clear" w:color="auto" w:fill="auto"/>
        <w:spacing w:after="0" w:line="322" w:lineRule="exact"/>
        <w:ind w:left="20" w:right="20" w:firstLine="840"/>
        <w:jc w:val="both"/>
      </w:pPr>
      <w:r>
        <w:t>Создание благоприятной языковой среды — одно из условий грамотной речи детей. В силу большой подражательности ребенок заимствует от взрослых не только правильные, но и ошибочные формы слов, речевые обороты, стиль общения в целом. В связи с этим особенно важен пример культурной, грамотной речи взрослых.</w:t>
      </w:r>
    </w:p>
    <w:p w:rsidR="00341CEA" w:rsidRDefault="00186005">
      <w:pPr>
        <w:pStyle w:val="1"/>
        <w:shd w:val="clear" w:color="auto" w:fill="auto"/>
        <w:spacing w:after="0" w:line="322" w:lineRule="exact"/>
        <w:ind w:left="20" w:right="20" w:firstLine="840"/>
        <w:jc w:val="both"/>
      </w:pPr>
      <w:r>
        <w:t>Формирование грамматически правильной речи осуществляется двумя путями: в обучении на занятиях и в воспитании грамматических навыков в повседневном общении. Занятия дают возможность предупредить грамматические ошибки детей, а в повседневной жизни создаются условия для практики речевого общения.</w:t>
      </w:r>
    </w:p>
    <w:p w:rsidR="00341CEA" w:rsidRDefault="00186005">
      <w:pPr>
        <w:pStyle w:val="1"/>
        <w:shd w:val="clear" w:color="auto" w:fill="auto"/>
        <w:spacing w:after="0" w:line="322" w:lineRule="exact"/>
        <w:ind w:left="20" w:right="20" w:firstLine="840"/>
        <w:jc w:val="both"/>
      </w:pPr>
      <w:r>
        <w:t>На занятиях по развитию речи дети усваивают те грамматические формы, которые невозможно усвоить в повседневном общении. В основном это самые трудные, нетипичные формы изменения слов: образование повелительного наклонения глагола (езжай, ляг, беги, ищи, рисуй), изменение существительного в родительном падеже множественного числа (сапог, этажей, медведей), употребление разноспрягаемого глагола хотеть и</w:t>
      </w:r>
    </w:p>
    <w:p w:rsidR="00341CEA" w:rsidRDefault="00186005">
      <w:pPr>
        <w:pStyle w:val="11"/>
        <w:keepNext/>
        <w:keepLines/>
        <w:shd w:val="clear" w:color="auto" w:fill="auto"/>
        <w:spacing w:line="270" w:lineRule="exact"/>
        <w:ind w:left="20"/>
      </w:pPr>
      <w:bookmarkStart w:id="0" w:name="bookmark0"/>
      <w:r>
        <w:t>др.</w:t>
      </w:r>
      <w:bookmarkEnd w:id="0"/>
    </w:p>
    <w:p w:rsidR="00341CEA" w:rsidRDefault="00186005">
      <w:pPr>
        <w:pStyle w:val="1"/>
        <w:shd w:val="clear" w:color="auto" w:fill="auto"/>
        <w:spacing w:after="0" w:line="317" w:lineRule="exact"/>
        <w:ind w:left="20" w:right="20" w:firstLine="840"/>
        <w:jc w:val="both"/>
      </w:pPr>
      <w:r>
        <w:t>На занятиях дети учатся изменять слова (морфологии), строить предложения (синтаксису) и образовывать формы слов (словообразованию). Эти задачи реализуются в комплексе, во взаимосвязи и взаимодействии с решением других речевых задач.</w:t>
      </w:r>
    </w:p>
    <w:p w:rsidR="00341CEA" w:rsidRDefault="00186005">
      <w:pPr>
        <w:pStyle w:val="1"/>
        <w:shd w:val="clear" w:color="auto" w:fill="auto"/>
        <w:spacing w:after="0" w:line="317" w:lineRule="exact"/>
        <w:ind w:left="20" w:right="20" w:firstLine="840"/>
        <w:jc w:val="both"/>
      </w:pPr>
      <w:r>
        <w:t>В усвоении грамматических средств и способов языка можно выделить несколько этапов.</w:t>
      </w:r>
    </w:p>
    <w:p w:rsidR="00341CEA" w:rsidRDefault="00186005">
      <w:pPr>
        <w:pStyle w:val="1"/>
        <w:shd w:val="clear" w:color="auto" w:fill="auto"/>
        <w:spacing w:after="0" w:line="317" w:lineRule="exact"/>
        <w:ind w:left="20" w:right="20" w:firstLine="840"/>
        <w:jc w:val="both"/>
      </w:pPr>
      <w:r>
        <w:t>Вначале перед детьми ставится задача понимать смысл сказанного. Далее — заимствовать грамматическую форму из речи окружающих.</w:t>
      </w:r>
    </w:p>
    <w:p w:rsidR="0017016A" w:rsidRDefault="0017016A" w:rsidP="0017016A">
      <w:pPr>
        <w:pStyle w:val="1"/>
        <w:shd w:val="clear" w:color="auto" w:fill="auto"/>
        <w:ind w:left="20" w:right="20"/>
      </w:pPr>
      <w:r>
        <w:lastRenderedPageBreak/>
        <w:t>Более сложная задача — самостоятельно образовывать формы нового слова по аналогии со знакомым (жеребята, медвежата по аналогии со слово - формой котята).</w:t>
      </w:r>
    </w:p>
    <w:p w:rsidR="0017016A" w:rsidRDefault="0017016A" w:rsidP="0017016A">
      <w:pPr>
        <w:pStyle w:val="1"/>
        <w:shd w:val="clear" w:color="auto" w:fill="auto"/>
        <w:ind w:left="20" w:right="20"/>
      </w:pPr>
      <w:r>
        <w:t>И, наконец, более трудная задача — оценивать грамматическую правильность своей и чужой речи, определять, можно или нельзя так сказать (А. Г. Арушанова - «Дошкольный возраст: формирование грамматического строя речи» (1993)).</w:t>
      </w:r>
      <w:r>
        <w:rPr>
          <w:rStyle w:val="a5"/>
        </w:rPr>
        <w:t xml:space="preserve"> СИ</w:t>
      </w:r>
    </w:p>
    <w:p w:rsidR="0017016A" w:rsidRDefault="0017016A" w:rsidP="005F706C">
      <w:pPr>
        <w:pStyle w:val="1"/>
        <w:shd w:val="clear" w:color="auto" w:fill="auto"/>
        <w:spacing w:after="0"/>
        <w:ind w:left="20" w:right="20"/>
      </w:pPr>
      <w:r>
        <w:t>Среди занятий, направленных на обучение детей грамматическим навыкам, можно выделить следующие:</w:t>
      </w:r>
    </w:p>
    <w:p w:rsidR="0017016A" w:rsidRDefault="0017016A" w:rsidP="005F706C">
      <w:pPr>
        <w:pStyle w:val="1"/>
        <w:shd w:val="clear" w:color="auto" w:fill="auto"/>
        <w:ind w:left="20" w:right="20"/>
        <w:jc w:val="both"/>
      </w:pPr>
      <w:r>
        <w:t>1. Специальные занятия по формированию грамматически правильной речи. На таких занятиях предусматривается работа по всем направлениям: по обучению трудным грамматическим формам, по словообразованию, по построению предложений. 2. Часть занятия по методике развития речи. а). Грамматические упражнения проводятся на материале занятия.</w:t>
      </w:r>
    </w:p>
    <w:p w:rsidR="0017016A" w:rsidRDefault="0017016A" w:rsidP="005F706C">
      <w:pPr>
        <w:pStyle w:val="1"/>
        <w:shd w:val="clear" w:color="auto" w:fill="auto"/>
        <w:spacing w:after="0"/>
        <w:ind w:left="20" w:right="20"/>
        <w:jc w:val="both"/>
      </w:pPr>
      <w:r>
        <w:t>Например, в процессе рассматривания картины «Кошка с котятами» можно:</w:t>
      </w:r>
    </w:p>
    <w:p w:rsidR="0017016A" w:rsidRDefault="0017016A" w:rsidP="005F706C">
      <w:pPr>
        <w:pStyle w:val="1"/>
        <w:shd w:val="clear" w:color="auto" w:fill="auto"/>
        <w:spacing w:after="0"/>
        <w:ind w:left="20" w:right="20"/>
        <w:jc w:val="both"/>
      </w:pPr>
      <w:r>
        <w:t>—упражнять детей в употреблении трудных форм (котята, котенок, у котенка не видно лап);</w:t>
      </w:r>
    </w:p>
    <w:p w:rsidR="0017016A" w:rsidRDefault="0017016A" w:rsidP="005F706C">
      <w:pPr>
        <w:pStyle w:val="1"/>
        <w:shd w:val="clear" w:color="auto" w:fill="auto"/>
        <w:ind w:left="20" w:right="20"/>
        <w:jc w:val="both"/>
      </w:pPr>
      <w:r>
        <w:t>—предложить детям составить простые предложения о котятах («Что делает черный котенок?; Что делает рыжий котенок?»).</w:t>
      </w:r>
    </w:p>
    <w:p w:rsidR="0017016A" w:rsidRDefault="0017016A" w:rsidP="005F706C">
      <w:pPr>
        <w:pStyle w:val="1"/>
        <w:shd w:val="clear" w:color="auto" w:fill="auto"/>
        <w:ind w:left="20" w:right="20"/>
        <w:jc w:val="both"/>
      </w:pPr>
      <w:r>
        <w:t>б). Грамматическое упражнение может быть частью занятия, но не связанной с его программным содержанием.</w:t>
      </w:r>
    </w:p>
    <w:p w:rsidR="0017016A" w:rsidRDefault="0017016A" w:rsidP="005F706C">
      <w:pPr>
        <w:pStyle w:val="1"/>
        <w:shd w:val="clear" w:color="auto" w:fill="auto"/>
        <w:spacing w:after="0"/>
        <w:ind w:left="20"/>
        <w:jc w:val="both"/>
      </w:pPr>
      <w:r>
        <w:t>Например, детям предлагается ответить на вопросы:</w:t>
      </w:r>
    </w:p>
    <w:p w:rsidR="0017016A" w:rsidRDefault="0017016A" w:rsidP="005F706C">
      <w:pPr>
        <w:pStyle w:val="1"/>
        <w:shd w:val="clear" w:color="auto" w:fill="auto"/>
        <w:spacing w:after="0"/>
        <w:ind w:left="20"/>
        <w:jc w:val="both"/>
      </w:pPr>
      <w:r>
        <w:t>—Большой, деревянный, красивый. Это дом или домишко?</w:t>
      </w:r>
    </w:p>
    <w:p w:rsidR="0017016A" w:rsidRDefault="0017016A" w:rsidP="005F706C">
      <w:pPr>
        <w:pStyle w:val="1"/>
        <w:shd w:val="clear" w:color="auto" w:fill="auto"/>
        <w:ind w:left="20"/>
        <w:jc w:val="both"/>
      </w:pPr>
      <w:r>
        <w:t>—Как можно сказать про домишко?</w:t>
      </w:r>
    </w:p>
    <w:p w:rsidR="0017016A" w:rsidRDefault="0017016A" w:rsidP="005F706C">
      <w:pPr>
        <w:pStyle w:val="1"/>
        <w:shd w:val="clear" w:color="auto" w:fill="auto"/>
        <w:ind w:left="20" w:right="20"/>
        <w:jc w:val="both"/>
      </w:pPr>
      <w:r>
        <w:t>На занятиях по другим разделам программы воспитания и обучения постоянно представляется возможность упражнять детей в правильном упот</w:t>
      </w:r>
      <w:r>
        <w:softHyphen/>
        <w:t>реблении грамматических форм и использовании синтаксических конструк</w:t>
      </w:r>
      <w:r>
        <w:softHyphen/>
        <w:t>ций.</w:t>
      </w:r>
    </w:p>
    <w:p w:rsidR="0017016A" w:rsidRDefault="0017016A" w:rsidP="005F706C">
      <w:pPr>
        <w:pStyle w:val="1"/>
        <w:shd w:val="clear" w:color="auto" w:fill="auto"/>
        <w:ind w:left="20" w:right="20"/>
        <w:jc w:val="both"/>
      </w:pPr>
      <w:r>
        <w:t>В процессе развития элементарных математических представлений дети с ОНР упражняются:</w:t>
      </w:r>
    </w:p>
    <w:p w:rsidR="0017016A" w:rsidRDefault="0017016A" w:rsidP="005F706C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322" w:lineRule="exact"/>
        <w:ind w:left="20" w:right="20" w:firstLine="840"/>
        <w:jc w:val="both"/>
      </w:pPr>
      <w:r>
        <w:t>в правильном сочетании числительных и существительных: пять ка рандашей, шесть утят, три ежа, пять ежей;</w:t>
      </w:r>
    </w:p>
    <w:p w:rsidR="0017016A" w:rsidRDefault="0017016A" w:rsidP="005F706C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spacing w:after="0" w:line="322" w:lineRule="exact"/>
        <w:ind w:left="20" w:right="20" w:firstLine="840"/>
        <w:jc w:val="both"/>
      </w:pPr>
      <w:r>
        <w:t>определяя величину предмета, образуют сравнительную степень прилагательного: длиннее, короче, выше, ниже;</w:t>
      </w:r>
    </w:p>
    <w:p w:rsidR="0017016A" w:rsidRDefault="0017016A" w:rsidP="005F706C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spacing w:after="0" w:line="322" w:lineRule="exact"/>
        <w:ind w:left="20" w:right="20" w:firstLine="840"/>
        <w:jc w:val="both"/>
      </w:pPr>
      <w:r>
        <w:t>сравнивая рядом стоящие числа, учатся изменять числительные и строить простые конструкции шесть больше пяти на один; пять меньше шести на один.</w:t>
      </w:r>
    </w:p>
    <w:p w:rsidR="0017016A" w:rsidRDefault="0017016A" w:rsidP="005F706C">
      <w:pPr>
        <w:pStyle w:val="1"/>
        <w:shd w:val="clear" w:color="auto" w:fill="auto"/>
        <w:spacing w:after="0"/>
        <w:ind w:left="20"/>
        <w:jc w:val="both"/>
      </w:pPr>
      <w:r>
        <w:t>При ознакомлении с природой дети упражняются:</w:t>
      </w:r>
    </w:p>
    <w:p w:rsidR="0017016A" w:rsidRDefault="0017016A" w:rsidP="005F706C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322" w:lineRule="exact"/>
        <w:ind w:left="20" w:right="20" w:firstLine="840"/>
        <w:jc w:val="both"/>
      </w:pPr>
      <w:r>
        <w:lastRenderedPageBreak/>
        <w:t>в употреблении сравнительной и превосходной степеней прилагательного: осенью дни короче, ночи — длиннее; зимой — самые короткие дни, самые длинные ночи;</w:t>
      </w:r>
    </w:p>
    <w:p w:rsidR="0017016A" w:rsidRDefault="0017016A" w:rsidP="005F706C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spacing w:after="0" w:line="322" w:lineRule="exact"/>
        <w:ind w:left="20" w:right="20" w:firstLine="840"/>
        <w:jc w:val="both"/>
      </w:pPr>
      <w:r>
        <w:t>в употреблении глаголов: весной — день удлиняется, ночь укорачивается; осенью — листья опадают, трава вянет; весной — набухают</w:t>
      </w:r>
    </w:p>
    <w:p w:rsidR="0097760C" w:rsidRDefault="0097760C" w:rsidP="005F706C">
      <w:pPr>
        <w:pStyle w:val="1"/>
        <w:shd w:val="clear" w:color="auto" w:fill="auto"/>
        <w:ind w:left="20"/>
        <w:jc w:val="both"/>
      </w:pPr>
      <w:r>
        <w:t>почки, распускаются листья, зацветают цветы.</w:t>
      </w:r>
    </w:p>
    <w:p w:rsidR="0097760C" w:rsidRDefault="0097760C" w:rsidP="005F706C">
      <w:pPr>
        <w:pStyle w:val="1"/>
        <w:shd w:val="clear" w:color="auto" w:fill="auto"/>
        <w:ind w:left="20" w:right="20" w:firstLine="860"/>
        <w:jc w:val="both"/>
      </w:pPr>
      <w:r>
        <w:t>При планировании занятий важно правильно определять программное содержание. Рекомендуется отбирать те формы и те способы их образования, которые затрудняют детей. Существуют разные точки зрения на отбор про</w:t>
      </w:r>
      <w:r>
        <w:softHyphen/>
        <w:t>граммного содержания для одного занятия. Некоторые считают, что следует выбирать только одну задачу (употребление существительных множествен</w:t>
      </w:r>
      <w:r>
        <w:softHyphen/>
        <w:t>ного числа в родительном падеже — карандашей, лошадей или др.), так как узкое содержание позволяет концентрировать внимание детей на нужном материале.</w:t>
      </w:r>
    </w:p>
    <w:p w:rsidR="0097760C" w:rsidRDefault="0097760C" w:rsidP="0097760C">
      <w:pPr>
        <w:pStyle w:val="1"/>
        <w:shd w:val="clear" w:color="auto" w:fill="auto"/>
        <w:ind w:left="20" w:right="20" w:firstLine="860"/>
        <w:jc w:val="both"/>
      </w:pPr>
      <w:r>
        <w:t>По мнению других, языковой материал для занятий необходимо отбирать таким образом, чтобы у ребенка была возможность сопоставить разные формы. Наряду с трудной формой следует брать и легкие, хорошо усвоенные детьми (блюдце — блюдец, матрешка — матрешки — матрешек).</w:t>
      </w:r>
    </w:p>
    <w:p w:rsidR="0097760C" w:rsidRDefault="0097760C" w:rsidP="0097760C">
      <w:pPr>
        <w:pStyle w:val="1"/>
        <w:shd w:val="clear" w:color="auto" w:fill="auto"/>
        <w:ind w:left="20" w:right="20" w:firstLine="860"/>
        <w:jc w:val="both"/>
      </w:pPr>
      <w:r>
        <w:t>Материал для упражнений подбирается так, чтобы были представлены не только слова одной грамматической формы или одной грамматической категории, но и близкие им, уже известные детям.</w:t>
      </w:r>
    </w:p>
    <w:p w:rsidR="0097760C" w:rsidRDefault="0097760C" w:rsidP="0097760C">
      <w:pPr>
        <w:pStyle w:val="1"/>
        <w:shd w:val="clear" w:color="auto" w:fill="auto"/>
        <w:ind w:left="20" w:right="20" w:firstLine="860"/>
        <w:jc w:val="both"/>
      </w:pPr>
      <w:r>
        <w:t>Для прочного усвоения предложенного материала, для выработки динамического стереотипа на различные грамматические конструкции необходимо многократное повторение трудных форм. Продуктивнее всего повторять одно и то же программное содержание, используя разные приемы: в новой игре, в дидактическом упражнении и др.</w:t>
      </w:r>
    </w:p>
    <w:p w:rsidR="0097760C" w:rsidRDefault="0097760C" w:rsidP="0097760C">
      <w:pPr>
        <w:pStyle w:val="1"/>
        <w:shd w:val="clear" w:color="auto" w:fill="auto"/>
        <w:spacing w:after="349"/>
        <w:ind w:left="20" w:right="20" w:firstLine="860"/>
        <w:jc w:val="both"/>
      </w:pPr>
      <w:r>
        <w:t>Важным условием усвоения ребенком грамматического строя языка является формирование ориентировки в звуковой форме слова, воспитание у детей внимания к звучанию грамматических форм.</w:t>
      </w:r>
    </w:p>
    <w:p w:rsidR="0097760C" w:rsidRDefault="0097760C" w:rsidP="0097760C">
      <w:pPr>
        <w:pStyle w:val="11"/>
        <w:keepNext/>
        <w:keepLines/>
        <w:shd w:val="clear" w:color="auto" w:fill="auto"/>
        <w:spacing w:after="307" w:line="260" w:lineRule="exact"/>
        <w:ind w:left="2760"/>
      </w:pPr>
      <w:r>
        <w:t>Список использованной литературы</w:t>
      </w:r>
    </w:p>
    <w:p w:rsidR="0097760C" w:rsidRDefault="0097760C" w:rsidP="0097760C">
      <w:pPr>
        <w:pStyle w:val="1"/>
        <w:numPr>
          <w:ilvl w:val="0"/>
          <w:numId w:val="2"/>
        </w:numPr>
        <w:shd w:val="clear" w:color="auto" w:fill="auto"/>
        <w:tabs>
          <w:tab w:val="left" w:pos="1182"/>
        </w:tabs>
        <w:spacing w:after="0" w:line="317" w:lineRule="exact"/>
        <w:ind w:left="20" w:right="20" w:firstLine="860"/>
        <w:jc w:val="both"/>
      </w:pPr>
      <w:r>
        <w:t>Алексеева М.М., Яшина В.И. - «Методика развития речи и обучение родному языку дошкольников»; М., «Академия», 1997.</w:t>
      </w:r>
    </w:p>
    <w:p w:rsidR="0097760C" w:rsidRDefault="0097760C" w:rsidP="0097760C">
      <w:pPr>
        <w:pStyle w:val="1"/>
        <w:numPr>
          <w:ilvl w:val="0"/>
          <w:numId w:val="2"/>
        </w:numPr>
        <w:shd w:val="clear" w:color="auto" w:fill="auto"/>
        <w:tabs>
          <w:tab w:val="left" w:pos="1186"/>
        </w:tabs>
        <w:spacing w:after="0" w:line="317" w:lineRule="exact"/>
        <w:ind w:left="20" w:right="20" w:firstLine="860"/>
        <w:jc w:val="both"/>
      </w:pPr>
      <w:r>
        <w:t>Бабайцева В.В., Чеснокова Л.Д. - «Русский язык» (теория); М. «Просвещение», 1993.</w:t>
      </w:r>
    </w:p>
    <w:p w:rsidR="0097760C" w:rsidRDefault="0097760C" w:rsidP="0097760C">
      <w:pPr>
        <w:pStyle w:val="1"/>
        <w:numPr>
          <w:ilvl w:val="0"/>
          <w:numId w:val="2"/>
        </w:numPr>
        <w:shd w:val="clear" w:color="auto" w:fill="auto"/>
        <w:tabs>
          <w:tab w:val="left" w:pos="1186"/>
        </w:tabs>
        <w:spacing w:after="0" w:line="317" w:lineRule="exact"/>
        <w:ind w:left="20" w:right="20" w:firstLine="860"/>
        <w:jc w:val="both"/>
      </w:pPr>
      <w:r>
        <w:t>Белякова Л.И. - «Коррекционно-развивающая направленность обучения и воспитания детей с речевой патологией»; М. «Просвещение», 1987.</w:t>
      </w:r>
    </w:p>
    <w:p w:rsidR="0097760C" w:rsidRDefault="0097760C" w:rsidP="0097760C">
      <w:pPr>
        <w:pStyle w:val="1"/>
        <w:numPr>
          <w:ilvl w:val="0"/>
          <w:numId w:val="2"/>
        </w:numPr>
        <w:shd w:val="clear" w:color="auto" w:fill="auto"/>
        <w:tabs>
          <w:tab w:val="left" w:pos="1191"/>
        </w:tabs>
        <w:spacing w:after="0" w:line="317" w:lineRule="exact"/>
        <w:ind w:left="20" w:right="20" w:firstLine="860"/>
        <w:jc w:val="both"/>
      </w:pPr>
      <w:r>
        <w:t>Большакова Е.С. - «Работа логопеда с дошкольниками (игры и упражнения)»; М.,«Просвещение», 1996.</w:t>
      </w:r>
    </w:p>
    <w:p w:rsidR="0097760C" w:rsidRDefault="0097760C" w:rsidP="0097760C">
      <w:pPr>
        <w:pStyle w:val="1"/>
        <w:numPr>
          <w:ilvl w:val="0"/>
          <w:numId w:val="2"/>
        </w:numPr>
        <w:shd w:val="clear" w:color="auto" w:fill="auto"/>
        <w:tabs>
          <w:tab w:val="left" w:pos="1186"/>
        </w:tabs>
        <w:spacing w:after="0" w:line="317" w:lineRule="exact"/>
        <w:ind w:left="20" w:right="20" w:firstLine="860"/>
        <w:jc w:val="both"/>
      </w:pPr>
      <w:r>
        <w:lastRenderedPageBreak/>
        <w:t xml:space="preserve">Бородин </w:t>
      </w:r>
      <w:r>
        <w:rPr>
          <w:lang w:val="en-US"/>
        </w:rPr>
        <w:t>A</w:t>
      </w:r>
      <w:r w:rsidRPr="00C2033B">
        <w:t>.</w:t>
      </w:r>
      <w:r>
        <w:rPr>
          <w:lang w:val="en-US"/>
        </w:rPr>
        <w:t>M</w:t>
      </w:r>
      <w:r w:rsidRPr="00C2033B">
        <w:t xml:space="preserve">. </w:t>
      </w:r>
      <w:r>
        <w:t>- «Методика развития речи детей»; М., «Просвещение», 1981.</w:t>
      </w:r>
    </w:p>
    <w:p w:rsidR="0097760C" w:rsidRDefault="0097760C" w:rsidP="0097760C">
      <w:pPr>
        <w:pStyle w:val="1"/>
        <w:numPr>
          <w:ilvl w:val="0"/>
          <w:numId w:val="2"/>
        </w:numPr>
        <w:shd w:val="clear" w:color="auto" w:fill="auto"/>
        <w:tabs>
          <w:tab w:val="left" w:pos="1215"/>
        </w:tabs>
        <w:spacing w:after="0" w:line="317" w:lineRule="exact"/>
        <w:ind w:left="20" w:right="20" w:firstLine="860"/>
        <w:jc w:val="both"/>
      </w:pPr>
      <w:r>
        <w:t>Волкова Л.С., Шаховская С.Н. - «Логопедия»; М., ГИЦ «ВЛАДОС», 2003.</w:t>
      </w:r>
    </w:p>
    <w:p w:rsidR="0097760C" w:rsidRDefault="0097760C" w:rsidP="0097760C">
      <w:pPr>
        <w:pStyle w:val="1"/>
        <w:numPr>
          <w:ilvl w:val="0"/>
          <w:numId w:val="2"/>
        </w:numPr>
        <w:shd w:val="clear" w:color="auto" w:fill="auto"/>
        <w:tabs>
          <w:tab w:val="left" w:pos="1215"/>
        </w:tabs>
        <w:spacing w:after="0" w:line="317" w:lineRule="exact"/>
        <w:ind w:left="20" w:right="20" w:firstLine="860"/>
        <w:jc w:val="both"/>
      </w:pPr>
      <w:r>
        <w:t>Гвоздев А.Н. - «Вопросы изучения детской речи»; М., АПН РСФСР, 1961.</w:t>
      </w:r>
    </w:p>
    <w:p w:rsidR="0097760C" w:rsidRDefault="0097760C" w:rsidP="0097760C">
      <w:pPr>
        <w:pStyle w:val="1"/>
        <w:numPr>
          <w:ilvl w:val="0"/>
          <w:numId w:val="2"/>
        </w:numPr>
        <w:shd w:val="clear" w:color="auto" w:fill="auto"/>
        <w:tabs>
          <w:tab w:val="left" w:pos="1210"/>
        </w:tabs>
        <w:spacing w:after="0" w:line="317" w:lineRule="exact"/>
        <w:ind w:left="20" w:right="20" w:firstLine="860"/>
        <w:jc w:val="both"/>
      </w:pPr>
      <w:r>
        <w:t>Глухов В.П. - «Формирование связной речи детей дошкольного возраста с общим речевым недоразвитием»; М., АРКТИ, 2002.</w:t>
      </w:r>
    </w:p>
    <w:p w:rsidR="0017016A" w:rsidRPr="0017016A" w:rsidRDefault="0017016A">
      <w:pPr>
        <w:pStyle w:val="1"/>
        <w:shd w:val="clear" w:color="auto" w:fill="auto"/>
        <w:spacing w:after="0" w:line="317" w:lineRule="exact"/>
        <w:ind w:left="20" w:right="20" w:firstLine="840"/>
        <w:jc w:val="both"/>
      </w:pPr>
    </w:p>
    <w:sectPr w:rsidR="0017016A" w:rsidRPr="0017016A" w:rsidSect="00341CEA">
      <w:type w:val="continuous"/>
      <w:pgSz w:w="11905" w:h="16837"/>
      <w:pgMar w:top="974" w:right="997" w:bottom="1684" w:left="15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27E" w:rsidRDefault="00CD327E" w:rsidP="00341CEA">
      <w:r>
        <w:separator/>
      </w:r>
    </w:p>
  </w:endnote>
  <w:endnote w:type="continuationSeparator" w:id="1">
    <w:p w:rsidR="00CD327E" w:rsidRDefault="00CD327E" w:rsidP="00341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27E" w:rsidRDefault="00CD327E"/>
  </w:footnote>
  <w:footnote w:type="continuationSeparator" w:id="1">
    <w:p w:rsidR="00CD327E" w:rsidRDefault="00CD327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42B53"/>
    <w:multiLevelType w:val="multilevel"/>
    <w:tmpl w:val="BA2A8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5875E6"/>
    <w:multiLevelType w:val="multilevel"/>
    <w:tmpl w:val="7884E3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41CEA"/>
    <w:rsid w:val="0017016A"/>
    <w:rsid w:val="00186005"/>
    <w:rsid w:val="00341CEA"/>
    <w:rsid w:val="005F706C"/>
    <w:rsid w:val="00631B41"/>
    <w:rsid w:val="00724B9D"/>
    <w:rsid w:val="0097760C"/>
    <w:rsid w:val="00CD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1C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1CE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41C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341C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341CEA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341CEA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 + Курсив"/>
    <w:basedOn w:val="a4"/>
    <w:rsid w:val="0017016A"/>
    <w:rPr>
      <w:i/>
      <w:i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995</Words>
  <Characters>5673</Characters>
  <Application>Microsoft Office Word</Application>
  <DocSecurity>0</DocSecurity>
  <Lines>47</Lines>
  <Paragraphs>13</Paragraphs>
  <ScaleCrop>false</ScaleCrop>
  <Company>Microsoft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2012-01-17T14:22:00Z</dcterms:created>
  <dcterms:modified xsi:type="dcterms:W3CDTF">2012-01-17T14:28:00Z</dcterms:modified>
</cp:coreProperties>
</file>