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5F" w:rsidRPr="004626DE" w:rsidRDefault="004626DE" w:rsidP="004626DE">
      <w:pPr>
        <w:shd w:val="clear" w:color="auto" w:fill="FFFFFF" w:themeFill="background1"/>
        <w:spacing w:before="240" w:after="240" w:line="270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26DE">
        <w:rPr>
          <w:rFonts w:ascii="Times New Roman" w:eastAsia="Calibri" w:hAnsi="Times New Roman" w:cs="Times New Roman"/>
          <w:b/>
          <w:sz w:val="32"/>
          <w:szCs w:val="32"/>
        </w:rPr>
        <w:t>Мониторинг результативности работы по коррекции нарушений речи у уча</w:t>
      </w:r>
      <w:r w:rsidRPr="004626DE">
        <w:rPr>
          <w:rFonts w:ascii="Times New Roman" w:hAnsi="Times New Roman" w:cs="Times New Roman"/>
          <w:b/>
          <w:sz w:val="32"/>
          <w:szCs w:val="32"/>
        </w:rPr>
        <w:t xml:space="preserve">щихся школы </w:t>
      </w:r>
      <w:r w:rsidRPr="004626DE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4626DE">
        <w:rPr>
          <w:rFonts w:ascii="Times New Roman" w:hAnsi="Times New Roman" w:cs="Times New Roman"/>
          <w:b/>
          <w:sz w:val="32"/>
          <w:szCs w:val="32"/>
        </w:rPr>
        <w:t xml:space="preserve"> вида.</w:t>
      </w:r>
    </w:p>
    <w:p w:rsidR="00267592" w:rsidRPr="00267592" w:rsidRDefault="00267592" w:rsidP="005E2E5F">
      <w:pPr>
        <w:shd w:val="clear" w:color="auto" w:fill="FFFFFF" w:themeFill="background1"/>
        <w:spacing w:before="240" w:after="240" w:line="27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</w:t>
      </w: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процесс систематического или непрерывного сбора информации, которая может быть использована для улучшения процесса принятия решения, оценки динамики развития или выработки стратегии деятельности. Наиболее близкий русский эквивалент слова "мониторинг" - отслеживание.</w:t>
      </w:r>
    </w:p>
    <w:p w:rsidR="00267592" w:rsidRPr="00267592" w:rsidRDefault="00267592" w:rsidP="005E2E5F">
      <w:pPr>
        <w:shd w:val="clear" w:color="auto" w:fill="FFFFFF" w:themeFill="background1"/>
        <w:spacing w:before="240" w:after="240" w:line="270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проведения мониторинга учителем - логопедом:</w:t>
      </w: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состояние и уровень развития речи учащихся и отследить динамику ее развития.</w:t>
      </w:r>
    </w:p>
    <w:p w:rsidR="00267592" w:rsidRPr="00267592" w:rsidRDefault="00267592" w:rsidP="005E2E5F">
      <w:pPr>
        <w:shd w:val="clear" w:color="auto" w:fill="FFFFFF" w:themeFill="background1"/>
        <w:spacing w:before="240" w:after="240" w:line="270" w:lineRule="atLeast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67592" w:rsidRPr="00267592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речевого развития учащихся;</w:t>
      </w:r>
    </w:p>
    <w:p w:rsidR="005E2E5F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оценить положительную и отрицательную динамику коррекции</w:t>
      </w:r>
    </w:p>
    <w:p w:rsidR="00267592" w:rsidRPr="00267592" w:rsidRDefault="00267592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5E2E5F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выработать рекомендации по регулированию и коррекции факторов и </w:t>
      </w:r>
    </w:p>
    <w:p w:rsidR="00267592" w:rsidRPr="00267592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влияющих на качество коррекции речи;</w:t>
      </w:r>
    </w:p>
    <w:p w:rsidR="005E2E5F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построить коррекционную работу в соответствии с </w:t>
      </w:r>
      <w:proofErr w:type="gramStart"/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proofErr w:type="gramEnd"/>
    </w:p>
    <w:p w:rsidR="00267592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потребностью в коррекции речи у данного ученика или группы учащихся.</w:t>
      </w:r>
    </w:p>
    <w:p w:rsidR="005E2E5F" w:rsidRPr="00267592" w:rsidRDefault="005E2E5F" w:rsidP="005E2E5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592" w:rsidRPr="00267592" w:rsidRDefault="00267592" w:rsidP="005E2E5F">
      <w:pPr>
        <w:shd w:val="clear" w:color="auto" w:fill="FFFFFF" w:themeFill="background1"/>
        <w:spacing w:after="0" w:line="270" w:lineRule="atLeast"/>
        <w:ind w:firstLine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Этапы проведения мониторинга:</w:t>
      </w:r>
    </w:p>
    <w:p w:rsidR="00267592" w:rsidRPr="00267592" w:rsidRDefault="00267592" w:rsidP="005E2E5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525" w:firstLine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подготовительный:</w:t>
      </w:r>
    </w:p>
    <w:p w:rsidR="00267592" w:rsidRPr="00267592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сроков проведения;</w:t>
      </w:r>
    </w:p>
    <w:p w:rsidR="005E2E5F" w:rsidRPr="00267592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инструментария.</w:t>
      </w:r>
    </w:p>
    <w:p w:rsidR="00267592" w:rsidRPr="00267592" w:rsidRDefault="00267592" w:rsidP="005E2E5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525" w:firstLine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практический:</w:t>
      </w:r>
    </w:p>
    <w:p w:rsidR="00267592" w:rsidRPr="00267592" w:rsidRDefault="003761A8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267592"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7592" w:rsidRPr="00267592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информации.</w:t>
      </w:r>
    </w:p>
    <w:p w:rsidR="00267592" w:rsidRPr="00267592" w:rsidRDefault="00267592" w:rsidP="005E2E5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525" w:firstLine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675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аналитический:</w:t>
      </w:r>
    </w:p>
    <w:p w:rsidR="00267592" w:rsidRPr="00267592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полученной информации;</w:t>
      </w:r>
    </w:p>
    <w:p w:rsidR="00267592" w:rsidRPr="00267592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данных;</w:t>
      </w:r>
    </w:p>
    <w:p w:rsidR="00D16241" w:rsidRPr="005E2E5F" w:rsidRDefault="00267592" w:rsidP="005E2E5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ind w:left="105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и предложений.</w:t>
      </w:r>
    </w:p>
    <w:p w:rsidR="003761A8" w:rsidRPr="003761A8" w:rsidRDefault="003761A8" w:rsidP="005E2E5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В процессе мониторинга осуществляется входное, промежуточное и итоговое оценивание результатов коррекционной работы. Входное оценивание проводится в начале учебного года, промежуточное – после завершения первого полугодия, итоговое – в конце учебного года.</w:t>
      </w:r>
    </w:p>
    <w:p w:rsidR="003761A8" w:rsidRPr="005E2E5F" w:rsidRDefault="003761A8" w:rsidP="005E2E5F">
      <w:pPr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5E2E5F">
        <w:rPr>
          <w:rFonts w:ascii="Times New Roman" w:hAnsi="Times New Roman" w:cs="Times New Roman"/>
          <w:b/>
          <w:i/>
          <w:sz w:val="28"/>
          <w:szCs w:val="28"/>
        </w:rPr>
        <w:t>Оцениваемые параметры: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Фонематическое восприятие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Звукопроизношение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Словарный запас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3761A8" w:rsidRPr="003761A8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lastRenderedPageBreak/>
        <w:t>Письмо</w:t>
      </w:r>
    </w:p>
    <w:p w:rsidR="003761A8" w:rsidRPr="005E2E5F" w:rsidRDefault="003761A8" w:rsidP="005E2E5F">
      <w:pPr>
        <w:pStyle w:val="a5"/>
        <w:numPr>
          <w:ilvl w:val="0"/>
          <w:numId w:val="4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чтение</w:t>
      </w:r>
    </w:p>
    <w:p w:rsidR="003761A8" w:rsidRPr="005E2E5F" w:rsidRDefault="003761A8" w:rsidP="005E2E5F">
      <w:pPr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5E2E5F">
        <w:rPr>
          <w:rFonts w:ascii="Times New Roman" w:hAnsi="Times New Roman" w:cs="Times New Roman"/>
          <w:b/>
          <w:i/>
          <w:sz w:val="28"/>
          <w:szCs w:val="28"/>
        </w:rPr>
        <w:t xml:space="preserve">Уровни развития компонентов речи учащихся школы </w:t>
      </w:r>
      <w:r w:rsidRPr="005E2E5F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5E2E5F">
        <w:rPr>
          <w:rFonts w:ascii="Times New Roman" w:hAnsi="Times New Roman" w:cs="Times New Roman"/>
          <w:b/>
          <w:i/>
          <w:sz w:val="28"/>
          <w:szCs w:val="28"/>
        </w:rPr>
        <w:t xml:space="preserve"> вида:</w:t>
      </w:r>
    </w:p>
    <w:p w:rsidR="003761A8" w:rsidRPr="003761A8" w:rsidRDefault="003761A8" w:rsidP="005E2E5F">
      <w:pPr>
        <w:pStyle w:val="a5"/>
        <w:numPr>
          <w:ilvl w:val="0"/>
          <w:numId w:val="5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Достаточный</w:t>
      </w:r>
    </w:p>
    <w:p w:rsidR="003761A8" w:rsidRPr="003761A8" w:rsidRDefault="003761A8" w:rsidP="005E2E5F">
      <w:pPr>
        <w:pStyle w:val="a5"/>
        <w:numPr>
          <w:ilvl w:val="0"/>
          <w:numId w:val="5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Средний</w:t>
      </w:r>
    </w:p>
    <w:p w:rsidR="003761A8" w:rsidRDefault="003761A8" w:rsidP="005E2E5F">
      <w:pPr>
        <w:pStyle w:val="a5"/>
        <w:numPr>
          <w:ilvl w:val="0"/>
          <w:numId w:val="5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3761A8">
        <w:rPr>
          <w:rFonts w:ascii="Times New Roman" w:hAnsi="Times New Roman" w:cs="Times New Roman"/>
          <w:sz w:val="28"/>
          <w:szCs w:val="28"/>
        </w:rPr>
        <w:t>Низкий</w:t>
      </w:r>
    </w:p>
    <w:p w:rsidR="005E2E5F" w:rsidRDefault="005E2E5F" w:rsidP="005E2E5F">
      <w:pPr>
        <w:rPr>
          <w:rFonts w:ascii="Times New Roman" w:hAnsi="Times New Roman" w:cs="Times New Roman"/>
          <w:sz w:val="28"/>
          <w:szCs w:val="28"/>
        </w:rPr>
      </w:pPr>
    </w:p>
    <w:p w:rsidR="004626DE" w:rsidRDefault="004626DE" w:rsidP="005E2E5F">
      <w:pPr>
        <w:rPr>
          <w:rFonts w:ascii="Times New Roman" w:hAnsi="Times New Roman" w:cs="Times New Roman"/>
          <w:sz w:val="28"/>
          <w:szCs w:val="28"/>
        </w:rPr>
      </w:pPr>
    </w:p>
    <w:p w:rsidR="00761E28" w:rsidRPr="004626DE" w:rsidRDefault="00761E28" w:rsidP="004626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E28">
        <w:rPr>
          <w:rFonts w:ascii="Times New Roman" w:eastAsia="Calibri" w:hAnsi="Times New Roman" w:cs="Times New Roman"/>
          <w:b/>
          <w:sz w:val="28"/>
          <w:szCs w:val="28"/>
        </w:rPr>
        <w:t>Мониторинг результативности работы по коррекции нарушений речи у уча</w:t>
      </w:r>
      <w:r>
        <w:rPr>
          <w:rFonts w:ascii="Times New Roman" w:hAnsi="Times New Roman" w:cs="Times New Roman"/>
          <w:b/>
          <w:sz w:val="28"/>
          <w:szCs w:val="28"/>
        </w:rPr>
        <w:t>щихся ___</w:t>
      </w:r>
      <w:r w:rsidRPr="00761E28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4"/>
        <w:tblW w:w="0" w:type="auto"/>
        <w:tblInd w:w="288" w:type="dxa"/>
        <w:tblLayout w:type="fixed"/>
        <w:tblLook w:val="01E0"/>
      </w:tblPr>
      <w:tblGrid>
        <w:gridCol w:w="246"/>
        <w:gridCol w:w="1009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761E28" w:rsidTr="00761E28">
        <w:trPr>
          <w:trHeight w:val="515"/>
        </w:trPr>
        <w:tc>
          <w:tcPr>
            <w:tcW w:w="246" w:type="dxa"/>
          </w:tcPr>
          <w:p w:rsidR="00761E28" w:rsidRPr="000A19D7" w:rsidRDefault="00761E28" w:rsidP="00EE47E9"/>
        </w:tc>
        <w:tc>
          <w:tcPr>
            <w:tcW w:w="1009" w:type="dxa"/>
          </w:tcPr>
          <w:p w:rsidR="00761E28" w:rsidRPr="000A19D7" w:rsidRDefault="00761E28" w:rsidP="00EE47E9"/>
        </w:tc>
        <w:tc>
          <w:tcPr>
            <w:tcW w:w="8877" w:type="dxa"/>
            <w:gridSpan w:val="21"/>
          </w:tcPr>
          <w:p w:rsidR="00761E28" w:rsidRPr="00495925" w:rsidRDefault="00761E28" w:rsidP="00EE47E9">
            <w:pPr>
              <w:jc w:val="center"/>
              <w:rPr>
                <w:b/>
              </w:rPr>
            </w:pPr>
            <w:r>
              <w:rPr>
                <w:b/>
              </w:rPr>
              <w:t>20__ – 20__</w:t>
            </w:r>
            <w:r w:rsidRPr="00495925">
              <w:rPr>
                <w:b/>
              </w:rPr>
              <w:t xml:space="preserve"> учебный год</w:t>
            </w:r>
          </w:p>
        </w:tc>
      </w:tr>
      <w:tr w:rsidR="00761E28" w:rsidTr="00761E28">
        <w:trPr>
          <w:trHeight w:val="523"/>
        </w:trPr>
        <w:tc>
          <w:tcPr>
            <w:tcW w:w="246" w:type="dxa"/>
          </w:tcPr>
          <w:p w:rsidR="00761E28" w:rsidRPr="00495925" w:rsidRDefault="00761E28" w:rsidP="00EE47E9"/>
        </w:tc>
        <w:tc>
          <w:tcPr>
            <w:tcW w:w="1009" w:type="dxa"/>
          </w:tcPr>
          <w:p w:rsidR="00761E28" w:rsidRPr="00495925" w:rsidRDefault="00761E28" w:rsidP="00EE47E9"/>
        </w:tc>
        <w:tc>
          <w:tcPr>
            <w:tcW w:w="2955" w:type="dxa"/>
            <w:gridSpan w:val="7"/>
          </w:tcPr>
          <w:p w:rsidR="00761E28" w:rsidRPr="00495925" w:rsidRDefault="00761E28" w:rsidP="00EE47E9">
            <w:pPr>
              <w:jc w:val="center"/>
              <w:rPr>
                <w:b/>
                <w:i/>
              </w:rPr>
            </w:pPr>
            <w:r w:rsidRPr="00495925">
              <w:rPr>
                <w:b/>
                <w:i/>
              </w:rPr>
              <w:t>Сентябрь</w:t>
            </w:r>
          </w:p>
        </w:tc>
        <w:tc>
          <w:tcPr>
            <w:tcW w:w="2961" w:type="dxa"/>
            <w:gridSpan w:val="7"/>
          </w:tcPr>
          <w:p w:rsidR="00761E28" w:rsidRPr="00495925" w:rsidRDefault="00761E28" w:rsidP="00EE47E9">
            <w:pPr>
              <w:jc w:val="center"/>
              <w:rPr>
                <w:b/>
                <w:i/>
              </w:rPr>
            </w:pPr>
            <w:r w:rsidRPr="00495925">
              <w:rPr>
                <w:b/>
                <w:i/>
              </w:rPr>
              <w:t>Январь</w:t>
            </w:r>
          </w:p>
        </w:tc>
        <w:tc>
          <w:tcPr>
            <w:tcW w:w="2961" w:type="dxa"/>
            <w:gridSpan w:val="7"/>
          </w:tcPr>
          <w:p w:rsidR="00761E28" w:rsidRPr="00495925" w:rsidRDefault="00761E28" w:rsidP="00EE47E9">
            <w:pPr>
              <w:jc w:val="center"/>
              <w:rPr>
                <w:b/>
                <w:i/>
              </w:rPr>
            </w:pPr>
            <w:r w:rsidRPr="00495925">
              <w:rPr>
                <w:b/>
                <w:i/>
              </w:rPr>
              <w:t>Май</w:t>
            </w:r>
          </w:p>
        </w:tc>
      </w:tr>
      <w:tr w:rsidR="00761E28" w:rsidTr="00761E28">
        <w:trPr>
          <w:cantSplit/>
          <w:trHeight w:val="2148"/>
        </w:trPr>
        <w:tc>
          <w:tcPr>
            <w:tcW w:w="246" w:type="dxa"/>
          </w:tcPr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Pr="00495925" w:rsidRDefault="00761E28" w:rsidP="00EE47E9">
            <w:r>
              <w:t>№</w:t>
            </w:r>
          </w:p>
        </w:tc>
        <w:tc>
          <w:tcPr>
            <w:tcW w:w="1009" w:type="dxa"/>
          </w:tcPr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EE47E9"/>
          <w:p w:rsidR="00761E28" w:rsidRDefault="00761E28" w:rsidP="00761E28">
            <w:pPr>
              <w:ind w:hanging="108"/>
            </w:pPr>
            <w:r>
              <w:t>Фамилия,</w:t>
            </w:r>
          </w:p>
          <w:p w:rsidR="00761E28" w:rsidRPr="00495925" w:rsidRDefault="00761E28" w:rsidP="00761E28">
            <w:pPr>
              <w:ind w:hanging="108"/>
            </w:pPr>
            <w:r>
              <w:t>имя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61E28" w:rsidRPr="000A329A" w:rsidRDefault="00761E28" w:rsidP="00EE47E9">
            <w:pPr>
              <w:ind w:left="113" w:right="113"/>
            </w:pPr>
            <w:proofErr w:type="spellStart"/>
            <w:r>
              <w:t>фонематич</w:t>
            </w:r>
            <w:proofErr w:type="gramStart"/>
            <w:r>
              <w:t>.в</w:t>
            </w:r>
            <w:proofErr w:type="gramEnd"/>
            <w:r>
              <w:t>оспр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61E28" w:rsidRPr="000A329A" w:rsidRDefault="00761E28" w:rsidP="00EE47E9">
            <w:pPr>
              <w:ind w:left="113" w:right="113"/>
            </w:pPr>
            <w:proofErr w:type="spellStart"/>
            <w:r>
              <w:t>звукопроизнош-е</w:t>
            </w:r>
            <w:proofErr w:type="spellEnd"/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словарный запас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761E28" w:rsidRPr="000A329A" w:rsidRDefault="00761E28" w:rsidP="00EE47E9">
            <w:pPr>
              <w:ind w:left="113" w:right="113"/>
            </w:pPr>
            <w:r>
              <w:t>грам</w:t>
            </w:r>
            <w:proofErr w:type="gramStart"/>
            <w:r>
              <w:t>.с</w:t>
            </w:r>
            <w:proofErr w:type="gramEnd"/>
            <w:r>
              <w:t>трой речи</w:t>
            </w:r>
          </w:p>
        </w:tc>
        <w:tc>
          <w:tcPr>
            <w:tcW w:w="422" w:type="dxa"/>
            <w:textDirection w:val="btLr"/>
          </w:tcPr>
          <w:p w:rsidR="00761E28" w:rsidRPr="000A329A" w:rsidRDefault="00761E28" w:rsidP="00EE47E9">
            <w:pPr>
              <w:ind w:left="113" w:right="113"/>
            </w:pPr>
            <w:r>
              <w:t>связная речь</w:t>
            </w:r>
          </w:p>
        </w:tc>
        <w:tc>
          <w:tcPr>
            <w:tcW w:w="422" w:type="dxa"/>
            <w:textDirection w:val="btLr"/>
          </w:tcPr>
          <w:p w:rsidR="00761E28" w:rsidRPr="000A329A" w:rsidRDefault="00761E28" w:rsidP="00EE47E9">
            <w:pPr>
              <w:ind w:left="113" w:right="113"/>
            </w:pPr>
            <w:r>
              <w:t>письмо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Pr="000A329A" w:rsidRDefault="00761E28" w:rsidP="00EE47E9">
            <w:pPr>
              <w:ind w:left="113" w:right="113"/>
            </w:pPr>
            <w:r>
              <w:t>чтение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proofErr w:type="spellStart"/>
            <w:r>
              <w:t>фонематич</w:t>
            </w:r>
            <w:proofErr w:type="gramStart"/>
            <w:r>
              <w:t>.в</w:t>
            </w:r>
            <w:proofErr w:type="gramEnd"/>
            <w:r>
              <w:t>оспр</w:t>
            </w:r>
            <w:proofErr w:type="spellEnd"/>
            <w:r>
              <w:t>.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proofErr w:type="spellStart"/>
            <w:r>
              <w:t>звукопроизнош-е</w:t>
            </w:r>
            <w:proofErr w:type="spellEnd"/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словарный запас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грам</w:t>
            </w:r>
            <w:proofErr w:type="gramStart"/>
            <w:r>
              <w:t>.с</w:t>
            </w:r>
            <w:proofErr w:type="gramEnd"/>
            <w:r>
              <w:t>трой речи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связная речь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письмо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чтение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proofErr w:type="spellStart"/>
            <w:r>
              <w:t>фонематич</w:t>
            </w:r>
            <w:proofErr w:type="gramStart"/>
            <w:r>
              <w:t>.в</w:t>
            </w:r>
            <w:proofErr w:type="gramEnd"/>
            <w:r>
              <w:t>оспр</w:t>
            </w:r>
            <w:proofErr w:type="spellEnd"/>
            <w:r>
              <w:t>.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proofErr w:type="spellStart"/>
            <w:r>
              <w:t>звукопроизнош-е</w:t>
            </w:r>
            <w:proofErr w:type="spellEnd"/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словарный запас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грам</w:t>
            </w:r>
            <w:proofErr w:type="gramStart"/>
            <w:r>
              <w:t>.с</w:t>
            </w:r>
            <w:proofErr w:type="gramEnd"/>
            <w:r>
              <w:t>трой речи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связная речь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письмо</w:t>
            </w:r>
          </w:p>
        </w:tc>
        <w:tc>
          <w:tcPr>
            <w:tcW w:w="423" w:type="dxa"/>
            <w:textDirection w:val="btLr"/>
          </w:tcPr>
          <w:p w:rsidR="00761E28" w:rsidRDefault="00761E28" w:rsidP="00EE47E9">
            <w:pPr>
              <w:ind w:left="113" w:right="113"/>
              <w:rPr>
                <w:lang w:val="en-US"/>
              </w:rPr>
            </w:pPr>
            <w:r>
              <w:t>чтение</w:t>
            </w: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 w:val="restart"/>
          </w:tcPr>
          <w:p w:rsidR="00761E28" w:rsidRPr="000A329A" w:rsidRDefault="00761E28" w:rsidP="00EE47E9">
            <w:r>
              <w:t>1</w:t>
            </w:r>
          </w:p>
        </w:tc>
        <w:tc>
          <w:tcPr>
            <w:tcW w:w="1009" w:type="dxa"/>
            <w:vMerge w:val="restart"/>
          </w:tcPr>
          <w:p w:rsidR="00761E28" w:rsidRPr="008A20D3" w:rsidRDefault="00761E28" w:rsidP="00EE47E9"/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:rsidR="00761E28" w:rsidRPr="006844B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/>
          </w:tcPr>
          <w:p w:rsidR="00761E28" w:rsidRDefault="00761E28" w:rsidP="00EE47E9"/>
        </w:tc>
        <w:tc>
          <w:tcPr>
            <w:tcW w:w="1009" w:type="dxa"/>
            <w:vMerge/>
          </w:tcPr>
          <w:p w:rsidR="00761E28" w:rsidRDefault="00761E28" w:rsidP="00EE47E9"/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60"/>
        </w:trPr>
        <w:tc>
          <w:tcPr>
            <w:tcW w:w="246" w:type="dxa"/>
            <w:vMerge w:val="restart"/>
          </w:tcPr>
          <w:p w:rsidR="00761E28" w:rsidRPr="000A329A" w:rsidRDefault="00761E28" w:rsidP="00EE47E9">
            <w:r>
              <w:t>2</w:t>
            </w:r>
          </w:p>
        </w:tc>
        <w:tc>
          <w:tcPr>
            <w:tcW w:w="1009" w:type="dxa"/>
            <w:vMerge w:val="restart"/>
          </w:tcPr>
          <w:p w:rsidR="00761E28" w:rsidRPr="000A329A" w:rsidRDefault="00761E28" w:rsidP="00EE47E9"/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left w:val="single" w:sz="24" w:space="0" w:color="auto"/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60"/>
        </w:trPr>
        <w:tc>
          <w:tcPr>
            <w:tcW w:w="246" w:type="dxa"/>
            <w:vMerge/>
          </w:tcPr>
          <w:p w:rsidR="00761E28" w:rsidRDefault="00761E28" w:rsidP="00EE47E9"/>
        </w:tc>
        <w:tc>
          <w:tcPr>
            <w:tcW w:w="1009" w:type="dxa"/>
            <w:vMerge/>
          </w:tcPr>
          <w:p w:rsidR="00761E28" w:rsidRDefault="00761E28" w:rsidP="00EE47E9"/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tcBorders>
              <w:top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 w:val="restart"/>
          </w:tcPr>
          <w:p w:rsidR="00761E28" w:rsidRPr="000A329A" w:rsidRDefault="00761E28" w:rsidP="00EE47E9">
            <w:r>
              <w:t>3</w:t>
            </w:r>
          </w:p>
        </w:tc>
        <w:tc>
          <w:tcPr>
            <w:tcW w:w="1009" w:type="dxa"/>
            <w:vMerge w:val="restart"/>
          </w:tcPr>
          <w:p w:rsidR="00761E28" w:rsidRPr="000A329A" w:rsidRDefault="00761E28" w:rsidP="00EE47E9"/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left w:val="single" w:sz="24" w:space="0" w:color="auto"/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/>
          </w:tcPr>
          <w:p w:rsidR="00761E28" w:rsidRDefault="00761E28" w:rsidP="00EE47E9"/>
        </w:tc>
        <w:tc>
          <w:tcPr>
            <w:tcW w:w="1009" w:type="dxa"/>
            <w:vMerge/>
          </w:tcPr>
          <w:p w:rsidR="00761E28" w:rsidRDefault="00761E28" w:rsidP="00EE47E9"/>
        </w:tc>
        <w:tc>
          <w:tcPr>
            <w:tcW w:w="422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 w:val="restart"/>
          </w:tcPr>
          <w:p w:rsidR="00761E28" w:rsidRPr="000A329A" w:rsidRDefault="00761E28" w:rsidP="00EE47E9">
            <w:r>
              <w:t>4</w:t>
            </w:r>
          </w:p>
        </w:tc>
        <w:tc>
          <w:tcPr>
            <w:tcW w:w="1009" w:type="dxa"/>
            <w:vMerge w:val="restart"/>
          </w:tcPr>
          <w:p w:rsidR="00761E28" w:rsidRPr="000A329A" w:rsidRDefault="00761E28" w:rsidP="00EE47E9"/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 w:val="restart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  <w:tr w:rsidR="00761E28" w:rsidRPr="00451540" w:rsidTr="004626DE">
        <w:trPr>
          <w:trHeight w:val="270"/>
        </w:trPr>
        <w:tc>
          <w:tcPr>
            <w:tcW w:w="246" w:type="dxa"/>
            <w:vMerge/>
          </w:tcPr>
          <w:p w:rsidR="00761E28" w:rsidRDefault="00761E28" w:rsidP="00EE47E9"/>
        </w:tc>
        <w:tc>
          <w:tcPr>
            <w:tcW w:w="1009" w:type="dxa"/>
            <w:vMerge/>
          </w:tcPr>
          <w:p w:rsidR="00761E28" w:rsidRDefault="00761E28" w:rsidP="00EE47E9"/>
        </w:tc>
        <w:tc>
          <w:tcPr>
            <w:tcW w:w="422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00CC00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2" w:type="dxa"/>
            <w:vMerge/>
            <w:shd w:val="clear" w:color="auto" w:fill="BFBFBF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BFBFBF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</w:tcBorders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00CC00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tcBorders>
              <w:top w:val="nil"/>
            </w:tcBorders>
            <w:shd w:val="clear" w:color="auto" w:fill="FFFFFF" w:themeFill="background1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B3B3B3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shd w:val="clear" w:color="auto" w:fill="BFBFBF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right w:val="single" w:sz="24" w:space="0" w:color="auto"/>
            </w:tcBorders>
            <w:shd w:val="clear" w:color="auto" w:fill="BFBFBF"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24" w:space="0" w:color="auto"/>
            </w:tcBorders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" w:type="dxa"/>
            <w:vMerge/>
          </w:tcPr>
          <w:p w:rsidR="00761E28" w:rsidRPr="00451540" w:rsidRDefault="00761E28" w:rsidP="00EE47E9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61E28" w:rsidRDefault="00761E28" w:rsidP="00761E28">
      <w:pPr>
        <w:rPr>
          <w:rFonts w:ascii="Calibri" w:eastAsia="Calibri" w:hAnsi="Calibri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288" w:type="dxa"/>
        <w:tblLook w:val="01E0"/>
      </w:tblPr>
      <w:tblGrid>
        <w:gridCol w:w="540"/>
      </w:tblGrid>
      <w:tr w:rsidR="00761E28" w:rsidTr="00EE47E9">
        <w:trPr>
          <w:trHeight w:val="510"/>
        </w:trPr>
        <w:tc>
          <w:tcPr>
            <w:tcW w:w="540" w:type="dxa"/>
            <w:shd w:val="clear" w:color="auto" w:fill="B3B3B3"/>
          </w:tcPr>
          <w:p w:rsidR="00761E28" w:rsidRDefault="00761E28" w:rsidP="00EE47E9"/>
        </w:tc>
      </w:tr>
      <w:tr w:rsidR="00761E28" w:rsidTr="00EE47E9">
        <w:trPr>
          <w:trHeight w:val="519"/>
        </w:trPr>
        <w:tc>
          <w:tcPr>
            <w:tcW w:w="540" w:type="dxa"/>
            <w:shd w:val="clear" w:color="auto" w:fill="33CC33"/>
          </w:tcPr>
          <w:p w:rsidR="00761E28" w:rsidRDefault="00761E28" w:rsidP="00EE47E9">
            <w:r>
              <w:t xml:space="preserve"> </w:t>
            </w:r>
          </w:p>
        </w:tc>
      </w:tr>
      <w:tr w:rsidR="00761E28" w:rsidTr="00EE47E9">
        <w:trPr>
          <w:trHeight w:val="460"/>
        </w:trPr>
        <w:tc>
          <w:tcPr>
            <w:tcW w:w="540" w:type="dxa"/>
            <w:shd w:val="clear" w:color="auto" w:fill="00CCFF"/>
          </w:tcPr>
          <w:p w:rsidR="00761E28" w:rsidRDefault="00761E28" w:rsidP="00EE47E9"/>
        </w:tc>
      </w:tr>
    </w:tbl>
    <w:p w:rsidR="00761E28" w:rsidRDefault="00761E28" w:rsidP="00761E2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низкий уровень развития           </w:t>
      </w:r>
    </w:p>
    <w:p w:rsidR="00761E28" w:rsidRDefault="00761E28" w:rsidP="00761E2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средний уровень развития                                                                                                                                               </w:t>
      </w:r>
    </w:p>
    <w:p w:rsidR="00761E28" w:rsidRDefault="00761E28" w:rsidP="00761E28">
      <w:r>
        <w:rPr>
          <w:rFonts w:ascii="Calibri" w:eastAsia="Calibri" w:hAnsi="Calibri" w:cs="Times New Roman"/>
        </w:rPr>
        <w:t xml:space="preserve">достаточный уровень развития                                                                                                                                 </w:t>
      </w:r>
      <w:r>
        <w:t xml:space="preserve">  </w:t>
      </w:r>
    </w:p>
    <w:p w:rsidR="005E2E5F" w:rsidRDefault="00761E28" w:rsidP="00761E2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Учитель-логопед _______________________</w:t>
      </w:r>
      <w:r>
        <w:rPr>
          <w:rFonts w:ascii="Calibri" w:eastAsia="Calibri" w:hAnsi="Calibri" w:cs="Times New Roman"/>
        </w:rPr>
        <w:br w:type="textWrapping" w:clear="all"/>
      </w:r>
    </w:p>
    <w:sectPr w:rsidR="005E2E5F" w:rsidSect="005E2E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A61"/>
    <w:multiLevelType w:val="multilevel"/>
    <w:tmpl w:val="261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2F9"/>
    <w:multiLevelType w:val="multilevel"/>
    <w:tmpl w:val="7396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4733"/>
    <w:multiLevelType w:val="hybridMultilevel"/>
    <w:tmpl w:val="5004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C37F9"/>
    <w:multiLevelType w:val="multilevel"/>
    <w:tmpl w:val="3AE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B083A"/>
    <w:multiLevelType w:val="hybridMultilevel"/>
    <w:tmpl w:val="B6B0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592"/>
    <w:rsid w:val="000025DE"/>
    <w:rsid w:val="00002B92"/>
    <w:rsid w:val="00002ED2"/>
    <w:rsid w:val="000053DF"/>
    <w:rsid w:val="00007FE8"/>
    <w:rsid w:val="00013766"/>
    <w:rsid w:val="000151AF"/>
    <w:rsid w:val="000153B9"/>
    <w:rsid w:val="00017109"/>
    <w:rsid w:val="00017DBB"/>
    <w:rsid w:val="00026E42"/>
    <w:rsid w:val="00030202"/>
    <w:rsid w:val="00032F01"/>
    <w:rsid w:val="000344F1"/>
    <w:rsid w:val="0004176C"/>
    <w:rsid w:val="000500C5"/>
    <w:rsid w:val="00052022"/>
    <w:rsid w:val="00056D9D"/>
    <w:rsid w:val="000619AC"/>
    <w:rsid w:val="00067277"/>
    <w:rsid w:val="00067C2A"/>
    <w:rsid w:val="00067FD1"/>
    <w:rsid w:val="00071B67"/>
    <w:rsid w:val="00071BED"/>
    <w:rsid w:val="00072065"/>
    <w:rsid w:val="00073F52"/>
    <w:rsid w:val="00075648"/>
    <w:rsid w:val="000808C3"/>
    <w:rsid w:val="00080DC6"/>
    <w:rsid w:val="0008215B"/>
    <w:rsid w:val="000851BD"/>
    <w:rsid w:val="00086907"/>
    <w:rsid w:val="00086AA9"/>
    <w:rsid w:val="0009001F"/>
    <w:rsid w:val="00091E08"/>
    <w:rsid w:val="000A18C8"/>
    <w:rsid w:val="000A3226"/>
    <w:rsid w:val="000B067F"/>
    <w:rsid w:val="000B24DE"/>
    <w:rsid w:val="000B4080"/>
    <w:rsid w:val="000C0100"/>
    <w:rsid w:val="000C0670"/>
    <w:rsid w:val="000C5540"/>
    <w:rsid w:val="000D02CF"/>
    <w:rsid w:val="000D7C63"/>
    <w:rsid w:val="000E4874"/>
    <w:rsid w:val="000E510C"/>
    <w:rsid w:val="000F0989"/>
    <w:rsid w:val="000F0E32"/>
    <w:rsid w:val="000F5703"/>
    <w:rsid w:val="000F628F"/>
    <w:rsid w:val="000F734D"/>
    <w:rsid w:val="0010158B"/>
    <w:rsid w:val="00102D59"/>
    <w:rsid w:val="00104D13"/>
    <w:rsid w:val="00105C9C"/>
    <w:rsid w:val="0010793E"/>
    <w:rsid w:val="00116524"/>
    <w:rsid w:val="0011674B"/>
    <w:rsid w:val="00116A6A"/>
    <w:rsid w:val="00116AEA"/>
    <w:rsid w:val="00120803"/>
    <w:rsid w:val="0012324C"/>
    <w:rsid w:val="00126E3E"/>
    <w:rsid w:val="001276FD"/>
    <w:rsid w:val="00131A29"/>
    <w:rsid w:val="00133EBB"/>
    <w:rsid w:val="00134DBD"/>
    <w:rsid w:val="00147455"/>
    <w:rsid w:val="001520E6"/>
    <w:rsid w:val="001544AD"/>
    <w:rsid w:val="00154ED8"/>
    <w:rsid w:val="0016165B"/>
    <w:rsid w:val="00164EF4"/>
    <w:rsid w:val="00167CAD"/>
    <w:rsid w:val="001712B4"/>
    <w:rsid w:val="00173441"/>
    <w:rsid w:val="00173AA5"/>
    <w:rsid w:val="0019609A"/>
    <w:rsid w:val="001A659E"/>
    <w:rsid w:val="001B007E"/>
    <w:rsid w:val="001B4C51"/>
    <w:rsid w:val="001B7EF3"/>
    <w:rsid w:val="001C3F09"/>
    <w:rsid w:val="001C407A"/>
    <w:rsid w:val="001D07B4"/>
    <w:rsid w:val="001D094F"/>
    <w:rsid w:val="001D27BA"/>
    <w:rsid w:val="001D476F"/>
    <w:rsid w:val="001D48B3"/>
    <w:rsid w:val="001E0E67"/>
    <w:rsid w:val="001E24BF"/>
    <w:rsid w:val="001E6C7A"/>
    <w:rsid w:val="001F242D"/>
    <w:rsid w:val="001F71C3"/>
    <w:rsid w:val="001F758C"/>
    <w:rsid w:val="00200258"/>
    <w:rsid w:val="00201D81"/>
    <w:rsid w:val="002031F3"/>
    <w:rsid w:val="00205A66"/>
    <w:rsid w:val="00206222"/>
    <w:rsid w:val="0021455D"/>
    <w:rsid w:val="00216C0A"/>
    <w:rsid w:val="0021775E"/>
    <w:rsid w:val="00220271"/>
    <w:rsid w:val="00220D82"/>
    <w:rsid w:val="002266F0"/>
    <w:rsid w:val="0023052D"/>
    <w:rsid w:val="00230F00"/>
    <w:rsid w:val="002341BB"/>
    <w:rsid w:val="002400D1"/>
    <w:rsid w:val="00244418"/>
    <w:rsid w:val="0024568D"/>
    <w:rsid w:val="00250559"/>
    <w:rsid w:val="002551DC"/>
    <w:rsid w:val="00260550"/>
    <w:rsid w:val="00261004"/>
    <w:rsid w:val="00265EAA"/>
    <w:rsid w:val="00267592"/>
    <w:rsid w:val="00272578"/>
    <w:rsid w:val="002727D4"/>
    <w:rsid w:val="0027750A"/>
    <w:rsid w:val="00282B7A"/>
    <w:rsid w:val="002A0865"/>
    <w:rsid w:val="002A587E"/>
    <w:rsid w:val="002A59DA"/>
    <w:rsid w:val="002B4452"/>
    <w:rsid w:val="002B5E2A"/>
    <w:rsid w:val="002B5ED5"/>
    <w:rsid w:val="002B6341"/>
    <w:rsid w:val="002C137F"/>
    <w:rsid w:val="002C235C"/>
    <w:rsid w:val="002C237E"/>
    <w:rsid w:val="002D306A"/>
    <w:rsid w:val="002D3E1A"/>
    <w:rsid w:val="002D5015"/>
    <w:rsid w:val="002E2E59"/>
    <w:rsid w:val="002E3708"/>
    <w:rsid w:val="002E3D3B"/>
    <w:rsid w:val="002F04F6"/>
    <w:rsid w:val="002F7488"/>
    <w:rsid w:val="00302556"/>
    <w:rsid w:val="003032A9"/>
    <w:rsid w:val="00306A25"/>
    <w:rsid w:val="003204A3"/>
    <w:rsid w:val="0032169C"/>
    <w:rsid w:val="00326DBF"/>
    <w:rsid w:val="00330638"/>
    <w:rsid w:val="00330C77"/>
    <w:rsid w:val="00332A82"/>
    <w:rsid w:val="00333A1F"/>
    <w:rsid w:val="00336BBB"/>
    <w:rsid w:val="003408FC"/>
    <w:rsid w:val="00343123"/>
    <w:rsid w:val="00343C20"/>
    <w:rsid w:val="00347642"/>
    <w:rsid w:val="003514AE"/>
    <w:rsid w:val="00352B0B"/>
    <w:rsid w:val="00355AC5"/>
    <w:rsid w:val="00361DCB"/>
    <w:rsid w:val="003631CB"/>
    <w:rsid w:val="00365753"/>
    <w:rsid w:val="003661C7"/>
    <w:rsid w:val="00370A6E"/>
    <w:rsid w:val="003737E7"/>
    <w:rsid w:val="003740B8"/>
    <w:rsid w:val="003761A8"/>
    <w:rsid w:val="00380393"/>
    <w:rsid w:val="00380A81"/>
    <w:rsid w:val="00380D11"/>
    <w:rsid w:val="00392100"/>
    <w:rsid w:val="00393BCA"/>
    <w:rsid w:val="00393C32"/>
    <w:rsid w:val="00393CCC"/>
    <w:rsid w:val="00395FFD"/>
    <w:rsid w:val="003969A9"/>
    <w:rsid w:val="003A394E"/>
    <w:rsid w:val="003A3B50"/>
    <w:rsid w:val="003A4D82"/>
    <w:rsid w:val="003B0F22"/>
    <w:rsid w:val="003B109E"/>
    <w:rsid w:val="003B4652"/>
    <w:rsid w:val="003B5A93"/>
    <w:rsid w:val="003C391B"/>
    <w:rsid w:val="003C43EB"/>
    <w:rsid w:val="003D08DA"/>
    <w:rsid w:val="003D1057"/>
    <w:rsid w:val="003D27A9"/>
    <w:rsid w:val="003D3358"/>
    <w:rsid w:val="003D49B9"/>
    <w:rsid w:val="003D4CC8"/>
    <w:rsid w:val="003D4E72"/>
    <w:rsid w:val="003D6F2B"/>
    <w:rsid w:val="003E1B62"/>
    <w:rsid w:val="003F43A6"/>
    <w:rsid w:val="003F4B71"/>
    <w:rsid w:val="003F5EED"/>
    <w:rsid w:val="003F6DE1"/>
    <w:rsid w:val="004028E0"/>
    <w:rsid w:val="0040441D"/>
    <w:rsid w:val="00407000"/>
    <w:rsid w:val="00412B86"/>
    <w:rsid w:val="0041364C"/>
    <w:rsid w:val="00415B00"/>
    <w:rsid w:val="00416770"/>
    <w:rsid w:val="0041707F"/>
    <w:rsid w:val="004204D4"/>
    <w:rsid w:val="00420ED9"/>
    <w:rsid w:val="00420FB8"/>
    <w:rsid w:val="00426027"/>
    <w:rsid w:val="00431551"/>
    <w:rsid w:val="00432037"/>
    <w:rsid w:val="00432D1B"/>
    <w:rsid w:val="004330A7"/>
    <w:rsid w:val="004349D7"/>
    <w:rsid w:val="00437E22"/>
    <w:rsid w:val="0044269B"/>
    <w:rsid w:val="004444C0"/>
    <w:rsid w:val="00446AB8"/>
    <w:rsid w:val="0045229D"/>
    <w:rsid w:val="00452880"/>
    <w:rsid w:val="00452F94"/>
    <w:rsid w:val="00457875"/>
    <w:rsid w:val="004626DE"/>
    <w:rsid w:val="00462C1F"/>
    <w:rsid w:val="004630E9"/>
    <w:rsid w:val="004634CB"/>
    <w:rsid w:val="00482BC3"/>
    <w:rsid w:val="00485C3C"/>
    <w:rsid w:val="00494AD3"/>
    <w:rsid w:val="00496B0E"/>
    <w:rsid w:val="004A1016"/>
    <w:rsid w:val="004A2DEE"/>
    <w:rsid w:val="004B0919"/>
    <w:rsid w:val="004B6A79"/>
    <w:rsid w:val="004B6B46"/>
    <w:rsid w:val="004D0A93"/>
    <w:rsid w:val="004D148C"/>
    <w:rsid w:val="004D1FFF"/>
    <w:rsid w:val="004D35E2"/>
    <w:rsid w:val="004D3CD1"/>
    <w:rsid w:val="004D4A5D"/>
    <w:rsid w:val="004D575A"/>
    <w:rsid w:val="004E12D6"/>
    <w:rsid w:val="004E200A"/>
    <w:rsid w:val="004E2615"/>
    <w:rsid w:val="004E26A4"/>
    <w:rsid w:val="004E2DA2"/>
    <w:rsid w:val="004F0B02"/>
    <w:rsid w:val="004F1C85"/>
    <w:rsid w:val="004F5619"/>
    <w:rsid w:val="00501AB8"/>
    <w:rsid w:val="00502346"/>
    <w:rsid w:val="00510D41"/>
    <w:rsid w:val="00513F7A"/>
    <w:rsid w:val="00522F93"/>
    <w:rsid w:val="005250DE"/>
    <w:rsid w:val="00526C36"/>
    <w:rsid w:val="00526E94"/>
    <w:rsid w:val="00531D5B"/>
    <w:rsid w:val="005338A8"/>
    <w:rsid w:val="00535AA3"/>
    <w:rsid w:val="005362CE"/>
    <w:rsid w:val="00541666"/>
    <w:rsid w:val="005447AE"/>
    <w:rsid w:val="005465F0"/>
    <w:rsid w:val="005510F9"/>
    <w:rsid w:val="00554B93"/>
    <w:rsid w:val="005551AA"/>
    <w:rsid w:val="005569A5"/>
    <w:rsid w:val="005626B7"/>
    <w:rsid w:val="0056347C"/>
    <w:rsid w:val="00567038"/>
    <w:rsid w:val="0056781F"/>
    <w:rsid w:val="00575789"/>
    <w:rsid w:val="00576C46"/>
    <w:rsid w:val="00576C9C"/>
    <w:rsid w:val="00577370"/>
    <w:rsid w:val="0058219E"/>
    <w:rsid w:val="00585DF9"/>
    <w:rsid w:val="00586DF3"/>
    <w:rsid w:val="0059001E"/>
    <w:rsid w:val="005905F2"/>
    <w:rsid w:val="0059433E"/>
    <w:rsid w:val="005952ED"/>
    <w:rsid w:val="00597832"/>
    <w:rsid w:val="005A070E"/>
    <w:rsid w:val="005A1578"/>
    <w:rsid w:val="005A52E6"/>
    <w:rsid w:val="005B25ED"/>
    <w:rsid w:val="005B4413"/>
    <w:rsid w:val="005B53BA"/>
    <w:rsid w:val="005B58F5"/>
    <w:rsid w:val="005C4C32"/>
    <w:rsid w:val="005D06C2"/>
    <w:rsid w:val="005D50D9"/>
    <w:rsid w:val="005E04D8"/>
    <w:rsid w:val="005E2E5F"/>
    <w:rsid w:val="005E6561"/>
    <w:rsid w:val="005E7731"/>
    <w:rsid w:val="005F1060"/>
    <w:rsid w:val="005F1D68"/>
    <w:rsid w:val="005F23B0"/>
    <w:rsid w:val="005F251C"/>
    <w:rsid w:val="005F3A03"/>
    <w:rsid w:val="00602C58"/>
    <w:rsid w:val="0060364A"/>
    <w:rsid w:val="00605DE0"/>
    <w:rsid w:val="00607BDD"/>
    <w:rsid w:val="00610EEF"/>
    <w:rsid w:val="00611924"/>
    <w:rsid w:val="00616620"/>
    <w:rsid w:val="00617A26"/>
    <w:rsid w:val="00617A64"/>
    <w:rsid w:val="00620F51"/>
    <w:rsid w:val="00622E66"/>
    <w:rsid w:val="006234DF"/>
    <w:rsid w:val="0062605E"/>
    <w:rsid w:val="0063347B"/>
    <w:rsid w:val="0063418A"/>
    <w:rsid w:val="00634BA5"/>
    <w:rsid w:val="00635819"/>
    <w:rsid w:val="00636B8B"/>
    <w:rsid w:val="00637552"/>
    <w:rsid w:val="00641653"/>
    <w:rsid w:val="00651B82"/>
    <w:rsid w:val="0065263A"/>
    <w:rsid w:val="00663176"/>
    <w:rsid w:val="006641CD"/>
    <w:rsid w:val="00671DD4"/>
    <w:rsid w:val="0067310F"/>
    <w:rsid w:val="006821D7"/>
    <w:rsid w:val="00695D3D"/>
    <w:rsid w:val="006A0FBD"/>
    <w:rsid w:val="006A290C"/>
    <w:rsid w:val="006A33A3"/>
    <w:rsid w:val="006A46E6"/>
    <w:rsid w:val="006A5DF7"/>
    <w:rsid w:val="006A6569"/>
    <w:rsid w:val="006B0BAB"/>
    <w:rsid w:val="006B17D0"/>
    <w:rsid w:val="006B17E6"/>
    <w:rsid w:val="006B21F5"/>
    <w:rsid w:val="006B2DCD"/>
    <w:rsid w:val="006C157A"/>
    <w:rsid w:val="006C5038"/>
    <w:rsid w:val="006C5873"/>
    <w:rsid w:val="006C710A"/>
    <w:rsid w:val="006C7FB7"/>
    <w:rsid w:val="006D1BE8"/>
    <w:rsid w:val="006D437E"/>
    <w:rsid w:val="006D537B"/>
    <w:rsid w:val="006E1F45"/>
    <w:rsid w:val="006F0814"/>
    <w:rsid w:val="006F0F3C"/>
    <w:rsid w:val="006F7A5E"/>
    <w:rsid w:val="00705600"/>
    <w:rsid w:val="007078A9"/>
    <w:rsid w:val="007107CB"/>
    <w:rsid w:val="00711917"/>
    <w:rsid w:val="00712B0A"/>
    <w:rsid w:val="0072264A"/>
    <w:rsid w:val="00722805"/>
    <w:rsid w:val="0072372B"/>
    <w:rsid w:val="00727FCF"/>
    <w:rsid w:val="00730A48"/>
    <w:rsid w:val="00731398"/>
    <w:rsid w:val="00731CD9"/>
    <w:rsid w:val="007363E2"/>
    <w:rsid w:val="007447C8"/>
    <w:rsid w:val="007557B2"/>
    <w:rsid w:val="00757A5B"/>
    <w:rsid w:val="00760B02"/>
    <w:rsid w:val="00761E28"/>
    <w:rsid w:val="00762AD2"/>
    <w:rsid w:val="00767A7E"/>
    <w:rsid w:val="00770AF9"/>
    <w:rsid w:val="00774992"/>
    <w:rsid w:val="007810E9"/>
    <w:rsid w:val="0078111A"/>
    <w:rsid w:val="007820AA"/>
    <w:rsid w:val="0078688C"/>
    <w:rsid w:val="00786BD0"/>
    <w:rsid w:val="0078764A"/>
    <w:rsid w:val="007878AF"/>
    <w:rsid w:val="00792B45"/>
    <w:rsid w:val="00794BFE"/>
    <w:rsid w:val="007969E2"/>
    <w:rsid w:val="0079771D"/>
    <w:rsid w:val="007A3132"/>
    <w:rsid w:val="007A60F7"/>
    <w:rsid w:val="007A63F6"/>
    <w:rsid w:val="007C0405"/>
    <w:rsid w:val="007C0701"/>
    <w:rsid w:val="007C3210"/>
    <w:rsid w:val="007D1638"/>
    <w:rsid w:val="007D46F6"/>
    <w:rsid w:val="007D6F75"/>
    <w:rsid w:val="007E05F9"/>
    <w:rsid w:val="007E1532"/>
    <w:rsid w:val="007E203B"/>
    <w:rsid w:val="007E4CE0"/>
    <w:rsid w:val="007E4F99"/>
    <w:rsid w:val="007E62E7"/>
    <w:rsid w:val="008119EF"/>
    <w:rsid w:val="008134C4"/>
    <w:rsid w:val="00813A2A"/>
    <w:rsid w:val="00814438"/>
    <w:rsid w:val="0081475F"/>
    <w:rsid w:val="00815C6C"/>
    <w:rsid w:val="00821E98"/>
    <w:rsid w:val="00822AA1"/>
    <w:rsid w:val="008234C4"/>
    <w:rsid w:val="00826C51"/>
    <w:rsid w:val="008362ED"/>
    <w:rsid w:val="00837D03"/>
    <w:rsid w:val="00841F26"/>
    <w:rsid w:val="0084271E"/>
    <w:rsid w:val="00846F02"/>
    <w:rsid w:val="008505CD"/>
    <w:rsid w:val="00855599"/>
    <w:rsid w:val="00862522"/>
    <w:rsid w:val="008625F0"/>
    <w:rsid w:val="008710FA"/>
    <w:rsid w:val="00871FAE"/>
    <w:rsid w:val="00874CD1"/>
    <w:rsid w:val="00876325"/>
    <w:rsid w:val="00877083"/>
    <w:rsid w:val="00877AB9"/>
    <w:rsid w:val="00883D49"/>
    <w:rsid w:val="00885B0B"/>
    <w:rsid w:val="00891C01"/>
    <w:rsid w:val="00895F40"/>
    <w:rsid w:val="008966C8"/>
    <w:rsid w:val="008A1C6B"/>
    <w:rsid w:val="008A6184"/>
    <w:rsid w:val="008B14C8"/>
    <w:rsid w:val="008B36CA"/>
    <w:rsid w:val="008B3D9C"/>
    <w:rsid w:val="008B5465"/>
    <w:rsid w:val="008C3125"/>
    <w:rsid w:val="008C32CF"/>
    <w:rsid w:val="008C3747"/>
    <w:rsid w:val="008C4F2A"/>
    <w:rsid w:val="008D0430"/>
    <w:rsid w:val="008D1380"/>
    <w:rsid w:val="008D761E"/>
    <w:rsid w:val="008E05DA"/>
    <w:rsid w:val="008E0606"/>
    <w:rsid w:val="008E091E"/>
    <w:rsid w:val="008E4E62"/>
    <w:rsid w:val="008F0F5B"/>
    <w:rsid w:val="008F2E8C"/>
    <w:rsid w:val="008F52A2"/>
    <w:rsid w:val="008F71EA"/>
    <w:rsid w:val="009007CF"/>
    <w:rsid w:val="0090123B"/>
    <w:rsid w:val="00901742"/>
    <w:rsid w:val="00904D4A"/>
    <w:rsid w:val="00905894"/>
    <w:rsid w:val="0090711F"/>
    <w:rsid w:val="009108F0"/>
    <w:rsid w:val="0091312E"/>
    <w:rsid w:val="00913AD2"/>
    <w:rsid w:val="00916057"/>
    <w:rsid w:val="00925B6E"/>
    <w:rsid w:val="00931371"/>
    <w:rsid w:val="00940E55"/>
    <w:rsid w:val="009431FB"/>
    <w:rsid w:val="00947ECE"/>
    <w:rsid w:val="0095006C"/>
    <w:rsid w:val="00951B55"/>
    <w:rsid w:val="00961F83"/>
    <w:rsid w:val="009633A0"/>
    <w:rsid w:val="00965D5D"/>
    <w:rsid w:val="00972069"/>
    <w:rsid w:val="0097227C"/>
    <w:rsid w:val="009757F3"/>
    <w:rsid w:val="00976863"/>
    <w:rsid w:val="009810F1"/>
    <w:rsid w:val="009971B1"/>
    <w:rsid w:val="009A05D1"/>
    <w:rsid w:val="009A0812"/>
    <w:rsid w:val="009A2667"/>
    <w:rsid w:val="009A493A"/>
    <w:rsid w:val="009A4CB5"/>
    <w:rsid w:val="009A567B"/>
    <w:rsid w:val="009A7FEB"/>
    <w:rsid w:val="009B43D5"/>
    <w:rsid w:val="009C2192"/>
    <w:rsid w:val="009C2807"/>
    <w:rsid w:val="009C3C21"/>
    <w:rsid w:val="009C6AF9"/>
    <w:rsid w:val="009D37BD"/>
    <w:rsid w:val="009D4E89"/>
    <w:rsid w:val="009E52B6"/>
    <w:rsid w:val="009E6936"/>
    <w:rsid w:val="009F08BE"/>
    <w:rsid w:val="009F114D"/>
    <w:rsid w:val="009F15FE"/>
    <w:rsid w:val="009F5433"/>
    <w:rsid w:val="009F62FD"/>
    <w:rsid w:val="009F6FC7"/>
    <w:rsid w:val="00A03715"/>
    <w:rsid w:val="00A123B8"/>
    <w:rsid w:val="00A14701"/>
    <w:rsid w:val="00A35719"/>
    <w:rsid w:val="00A40BA5"/>
    <w:rsid w:val="00A604DB"/>
    <w:rsid w:val="00A606EF"/>
    <w:rsid w:val="00A60E64"/>
    <w:rsid w:val="00A64ED9"/>
    <w:rsid w:val="00A72299"/>
    <w:rsid w:val="00A7270B"/>
    <w:rsid w:val="00A7466F"/>
    <w:rsid w:val="00A74A6B"/>
    <w:rsid w:val="00A75D26"/>
    <w:rsid w:val="00A768C7"/>
    <w:rsid w:val="00A93D18"/>
    <w:rsid w:val="00A94786"/>
    <w:rsid w:val="00A96CB7"/>
    <w:rsid w:val="00A976A7"/>
    <w:rsid w:val="00A97781"/>
    <w:rsid w:val="00A97BC6"/>
    <w:rsid w:val="00AA46A2"/>
    <w:rsid w:val="00AA479A"/>
    <w:rsid w:val="00AB2112"/>
    <w:rsid w:val="00AB7F7B"/>
    <w:rsid w:val="00AC0A6B"/>
    <w:rsid w:val="00AC273A"/>
    <w:rsid w:val="00AC4B6B"/>
    <w:rsid w:val="00AC685B"/>
    <w:rsid w:val="00AC78CF"/>
    <w:rsid w:val="00AD4E43"/>
    <w:rsid w:val="00AD58BC"/>
    <w:rsid w:val="00AD6AAA"/>
    <w:rsid w:val="00AD733B"/>
    <w:rsid w:val="00AD7A02"/>
    <w:rsid w:val="00AE1FBC"/>
    <w:rsid w:val="00AE22DF"/>
    <w:rsid w:val="00AE2CA0"/>
    <w:rsid w:val="00AE3481"/>
    <w:rsid w:val="00AE41F6"/>
    <w:rsid w:val="00AE7357"/>
    <w:rsid w:val="00AE7C8E"/>
    <w:rsid w:val="00AF0BDC"/>
    <w:rsid w:val="00AF3AB6"/>
    <w:rsid w:val="00B00D31"/>
    <w:rsid w:val="00B0108B"/>
    <w:rsid w:val="00B05C3A"/>
    <w:rsid w:val="00B05F22"/>
    <w:rsid w:val="00B06535"/>
    <w:rsid w:val="00B172A5"/>
    <w:rsid w:val="00B20309"/>
    <w:rsid w:val="00B27BAB"/>
    <w:rsid w:val="00B27D32"/>
    <w:rsid w:val="00B27DC1"/>
    <w:rsid w:val="00B30F91"/>
    <w:rsid w:val="00B3452E"/>
    <w:rsid w:val="00B35C99"/>
    <w:rsid w:val="00B42461"/>
    <w:rsid w:val="00B44688"/>
    <w:rsid w:val="00B460A9"/>
    <w:rsid w:val="00B50794"/>
    <w:rsid w:val="00B6345F"/>
    <w:rsid w:val="00B64D51"/>
    <w:rsid w:val="00B67A33"/>
    <w:rsid w:val="00B9109B"/>
    <w:rsid w:val="00B91504"/>
    <w:rsid w:val="00B941DE"/>
    <w:rsid w:val="00B974EA"/>
    <w:rsid w:val="00BA42FB"/>
    <w:rsid w:val="00BA59A1"/>
    <w:rsid w:val="00BB62B8"/>
    <w:rsid w:val="00BC1AA8"/>
    <w:rsid w:val="00BC2304"/>
    <w:rsid w:val="00BC3312"/>
    <w:rsid w:val="00BC5B7B"/>
    <w:rsid w:val="00BC60CB"/>
    <w:rsid w:val="00BE008F"/>
    <w:rsid w:val="00BE137B"/>
    <w:rsid w:val="00BE34EB"/>
    <w:rsid w:val="00BE7D17"/>
    <w:rsid w:val="00BF123D"/>
    <w:rsid w:val="00BF4FC5"/>
    <w:rsid w:val="00BF552C"/>
    <w:rsid w:val="00BF6929"/>
    <w:rsid w:val="00BF73C4"/>
    <w:rsid w:val="00C02F45"/>
    <w:rsid w:val="00C04D96"/>
    <w:rsid w:val="00C05C20"/>
    <w:rsid w:val="00C12F5C"/>
    <w:rsid w:val="00C135EF"/>
    <w:rsid w:val="00C14254"/>
    <w:rsid w:val="00C154AA"/>
    <w:rsid w:val="00C16084"/>
    <w:rsid w:val="00C22C3D"/>
    <w:rsid w:val="00C33AA5"/>
    <w:rsid w:val="00C33FC0"/>
    <w:rsid w:val="00C35BF6"/>
    <w:rsid w:val="00C3647F"/>
    <w:rsid w:val="00C37931"/>
    <w:rsid w:val="00C40C86"/>
    <w:rsid w:val="00C42E21"/>
    <w:rsid w:val="00C434DB"/>
    <w:rsid w:val="00C462D7"/>
    <w:rsid w:val="00C51A5E"/>
    <w:rsid w:val="00C56E22"/>
    <w:rsid w:val="00C56FDE"/>
    <w:rsid w:val="00C57CA5"/>
    <w:rsid w:val="00C57E51"/>
    <w:rsid w:val="00C66D6C"/>
    <w:rsid w:val="00C7302F"/>
    <w:rsid w:val="00C73B69"/>
    <w:rsid w:val="00C764CE"/>
    <w:rsid w:val="00C83C11"/>
    <w:rsid w:val="00C920CB"/>
    <w:rsid w:val="00C92E24"/>
    <w:rsid w:val="00C93ECE"/>
    <w:rsid w:val="00CA1109"/>
    <w:rsid w:val="00CA2005"/>
    <w:rsid w:val="00CA43E8"/>
    <w:rsid w:val="00CA789B"/>
    <w:rsid w:val="00CB1ABB"/>
    <w:rsid w:val="00CB1BA9"/>
    <w:rsid w:val="00CB2513"/>
    <w:rsid w:val="00CB49A1"/>
    <w:rsid w:val="00CB4B3A"/>
    <w:rsid w:val="00CB53FA"/>
    <w:rsid w:val="00CC07AB"/>
    <w:rsid w:val="00CC0A4E"/>
    <w:rsid w:val="00CC1881"/>
    <w:rsid w:val="00CC4524"/>
    <w:rsid w:val="00CD0AB7"/>
    <w:rsid w:val="00CD1A10"/>
    <w:rsid w:val="00CD2257"/>
    <w:rsid w:val="00CD5E3D"/>
    <w:rsid w:val="00CE3C17"/>
    <w:rsid w:val="00CE7E1E"/>
    <w:rsid w:val="00CF62EF"/>
    <w:rsid w:val="00D0606D"/>
    <w:rsid w:val="00D10E64"/>
    <w:rsid w:val="00D148F1"/>
    <w:rsid w:val="00D16241"/>
    <w:rsid w:val="00D21A52"/>
    <w:rsid w:val="00D23190"/>
    <w:rsid w:val="00D24EE8"/>
    <w:rsid w:val="00D25532"/>
    <w:rsid w:val="00D31610"/>
    <w:rsid w:val="00D325EF"/>
    <w:rsid w:val="00D358D2"/>
    <w:rsid w:val="00D35CCA"/>
    <w:rsid w:val="00D37EFB"/>
    <w:rsid w:val="00D44BED"/>
    <w:rsid w:val="00D457C4"/>
    <w:rsid w:val="00D523F3"/>
    <w:rsid w:val="00D52BBA"/>
    <w:rsid w:val="00D530FA"/>
    <w:rsid w:val="00D6160A"/>
    <w:rsid w:val="00D619DE"/>
    <w:rsid w:val="00D61BD5"/>
    <w:rsid w:val="00D6363E"/>
    <w:rsid w:val="00D67245"/>
    <w:rsid w:val="00D722C1"/>
    <w:rsid w:val="00D74399"/>
    <w:rsid w:val="00D7499E"/>
    <w:rsid w:val="00D751B0"/>
    <w:rsid w:val="00D811CD"/>
    <w:rsid w:val="00D85306"/>
    <w:rsid w:val="00D85A49"/>
    <w:rsid w:val="00D936B0"/>
    <w:rsid w:val="00DA3056"/>
    <w:rsid w:val="00DA39F0"/>
    <w:rsid w:val="00DA42A7"/>
    <w:rsid w:val="00DA705E"/>
    <w:rsid w:val="00DB1884"/>
    <w:rsid w:val="00DB4861"/>
    <w:rsid w:val="00DC0C10"/>
    <w:rsid w:val="00DC370C"/>
    <w:rsid w:val="00DC4A34"/>
    <w:rsid w:val="00DD06AF"/>
    <w:rsid w:val="00DD1815"/>
    <w:rsid w:val="00DD2F6C"/>
    <w:rsid w:val="00DD385B"/>
    <w:rsid w:val="00DE47B5"/>
    <w:rsid w:val="00DE495E"/>
    <w:rsid w:val="00DE5D31"/>
    <w:rsid w:val="00DE5EBC"/>
    <w:rsid w:val="00DF32C7"/>
    <w:rsid w:val="00DF64F0"/>
    <w:rsid w:val="00E102EE"/>
    <w:rsid w:val="00E11117"/>
    <w:rsid w:val="00E124A3"/>
    <w:rsid w:val="00E13A1E"/>
    <w:rsid w:val="00E21482"/>
    <w:rsid w:val="00E23144"/>
    <w:rsid w:val="00E263AA"/>
    <w:rsid w:val="00E31FF2"/>
    <w:rsid w:val="00E33A5C"/>
    <w:rsid w:val="00E35413"/>
    <w:rsid w:val="00E360E1"/>
    <w:rsid w:val="00E36F43"/>
    <w:rsid w:val="00E5010B"/>
    <w:rsid w:val="00E50165"/>
    <w:rsid w:val="00E55837"/>
    <w:rsid w:val="00E55A26"/>
    <w:rsid w:val="00E56F63"/>
    <w:rsid w:val="00E577AE"/>
    <w:rsid w:val="00E61321"/>
    <w:rsid w:val="00E676E0"/>
    <w:rsid w:val="00E70A64"/>
    <w:rsid w:val="00E71053"/>
    <w:rsid w:val="00E71253"/>
    <w:rsid w:val="00E732E3"/>
    <w:rsid w:val="00E844C0"/>
    <w:rsid w:val="00E935A7"/>
    <w:rsid w:val="00EA16F8"/>
    <w:rsid w:val="00EA31FB"/>
    <w:rsid w:val="00EB0205"/>
    <w:rsid w:val="00EB219C"/>
    <w:rsid w:val="00EB3C21"/>
    <w:rsid w:val="00EB7302"/>
    <w:rsid w:val="00EC0378"/>
    <w:rsid w:val="00EC452E"/>
    <w:rsid w:val="00ED140E"/>
    <w:rsid w:val="00EE3A3C"/>
    <w:rsid w:val="00EF01D3"/>
    <w:rsid w:val="00EF4A34"/>
    <w:rsid w:val="00EF6A25"/>
    <w:rsid w:val="00EF6BF9"/>
    <w:rsid w:val="00F01615"/>
    <w:rsid w:val="00F04E30"/>
    <w:rsid w:val="00F10CDB"/>
    <w:rsid w:val="00F134F7"/>
    <w:rsid w:val="00F26D66"/>
    <w:rsid w:val="00F31C6F"/>
    <w:rsid w:val="00F3598F"/>
    <w:rsid w:val="00F403D5"/>
    <w:rsid w:val="00F43085"/>
    <w:rsid w:val="00F4352A"/>
    <w:rsid w:val="00F447A2"/>
    <w:rsid w:val="00F5321C"/>
    <w:rsid w:val="00F560BE"/>
    <w:rsid w:val="00F5705F"/>
    <w:rsid w:val="00F65150"/>
    <w:rsid w:val="00F658A3"/>
    <w:rsid w:val="00F764D5"/>
    <w:rsid w:val="00F76B8D"/>
    <w:rsid w:val="00F814F8"/>
    <w:rsid w:val="00F834BB"/>
    <w:rsid w:val="00F912DE"/>
    <w:rsid w:val="00F9466E"/>
    <w:rsid w:val="00F95DC8"/>
    <w:rsid w:val="00FA28FC"/>
    <w:rsid w:val="00FA323F"/>
    <w:rsid w:val="00FA667A"/>
    <w:rsid w:val="00FA693C"/>
    <w:rsid w:val="00FA6CE2"/>
    <w:rsid w:val="00FB118B"/>
    <w:rsid w:val="00FB1CC0"/>
    <w:rsid w:val="00FB5036"/>
    <w:rsid w:val="00FC11BB"/>
    <w:rsid w:val="00FC44CE"/>
    <w:rsid w:val="00FC689A"/>
    <w:rsid w:val="00FD2CCC"/>
    <w:rsid w:val="00FD3EB7"/>
    <w:rsid w:val="00FD5B92"/>
    <w:rsid w:val="00FD5FDB"/>
    <w:rsid w:val="00FE014D"/>
    <w:rsid w:val="00FE1800"/>
    <w:rsid w:val="00FE2900"/>
    <w:rsid w:val="00FE2F44"/>
    <w:rsid w:val="00FE3F52"/>
    <w:rsid w:val="00FF084F"/>
    <w:rsid w:val="00FF21E2"/>
    <w:rsid w:val="00FF3D15"/>
    <w:rsid w:val="00FF3DE7"/>
    <w:rsid w:val="00FF5A2A"/>
    <w:rsid w:val="00FF5E13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7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6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2015-03-31T06:28:00Z</dcterms:created>
  <dcterms:modified xsi:type="dcterms:W3CDTF">2015-03-31T07:18:00Z</dcterms:modified>
</cp:coreProperties>
</file>