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98" w:rsidRPr="005A0998" w:rsidRDefault="005A0998" w:rsidP="005A09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9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A0998" w:rsidRPr="005A0998" w:rsidRDefault="005A0998" w:rsidP="005A09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98">
        <w:rPr>
          <w:rFonts w:ascii="Times New Roman" w:hAnsi="Times New Roman" w:cs="Times New Roman"/>
          <w:b/>
          <w:sz w:val="32"/>
          <w:szCs w:val="32"/>
        </w:rPr>
        <w:t>Тема: «Дошкольные образовательные учреждения</w:t>
      </w:r>
    </w:p>
    <w:p w:rsidR="00BE0077" w:rsidRPr="005A0998" w:rsidRDefault="005A0998" w:rsidP="005A09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98">
        <w:rPr>
          <w:rFonts w:ascii="Times New Roman" w:hAnsi="Times New Roman" w:cs="Times New Roman"/>
          <w:b/>
          <w:sz w:val="32"/>
          <w:szCs w:val="32"/>
        </w:rPr>
        <w:t xml:space="preserve"> в условиях модернизации»</w:t>
      </w:r>
    </w:p>
    <w:p w:rsid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В условиях модернизации системы образования, изменения бюджетной политики появляются новые возможности развития дошкольных образовательных учреждений, предусмотренные законодательством Российской Федерации и создающие условия перехода на новый уровень развития.  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Реализация плана модернизации образования главная задача на сегодняшний день.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Федеральный закон № 83-ФЗ от 08.05.2010г. «О внесении изменений в отдельные законодательные акты Российской Федерации в связи с совершенствованием правового положения государственных (муниципальных) учреждений» открывает перед нами огромный потенциал развития образовательных учреждений, т.к. устанавливается правовое положение казенных, бюджетных и автономных учреждений, их правоотношение и полномочия.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Перед нами стоит вопрос целесообразности перехода бюджетного учреждения в автономное. Прежде чем ответить на данный вопрос, конечно, необходимо изучить Федеральный закон № 174-ФЗ от  03.11.2006г. «Об автономных учреждениях», увидеть все возможности и перспективы, которые открываются перед автономным учреждением.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Попробуем раскрыть все «За» и «Против» данного перехода.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На производственном собрании трудового коллектива был представлен и предложен к ознакомлению сотрудников ДОУ теоретический блок, что из себя представляют казенные, бюджетные и автономные учреждения.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lastRenderedPageBreak/>
        <w:t>Казенные – находятся на полном государственном обеспечении, это не совсем нам подходит. А вот бюджетные и автономные привлекли внимание  коллектива. Мы четко разграничили приоритеты бюджетного и</w:t>
      </w:r>
      <w:r w:rsidR="00BE0A25">
        <w:rPr>
          <w:rFonts w:ascii="Times New Roman" w:hAnsi="Times New Roman" w:cs="Times New Roman"/>
          <w:sz w:val="32"/>
          <w:szCs w:val="32"/>
        </w:rPr>
        <w:t xml:space="preserve"> </w:t>
      </w:r>
      <w:r w:rsidRPr="005A0998">
        <w:rPr>
          <w:rFonts w:ascii="Times New Roman" w:hAnsi="Times New Roman" w:cs="Times New Roman"/>
          <w:sz w:val="32"/>
          <w:szCs w:val="32"/>
        </w:rPr>
        <w:t>автономного учреждения и после определенной дискуссии пришли к выводу, что наше ДОУ вполне может соответствовать в дальнейшем автономному.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Целесообразность перехода в автономное образовательное учреждение продиктована изменением бюджетной политики и необходимостью приближения целей образования к потребностям потребителей. В связи с этим, выявляется необходимость обеспечения гибкости и эффективности финансово-хозяйственной деятельности; доступности образования путём соотношения гарантированного и предлагаемого форм образования, предоставления востребованных родителями образовательных услуг; повышения качества предоставления образовательных услуг посредством укрепления материально-технической базы учреждения, привлечения высококвалифицированных специалистов и оплаты труда работников ДОУ, показывающих высокие результаты. Тем самым, создаются условия для быстрого реагирования на изменения рынка образовательных услуг, организации современного образовательного процесса, укрепления материально-технической базы ДОУ. При сохранении социальных гарантий граждан на получение бесплатного образования, обеспечиваемых </w:t>
      </w:r>
      <w:proofErr w:type="spellStart"/>
      <w:r w:rsidRPr="005A0998">
        <w:rPr>
          <w:rFonts w:ascii="Times New Roman" w:hAnsi="Times New Roman" w:cs="Times New Roman"/>
          <w:sz w:val="32"/>
          <w:szCs w:val="32"/>
        </w:rPr>
        <w:t>нормативно-подушевым</w:t>
      </w:r>
      <w:proofErr w:type="spellEnd"/>
      <w:r w:rsidRPr="005A0998">
        <w:rPr>
          <w:rFonts w:ascii="Times New Roman" w:hAnsi="Times New Roman" w:cs="Times New Roman"/>
          <w:sz w:val="32"/>
          <w:szCs w:val="32"/>
        </w:rPr>
        <w:t xml:space="preserve"> финансированием, появляется возможность развивать деятельность ДОУ в соответствии с требованиями и запросами непосредственных заказчиков образования — родителей и формировать «лицо» дошкольного образовательного учреждения, обращённое к родительской общественности.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Самостоятельная финансово-хозяйственная деятельность, в том числе самостоятельное проектирование плана финансово-хозяйственной деятельности, ведение бухгалтерской отчётности учреждения позволит ДОУ удовлетворять свои потребности и </w:t>
      </w:r>
      <w:r w:rsidRPr="005A0998">
        <w:rPr>
          <w:rFonts w:ascii="Times New Roman" w:hAnsi="Times New Roman" w:cs="Times New Roman"/>
          <w:sz w:val="32"/>
          <w:szCs w:val="32"/>
        </w:rPr>
        <w:lastRenderedPageBreak/>
        <w:t>нужды, которые необходимы для качественного осуществления своей уставной деятельность и достижения поставленных пред ДОУ задач. Таким образом, преимущество автономного учреждения заключается и в том, что законодательно оно имеет право в установленном порядке определять размер средств,  направляемых  на оплату  труда работников, на техническое и социальное развитие.  Создание гибкой системы самостоятельного финансового хозяйствования позволит: открывать счета в других кредитных организациях; ускорять процедуры поступления средств, оплаты счетов, упразднит предоставления подтверждающих документов; предоставит возможность самостоятельного поиска партнёров по ведению хозяйственной деятельности; создаст и другие преимущества, предусмотренные законодательством.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Основанием для перехода может служить экономический, управленческий и социальный потенциал ДОУ.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Экономический потенциал определяется в опыте работы по оказанию дополнительных платных образовательных и оздоровительных услуг, предусмотренных Уставной деятельностью, а также заинтересованность родителей в их предоставлении (обеспечение востребованных родителями образовательных услуг). Привлечение дополнительных источников финансирования, предусмотренных Уставом и законодательством Российской Федерации.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Управленческий потенциал включает: наличие программы развития ДОУ, определяющей перспективу развития учреждения, инновационный потенциал педагогического коллектива, реализующего экспериментальные образовательные проекты, укомплектованность штата ДОУ, социальное партнёрство с учреждениями дополнительного образования.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lastRenderedPageBreak/>
        <w:t>Социальный потенциал – потребность населения в дошкольном образовании растёт. Основанием конкурентоспособности ДОУ главным образом является качество образовательного процесса и иных предоставляемых ДОУ услуг в сфере дошкольного образования.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Какие могут быть последствия?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Социально-экономическими последствиями могут </w:t>
      </w:r>
      <w:proofErr w:type="spellStart"/>
      <w:r w:rsidRPr="005A0998">
        <w:rPr>
          <w:rFonts w:ascii="Times New Roman" w:hAnsi="Times New Roman" w:cs="Times New Roman"/>
          <w:sz w:val="32"/>
          <w:szCs w:val="32"/>
        </w:rPr>
        <w:t>быть:повышение</w:t>
      </w:r>
      <w:proofErr w:type="spellEnd"/>
      <w:r w:rsidRPr="005A0998">
        <w:rPr>
          <w:rFonts w:ascii="Times New Roman" w:hAnsi="Times New Roman" w:cs="Times New Roman"/>
          <w:sz w:val="32"/>
          <w:szCs w:val="32"/>
        </w:rPr>
        <w:t xml:space="preserve"> мобильности самостоятельной хозяйственной </w:t>
      </w:r>
      <w:proofErr w:type="spellStart"/>
      <w:r w:rsidRPr="005A0998">
        <w:rPr>
          <w:rFonts w:ascii="Times New Roman" w:hAnsi="Times New Roman" w:cs="Times New Roman"/>
          <w:sz w:val="32"/>
          <w:szCs w:val="32"/>
        </w:rPr>
        <w:t>деятельности,усиление</w:t>
      </w:r>
      <w:proofErr w:type="spellEnd"/>
      <w:r w:rsidRPr="005A0998">
        <w:rPr>
          <w:rFonts w:ascii="Times New Roman" w:hAnsi="Times New Roman" w:cs="Times New Roman"/>
          <w:sz w:val="32"/>
          <w:szCs w:val="32"/>
        </w:rPr>
        <w:t xml:space="preserve"> конкурентоспособности ДОУ путём выполнения социального заказа родителей,  повышения их доверия к системе образования, привлечение источников дополнительного финансирования для решения хозяйственных вопросов, улучшение условий воспитания, обучения и пребывания в ДОУ воспитанников, путем укрепления материально-технической базы и расширения состава образовательных услуг, повышения их качества и доступности. Для работников ДОУ: повышение заработной платы в соответствии с результатами их труда. Для государства — качественное выполнение муниципального задания.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Задачи автономного ДОУ определяются как создание условий для повышения качества образовательного процесса с использованием современной материально-технической базы учреждения.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При переходе на автономию возникают различные вопросы? Их мы определили как возможные негативные факторы.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  На слайде представлены негативные и позитивные факторы перехода МДОУ </w:t>
      </w:r>
      <w:proofErr w:type="spellStart"/>
      <w:r w:rsidRPr="005A0998">
        <w:rPr>
          <w:rFonts w:ascii="Times New Roman" w:hAnsi="Times New Roman" w:cs="Times New Roman"/>
          <w:sz w:val="32"/>
          <w:szCs w:val="32"/>
        </w:rPr>
        <w:t>д\с</w:t>
      </w:r>
      <w:proofErr w:type="spellEnd"/>
      <w:r w:rsidRPr="005A0998">
        <w:rPr>
          <w:rFonts w:ascii="Times New Roman" w:hAnsi="Times New Roman" w:cs="Times New Roman"/>
          <w:sz w:val="32"/>
          <w:szCs w:val="32"/>
        </w:rPr>
        <w:t xml:space="preserve"> № 16 «Забава» в автономное.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     Исходя из вышесказанного, могут возникнуть вопросы:«1)Будет ли достаточным финансовое обеспечение, осуществляемое в виде </w:t>
      </w:r>
      <w:r w:rsidRPr="005A0998">
        <w:rPr>
          <w:rFonts w:ascii="Times New Roman" w:hAnsi="Times New Roman" w:cs="Times New Roman"/>
          <w:sz w:val="32"/>
          <w:szCs w:val="32"/>
        </w:rPr>
        <w:lastRenderedPageBreak/>
        <w:t>субсидий из соответствующего бюджета бюджетной системы Российской Федерации, для выполнения поставленных перед ДОУ целей и задач?; 2) Существует ли риск, как негативный фактор перехода в автономное ДОУ - обратной пропорциональности финансового обеспечения материально-технической базы, нужд учреждения на его развитие, расходов на содержание недвижимого имущества с одной стороны и заработной платы работников ДОУ с другой?». Данные вопросы могли стать негативным фактором перехода, однако существуют государственные гарантии:  ст.41 Закона «Об образовании» Российской Федерации с учётом изменений и дополнений, внесенных Федеральным законом № 83-ФЗ от 08.05.2010г. где прописано, что «Финансовое обеспечение образовательной деятельности муниципальных образовательных учреждений,  выполнения государственного (муниципального) задания автономными образовательными учреждениями осуществляются на основе региональных нормативов финансового обеспечения образовательной деятельности».Таким образом, переход в автономное учреждение не должен повлиять на заработную плату работников ДОУ в худшую сторону.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2. Отсутствие у ДОУ дополнительных помещений, зданий, сооружений, которые в соответствии с уставной деятельностью и законодательством Российской Федерации ДОУ могло сдавать в аренду для получения прибыли, доходов, используемых в дальнейшем на достижение  целей,  ради  которых автономное ДОУ создано.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Также выявлены позитивные факторы перехода в автономное учреждение муниципального дошкольного образовательного учреждения детского сада № 16 «Забава» комбинированного вида.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lastRenderedPageBreak/>
        <w:t>1. Опыт работы по привлечению целевых родительских взносов на основе выявленных запросов потребителей образовательных услуг (организация работы с попечительским советом).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2. Оперативное реагирование на запросы родителей.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3. Наличие собственной бухгалтерии.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4.Создание гибкой системы самостоятельного финансового хозяйствования: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 открытие счетов в других кредитных организациях;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 ускорение процедуры поступления средств, оплаты счетов, упразднение предоставления подтверждающих документов;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 упразднение ФЗ №94, регламентирующего конкурсные процедуры закупок;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 возможность самостоятельного поиска партнёров по ведению хозяйственной деятельности;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 отсутствие ограничений в использовании финансовых средств;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-снятие ограничений при переходе на упрощённую систему налогообложения.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5. Приближение образовательных слуг к потребителю и, тем самым, повышение заинтересованности и активности родителей в функционировании системы образования.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 xml:space="preserve">6. Возможность укрепления </w:t>
      </w:r>
      <w:proofErr w:type="spellStart"/>
      <w:r w:rsidRPr="005A0998">
        <w:rPr>
          <w:rFonts w:ascii="Times New Roman" w:hAnsi="Times New Roman" w:cs="Times New Roman"/>
          <w:sz w:val="32"/>
          <w:szCs w:val="32"/>
        </w:rPr>
        <w:t>материально-технческой</w:t>
      </w:r>
      <w:proofErr w:type="spellEnd"/>
      <w:r w:rsidRPr="005A0998">
        <w:rPr>
          <w:rFonts w:ascii="Times New Roman" w:hAnsi="Times New Roman" w:cs="Times New Roman"/>
          <w:sz w:val="32"/>
          <w:szCs w:val="32"/>
        </w:rPr>
        <w:t xml:space="preserve"> базы учреждения.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7. Привлечение дополнительных источников финансирования.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8. Поиск социально-педагогических партнёров ДОУ по взаимовыгодной деятельности (разработка совместных образовательных программ).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lastRenderedPageBreak/>
        <w:t>9. Использование привлечённых внебюджетных средств на нужды учреждения.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10. Формирование «лица» ДОУ» в соответствии с запросами родителей и  общества в целом.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 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  <w:r w:rsidRPr="005A0998">
        <w:rPr>
          <w:rFonts w:ascii="Times New Roman" w:hAnsi="Times New Roman" w:cs="Times New Roman"/>
          <w:sz w:val="32"/>
          <w:szCs w:val="32"/>
        </w:rPr>
        <w:t>При переходе в автономное учреждение нам бы не хотелось особо выделяться среди других учреждений. Путь который мы выбираем трудоемкий, но интересный и мы надеемся на поддержку администрации нашего города, так же готовы сотрудничать с коллегами. Мы стоим на пороге модернизации образовательных учреждений. Многое предстоит осмыслить и сделать.</w:t>
      </w:r>
    </w:p>
    <w:p w:rsidR="005A0998" w:rsidRPr="005A0998" w:rsidRDefault="005A0998" w:rsidP="005A0998">
      <w:pPr>
        <w:rPr>
          <w:rFonts w:ascii="Times New Roman" w:hAnsi="Times New Roman" w:cs="Times New Roman"/>
          <w:sz w:val="32"/>
          <w:szCs w:val="32"/>
        </w:rPr>
      </w:pPr>
    </w:p>
    <w:sectPr w:rsidR="005A0998" w:rsidRPr="005A0998" w:rsidSect="00BE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5A0998"/>
    <w:rsid w:val="005A0998"/>
    <w:rsid w:val="00BE0077"/>
    <w:rsid w:val="00B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998"/>
  </w:style>
  <w:style w:type="paragraph" w:customStyle="1" w:styleId="a3">
    <w:name w:val="a"/>
    <w:basedOn w:val="a"/>
    <w:rsid w:val="005A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A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A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0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2014-01-13T16:52:00Z</cp:lastPrinted>
  <dcterms:created xsi:type="dcterms:W3CDTF">2014-01-13T16:41:00Z</dcterms:created>
  <dcterms:modified xsi:type="dcterms:W3CDTF">2014-01-13T16:53:00Z</dcterms:modified>
</cp:coreProperties>
</file>