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8F" w:rsidRDefault="008B7D50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B7D50" w:rsidRDefault="008B7D50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7»</w:t>
      </w:r>
    </w:p>
    <w:p w:rsidR="008B7D50" w:rsidRDefault="008B7D50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Степновского района Ставропольского края</w:t>
      </w:r>
    </w:p>
    <w:p w:rsidR="008B7D50" w:rsidRDefault="008B7D50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Варениковское</w:t>
      </w:r>
    </w:p>
    <w:p w:rsidR="009B359C" w:rsidRDefault="009B359C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Pr="009B359C" w:rsidRDefault="009B359C" w:rsidP="009B359C">
      <w:pPr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9B359C" w:rsidRP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359C">
        <w:rPr>
          <w:rFonts w:ascii="Times New Roman" w:hAnsi="Times New Roman" w:cs="Times New Roman"/>
          <w:sz w:val="36"/>
          <w:szCs w:val="36"/>
        </w:rPr>
        <w:t>Урок обществознания в 11 классе на тему:</w:t>
      </w:r>
    </w:p>
    <w:p w:rsidR="009B359C" w:rsidRP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359C">
        <w:rPr>
          <w:rFonts w:ascii="Times New Roman" w:hAnsi="Times New Roman" w:cs="Times New Roman"/>
          <w:sz w:val="36"/>
          <w:szCs w:val="36"/>
        </w:rPr>
        <w:t>«Юридическая консультация»</w:t>
      </w: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359C">
        <w:rPr>
          <w:rFonts w:ascii="Times New Roman" w:hAnsi="Times New Roman" w:cs="Times New Roman"/>
          <w:sz w:val="36"/>
          <w:szCs w:val="36"/>
        </w:rPr>
        <w:t>(практикум по теме «Трудовое право»)</w:t>
      </w: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359C" w:rsidRDefault="009B359C" w:rsidP="009B35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истории и обществознания</w:t>
      </w:r>
    </w:p>
    <w:p w:rsidR="009B359C" w:rsidRDefault="009B359C" w:rsidP="009B35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Василькова М.В.</w:t>
      </w:r>
    </w:p>
    <w:p w:rsidR="009B359C" w:rsidRDefault="009B359C" w:rsidP="009B35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9C" w:rsidRDefault="009B359C" w:rsidP="009B35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Варениковское</w:t>
      </w:r>
    </w:p>
    <w:p w:rsidR="009B359C" w:rsidRPr="00DF3F27" w:rsidRDefault="009B359C" w:rsidP="00DF3F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27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«Юридическая консультация»</w:t>
      </w:r>
    </w:p>
    <w:p w:rsidR="009B359C" w:rsidRPr="00DF3F27" w:rsidRDefault="009B359C" w:rsidP="00DF3F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(практикум по теме «»Трудовое право)</w:t>
      </w:r>
    </w:p>
    <w:p w:rsidR="009B359C" w:rsidRPr="00DF3F27" w:rsidRDefault="009B359C" w:rsidP="00DF3F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F27">
        <w:rPr>
          <w:rFonts w:ascii="Times New Roman" w:hAnsi="Times New Roman" w:cs="Times New Roman"/>
          <w:b/>
          <w:sz w:val="28"/>
          <w:szCs w:val="28"/>
        </w:rPr>
        <w:t>Характеристика урока:</w:t>
      </w:r>
    </w:p>
    <w:p w:rsidR="009B359C" w:rsidRPr="00DF3F27" w:rsidRDefault="009B359C" w:rsidP="00DF3F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Уровень образования: среднее (полное) общее образование.</w:t>
      </w:r>
    </w:p>
    <w:p w:rsidR="009B359C" w:rsidRPr="00DF3F27" w:rsidRDefault="009B359C" w:rsidP="00DF3F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Класс: 11.</w:t>
      </w:r>
    </w:p>
    <w:p w:rsidR="009B359C" w:rsidRPr="00DF3F27" w:rsidRDefault="009B359C" w:rsidP="00DF3F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Предмет: обществознание, блок «Право».</w:t>
      </w:r>
    </w:p>
    <w:p w:rsidR="009B359C" w:rsidRPr="00DF3F27" w:rsidRDefault="009B359C" w:rsidP="00DF3F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Тип урока: урок обобщения и систематизации знаний.</w:t>
      </w:r>
    </w:p>
    <w:p w:rsidR="009B359C" w:rsidRPr="00DF3F27" w:rsidRDefault="009B359C" w:rsidP="00DF3F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Оборудование урока: компьютер, проектор для показа слайд-шоу, Конституция РФ, Трудовой Кодекс РФ (выдержки отдельных статей, ситуационные задачи).</w:t>
      </w:r>
    </w:p>
    <w:p w:rsidR="009B359C" w:rsidRPr="00DF3F27" w:rsidRDefault="009B359C" w:rsidP="00DF3F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359C" w:rsidRPr="00DF3F27" w:rsidRDefault="009B359C" w:rsidP="00DF3F2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F2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B359C" w:rsidRPr="00DF3F27" w:rsidRDefault="009B359C" w:rsidP="00DF3F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Закрепить знания по теме «Трудовое право».</w:t>
      </w:r>
    </w:p>
    <w:p w:rsidR="009B359C" w:rsidRPr="00DF3F27" w:rsidRDefault="009B359C" w:rsidP="00DF3F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Формировать навыки и умения применения теоретических знаний в практических ситуациях, умение пользоваться документами.</w:t>
      </w:r>
    </w:p>
    <w:p w:rsidR="009B359C" w:rsidRPr="00DF3F27" w:rsidRDefault="009B359C" w:rsidP="00DF3F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Формирование коммуникативных навыков работы в группе.</w:t>
      </w:r>
    </w:p>
    <w:p w:rsidR="009B359C" w:rsidRPr="00DF3F27" w:rsidRDefault="009B359C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9C" w:rsidRPr="00DF3F27" w:rsidRDefault="009B359C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F2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B359C" w:rsidRPr="00DF3F27" w:rsidRDefault="009B359C" w:rsidP="00DF3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Актуализация знаний. При помощи слайд-шоу повторение основных понятий темы.</w:t>
      </w:r>
    </w:p>
    <w:p w:rsidR="000448C9" w:rsidRPr="00DF3F27" w:rsidRDefault="009B359C" w:rsidP="00DF3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Организация работы в группах.</w:t>
      </w:r>
      <w:r w:rsidR="000448C9" w:rsidRPr="00DF3F27">
        <w:rPr>
          <w:rFonts w:ascii="Times New Roman" w:hAnsi="Times New Roman" w:cs="Times New Roman"/>
          <w:sz w:val="28"/>
          <w:szCs w:val="28"/>
        </w:rPr>
        <w:t xml:space="preserve"> Предварительно класс делится на группы. У каждой группы на столах документы, необходимые для работы, в количестве, достаточном для каждого ученика. Учитель выступает в роли «клиента» юридической консультации.</w:t>
      </w:r>
    </w:p>
    <w:p w:rsidR="009B359C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Что такое трудовое право?</w:t>
      </w:r>
    </w:p>
    <w:p w:rsidR="000448C9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Как называются участники трудовых правоотношений?</w:t>
      </w:r>
    </w:p>
    <w:p w:rsidR="000448C9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lastRenderedPageBreak/>
        <w:t>Что является источниками трудового законодательства?</w:t>
      </w:r>
    </w:p>
    <w:p w:rsidR="000448C9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Коллективный договор – это</w:t>
      </w:r>
      <w:proofErr w:type="gramStart"/>
      <w:r w:rsidRPr="00DF3F2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448C9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Что такое рабочее время?</w:t>
      </w:r>
    </w:p>
    <w:p w:rsidR="000448C9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Время отдыха – это…</w:t>
      </w:r>
    </w:p>
    <w:p w:rsidR="000448C9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Виды трудовых споров.</w:t>
      </w:r>
    </w:p>
    <w:p w:rsidR="000448C9" w:rsidRPr="00DF3F27" w:rsidRDefault="000448C9" w:rsidP="00DF3F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Дайте определение дисциплине труда.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F27">
        <w:rPr>
          <w:rFonts w:ascii="Times New Roman" w:hAnsi="Times New Roman" w:cs="Times New Roman"/>
          <w:b/>
          <w:sz w:val="28"/>
          <w:szCs w:val="28"/>
        </w:rPr>
        <w:t>Работа в группе.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Каждой группе предлагаются задачи. Каждый ученик решает только одну задачу. Затем проходит обсуждение выполненных задач, уточнение решений, даются советы. Время работы – 15-20 минут.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  <w:u w:val="single"/>
        </w:rPr>
        <w:t>Представление результатов</w:t>
      </w:r>
      <w:r w:rsidRPr="00DF3F27">
        <w:rPr>
          <w:rFonts w:ascii="Times New Roman" w:hAnsi="Times New Roman" w:cs="Times New Roman"/>
          <w:sz w:val="28"/>
          <w:szCs w:val="28"/>
        </w:rPr>
        <w:t xml:space="preserve"> работы группы. Каждая группа представляет ответы на решенные задачи.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  <w:u w:val="single"/>
        </w:rPr>
        <w:t>Оценивание результатов работы.</w:t>
      </w:r>
      <w:r w:rsidRPr="00DF3F27">
        <w:rPr>
          <w:rFonts w:ascii="Times New Roman" w:hAnsi="Times New Roman" w:cs="Times New Roman"/>
          <w:sz w:val="28"/>
          <w:szCs w:val="28"/>
        </w:rPr>
        <w:t xml:space="preserve"> В ходе обсуждения в классе выставляется общая оценка группе за работу. Выставление оценок в группе: группа может повысить или понизить оценку ученику с учетом его вклада в общий результат.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Рефлексия. Подведение результатов работы при помощи методики «Снежинка».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F27">
        <w:rPr>
          <w:rFonts w:ascii="Times New Roman" w:hAnsi="Times New Roman" w:cs="Times New Roman"/>
          <w:sz w:val="28"/>
          <w:szCs w:val="28"/>
          <w:u w:val="single"/>
        </w:rPr>
        <w:t>Задания.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1 группа – отвечает на вопросы несовершеннолетнего подростка.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2 групп</w:t>
      </w:r>
      <w:proofErr w:type="gramStart"/>
      <w:r w:rsidRPr="00DF3F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3F27">
        <w:rPr>
          <w:rFonts w:ascii="Times New Roman" w:hAnsi="Times New Roman" w:cs="Times New Roman"/>
          <w:sz w:val="28"/>
          <w:szCs w:val="28"/>
        </w:rPr>
        <w:t xml:space="preserve"> отвечает на вопросы матери с детьми.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3 группа – отвечает на вопросы матери с ребенком-инвалидом.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F27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группам.</w:t>
      </w:r>
    </w:p>
    <w:p w:rsidR="000448C9" w:rsidRPr="00DF3F27" w:rsidRDefault="000448C9" w:rsidP="00DF3F2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F27">
        <w:rPr>
          <w:rFonts w:ascii="Times New Roman" w:hAnsi="Times New Roman" w:cs="Times New Roman"/>
          <w:b/>
          <w:i/>
          <w:sz w:val="28"/>
          <w:szCs w:val="28"/>
        </w:rPr>
        <w:t>1 группа. Клиент – несовершеннолетний подросток.</w:t>
      </w:r>
    </w:p>
    <w:p w:rsidR="000448C9" w:rsidRPr="00DF3F27" w:rsidRDefault="000448C9" w:rsidP="00DF3F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С какого возраста</w:t>
      </w:r>
      <w:r w:rsidR="00E408B1" w:rsidRPr="00DF3F27">
        <w:rPr>
          <w:rFonts w:ascii="Times New Roman" w:hAnsi="Times New Roman" w:cs="Times New Roman"/>
          <w:sz w:val="28"/>
          <w:szCs w:val="28"/>
        </w:rPr>
        <w:t xml:space="preserve"> гражданин России может начать работу? Какой будет продолжительность моего рабочего дня.</w:t>
      </w:r>
    </w:p>
    <w:p w:rsidR="00E408B1" w:rsidRPr="00DF3F27" w:rsidRDefault="00E408B1" w:rsidP="00DF3F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Семнадца</w:t>
      </w:r>
      <w:r w:rsidR="00DF3F27" w:rsidRPr="00DF3F27">
        <w:rPr>
          <w:rFonts w:ascii="Times New Roman" w:hAnsi="Times New Roman" w:cs="Times New Roman"/>
          <w:sz w:val="28"/>
          <w:szCs w:val="28"/>
        </w:rPr>
        <w:t>т</w:t>
      </w:r>
      <w:r w:rsidRPr="00DF3F27">
        <w:rPr>
          <w:rFonts w:ascii="Times New Roman" w:hAnsi="Times New Roman" w:cs="Times New Roman"/>
          <w:sz w:val="28"/>
          <w:szCs w:val="28"/>
        </w:rPr>
        <w:t>илетний гражданин в апр</w:t>
      </w:r>
      <w:r w:rsidR="00DF3F27" w:rsidRPr="00DF3F27">
        <w:rPr>
          <w:rFonts w:ascii="Times New Roman" w:hAnsi="Times New Roman" w:cs="Times New Roman"/>
          <w:sz w:val="28"/>
          <w:szCs w:val="28"/>
        </w:rPr>
        <w:t>е</w:t>
      </w:r>
      <w:r w:rsidRPr="00DF3F27">
        <w:rPr>
          <w:rFonts w:ascii="Times New Roman" w:hAnsi="Times New Roman" w:cs="Times New Roman"/>
          <w:sz w:val="28"/>
          <w:szCs w:val="28"/>
        </w:rPr>
        <w:t>ле поступил на работу и попросил предоставить ему отпуск в один из летних месяцев этого же года. В отделе кадров ему объяснили, что отпуск предоставляется после 11 месяцев с начала работы. Правильно это или нет?</w:t>
      </w:r>
    </w:p>
    <w:p w:rsidR="00E408B1" w:rsidRPr="00DF3F27" w:rsidRDefault="00E408B1" w:rsidP="00DF3F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16-летний и 20-летний юноши были приняты на работу с испытательным сроком. По истечении одного месяца обоих уволили как не прошедших испытательный срок. Правомерны ли действия администрации?</w:t>
      </w:r>
    </w:p>
    <w:p w:rsidR="00E408B1" w:rsidRPr="00DF3F27" w:rsidRDefault="00E408B1" w:rsidP="00DF3F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17-летний молодой человек хотел бы работать в ночное время. Допускается ли такой вариант работы несовершеннолетнего?</w:t>
      </w:r>
    </w:p>
    <w:p w:rsidR="00E408B1" w:rsidRPr="00DF3F27" w:rsidRDefault="00E408B1" w:rsidP="00DF3F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Возможна ли работа несовершеннолетнего по совместительству?</w:t>
      </w:r>
    </w:p>
    <w:p w:rsidR="00E408B1" w:rsidRPr="00DF3F27" w:rsidRDefault="00E408B1" w:rsidP="00DF3F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Какие документы необходимы при поступлении на работу впервые?</w:t>
      </w:r>
    </w:p>
    <w:p w:rsidR="00405399" w:rsidRPr="00DF3F27" w:rsidRDefault="0040539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399" w:rsidRPr="00DF3F27" w:rsidRDefault="00405399" w:rsidP="00DF3F2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F27">
        <w:rPr>
          <w:rFonts w:ascii="Times New Roman" w:hAnsi="Times New Roman" w:cs="Times New Roman"/>
          <w:b/>
          <w:i/>
          <w:sz w:val="28"/>
          <w:szCs w:val="28"/>
        </w:rPr>
        <w:t>2 группа. Клиент – мама с двумя детьми.</w:t>
      </w:r>
    </w:p>
    <w:p w:rsidR="00405399" w:rsidRPr="00DF3F27" w:rsidRDefault="00405399" w:rsidP="00DF3F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Детям 13 и 15 лет. Может ли мать рассчитывать на неполный рабочий день?</w:t>
      </w:r>
    </w:p>
    <w:p w:rsidR="00405399" w:rsidRPr="00DF3F27" w:rsidRDefault="00405399" w:rsidP="00DF3F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Может ли она работать на дому?</w:t>
      </w:r>
    </w:p>
    <w:p w:rsidR="00405399" w:rsidRPr="00DF3F27" w:rsidRDefault="00405399" w:rsidP="00DF3F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Может ли она попасть под сокращение на своем предприятии, если она мать-одиночка?</w:t>
      </w:r>
    </w:p>
    <w:p w:rsidR="00405399" w:rsidRPr="00DF3F27" w:rsidRDefault="00405399" w:rsidP="00DF3F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Могут ли ее уволить без предоставления другой работы?</w:t>
      </w:r>
    </w:p>
    <w:p w:rsidR="00405399" w:rsidRPr="00DF3F27" w:rsidRDefault="00405399" w:rsidP="00DF3F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Какими гарантиями она будет обладать как безработная?</w:t>
      </w:r>
    </w:p>
    <w:p w:rsidR="00405399" w:rsidRPr="00DF3F27" w:rsidRDefault="00405399" w:rsidP="00DF3F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Мать – педагогический работник. Администрация ей не разрешает совместительство. Кто прав?</w:t>
      </w:r>
    </w:p>
    <w:p w:rsidR="00405399" w:rsidRPr="00DF3F27" w:rsidRDefault="00405399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399" w:rsidRPr="00DF3F27" w:rsidRDefault="00405399" w:rsidP="00DF3F2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F27">
        <w:rPr>
          <w:rFonts w:ascii="Times New Roman" w:hAnsi="Times New Roman" w:cs="Times New Roman"/>
          <w:b/>
          <w:i/>
          <w:sz w:val="28"/>
          <w:szCs w:val="28"/>
        </w:rPr>
        <w:lastRenderedPageBreak/>
        <w:t>3 группа. Клиент – мать с ребенком-инвалидом.</w:t>
      </w:r>
    </w:p>
    <w:p w:rsidR="00405399" w:rsidRPr="00DF3F27" w:rsidRDefault="00405399" w:rsidP="00DF3F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Может ли мать отказаться от командировки?</w:t>
      </w:r>
    </w:p>
    <w:p w:rsidR="00405399" w:rsidRPr="00DF3F27" w:rsidRDefault="00405399" w:rsidP="00DF3F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Мать не использовала дополнительный отпуск в этом году. Может ли она присоединить его к очередному отпуску?</w:t>
      </w:r>
    </w:p>
    <w:p w:rsidR="009659BF" w:rsidRPr="00DF3F27" w:rsidRDefault="009659BF" w:rsidP="00DF3F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Может ли она взять неделю оплачиваемого отпуска?</w:t>
      </w:r>
    </w:p>
    <w:p w:rsidR="009659BF" w:rsidRPr="00DF3F27" w:rsidRDefault="009659BF" w:rsidP="00DF3F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Матери предоставили путевку на лечение ребенка в другой город. Администрация работы препятствует расторжению срочного договора и не выдает трудовую книжку. Кто прав?</w:t>
      </w:r>
    </w:p>
    <w:p w:rsidR="009659BF" w:rsidRPr="00DF3F27" w:rsidRDefault="00DF3F27" w:rsidP="00DF3F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F27">
        <w:rPr>
          <w:rFonts w:ascii="Times New Roman" w:hAnsi="Times New Roman" w:cs="Times New Roman"/>
          <w:sz w:val="28"/>
          <w:szCs w:val="28"/>
        </w:rPr>
        <w:t>Положен</w:t>
      </w:r>
      <w:proofErr w:type="gramEnd"/>
      <w:r w:rsidR="009659BF" w:rsidRPr="00DF3F27">
        <w:rPr>
          <w:rFonts w:ascii="Times New Roman" w:hAnsi="Times New Roman" w:cs="Times New Roman"/>
          <w:sz w:val="28"/>
          <w:szCs w:val="28"/>
        </w:rPr>
        <w:t xml:space="preserve"> ли матери сокращенная рабочая неделя, если она работает в г</w:t>
      </w:r>
      <w:r w:rsidRPr="00DF3F27">
        <w:rPr>
          <w:rFonts w:ascii="Times New Roman" w:hAnsi="Times New Roman" w:cs="Times New Roman"/>
          <w:sz w:val="28"/>
          <w:szCs w:val="28"/>
        </w:rPr>
        <w:t>ороде А</w:t>
      </w:r>
      <w:r w:rsidR="009659BF" w:rsidRPr="00DF3F27">
        <w:rPr>
          <w:rFonts w:ascii="Times New Roman" w:hAnsi="Times New Roman" w:cs="Times New Roman"/>
          <w:sz w:val="28"/>
          <w:szCs w:val="28"/>
        </w:rPr>
        <w:t>патиты в районах Крайнего Севера?</w:t>
      </w:r>
    </w:p>
    <w:p w:rsidR="00DF3F27" w:rsidRDefault="009659BF" w:rsidP="00DF3F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t>Может ли муж воспользоваться отпуском по уходу за ребенком?</w:t>
      </w: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27" w:rsidRPr="009178E1" w:rsidRDefault="00DF3F27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8E1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материал.</w:t>
      </w:r>
      <w:r w:rsidR="009178E1" w:rsidRPr="009178E1">
        <w:rPr>
          <w:rFonts w:ascii="Times New Roman" w:hAnsi="Times New Roman" w:cs="Times New Roman"/>
          <w:b/>
          <w:sz w:val="28"/>
          <w:szCs w:val="28"/>
        </w:rPr>
        <w:t xml:space="preserve"> (Статьи Трудового Кодекса РФ)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282. Общие положения о работе по совместительству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Совместительство-выполнение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Работа по совместительству может выполняться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как по месту его основной работы, так и у других работодателей.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В трудовом договоре обязательно указание на то, что работа является совместительством.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Не допускается работа по совместительству лиц в возрасте до восемнадцати лет, на тяжелых работах, работах с вредными и (или) опасными условиями труда, если основная работа связана с такими же условиями, а также в других случаях, предусмотренных настоящим Кодексом и иными федеральными законами.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178E1">
          <w:rPr>
            <w:rFonts w:ascii="Times New Roman" w:hAnsi="Times New Roman" w:cs="Times New Roman"/>
            <w:sz w:val="28"/>
            <w:szCs w:val="28"/>
          </w:rPr>
          <w:t>Особенности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регулирования работы по совместительству для отдельных категорий работников (педагогических, медицинских и фармацевтических работников, работников культуры) помимо особенностей, установленных настоящим Кодексом и иными федеральными законами, могут устанавливаться в </w:t>
      </w:r>
      <w:hyperlink r:id="rId6" w:history="1">
        <w:r w:rsidRPr="009178E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178E1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261. Гарантии беременной женщине и лицам с семейными обязанностями при расторжении трудового договора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>предоставлять медицинскую справку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</w:t>
      </w:r>
      <w:r w:rsidRPr="009178E1">
        <w:rPr>
          <w:rFonts w:ascii="Times New Roman" w:hAnsi="Times New Roman" w:cs="Times New Roman"/>
          <w:sz w:val="28"/>
          <w:szCs w:val="28"/>
        </w:rPr>
        <w:lastRenderedPageBreak/>
        <w:t>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8E1">
        <w:rPr>
          <w:rFonts w:ascii="Times New Roman" w:hAnsi="Times New Roman" w:cs="Times New Roman"/>
          <w:sz w:val="28"/>
          <w:szCs w:val="28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8E1">
        <w:rPr>
          <w:rFonts w:ascii="Times New Roman" w:hAnsi="Times New Roman" w:cs="Times New Roman"/>
          <w:sz w:val="28"/>
          <w:szCs w:val="28"/>
        </w:rPr>
        <w:t>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 xml:space="preserve">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7" w:history="1">
        <w:r w:rsidRPr="009178E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178E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9178E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178E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9178E1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9178E1">
          <w:rPr>
            <w:rFonts w:ascii="Times New Roman" w:hAnsi="Times New Roman" w:cs="Times New Roman"/>
            <w:sz w:val="28"/>
            <w:szCs w:val="28"/>
          </w:rPr>
          <w:t>пунктом 2 статьи 336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настоящего Кодекса).</w:t>
      </w:r>
      <w:proofErr w:type="gramEnd"/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93. Неполное рабочее время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 xml:space="preserve">Работодатель обязан устанавливать неполный рабочий день (смену) или неполную рабочую 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</w:t>
      </w:r>
      <w:hyperlink r:id="rId13" w:history="1">
        <w:r w:rsidRPr="009178E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178E1">
        <w:rPr>
          <w:rFonts w:ascii="Times New Roman" w:hAnsi="Times New Roman" w:cs="Times New Roman"/>
          <w:sz w:val="28"/>
          <w:szCs w:val="28"/>
        </w:rPr>
        <w:t>, установленном федеральными законами и иными нормативными правовыми актами Российской Федерации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>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При работе на условиях </w:t>
      </w:r>
      <w:hyperlink r:id="rId14" w:history="1">
        <w:r w:rsidRPr="009178E1">
          <w:rPr>
            <w:rFonts w:ascii="Times New Roman" w:hAnsi="Times New Roman" w:cs="Times New Roman"/>
            <w:sz w:val="28"/>
            <w:szCs w:val="28"/>
          </w:rPr>
          <w:t>неполного рабочего времени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lastRenderedPageBreak/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100. Режим рабочего времени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8E1">
        <w:rPr>
          <w:rFonts w:ascii="Times New Roman" w:hAnsi="Times New Roman" w:cs="Times New Roman"/>
          <w:sz w:val="28"/>
          <w:szCs w:val="28"/>
        </w:rPr>
        <w:t>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смен в сутки, чередование рабочих и нерабочих дней,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общих правил, установленных у данного работодателя, - трудовым договором.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Особенности режима рабочего времени и времени отдыха работников транспорта, связи и других, имеющих особый характер работы, определяются в </w:t>
      </w:r>
      <w:hyperlink r:id="rId15" w:history="1">
        <w:r w:rsidRPr="009178E1">
          <w:rPr>
            <w:rFonts w:ascii="Times New Roman" w:hAnsi="Times New Roman" w:cs="Times New Roman"/>
            <w:sz w:val="28"/>
            <w:szCs w:val="28"/>
          </w:rPr>
          <w:t>порядке,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устанавливаемом Правительством Российской Федерации.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101. Ненормированный рабочий день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установленной для них продолжительности рабочего времени. Перечень должностей работников с ненормированным рабочим днем устанавливается коллективным договором, соглашениями или локальным нормативным актом, принимаемым с учетом мнения представительного органа работников.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102. Работа в режиме гибкого рабочего времени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При работе в режиме гибкого рабочего времени начало, окончание или общая продолжительность рабочего дня (смены) определяется по соглашению сторон.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lastRenderedPageBreak/>
        <w:t>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104. Суммированный учет рабочего времени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8E1">
        <w:rPr>
          <w:rFonts w:ascii="Times New Roman" w:hAnsi="Times New Roman" w:cs="Times New Roman"/>
          <w:sz w:val="28"/>
          <w:szCs w:val="28"/>
        </w:rPr>
        <w:t>Когда по условиям производства (работы) у индивидуального предпринимателя,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Учетный период не может превышать одного года.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уменьшается. 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Порядок введения суммированного учета рабочего времени устанавливается правилами внутреннего трудового распорядка.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105. Разделение рабочего дня на части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На тех работах, где это необходимо вследствие особого характера труда, а также при производстве работ, интенсивность которых неодинакова в течение рабочего дня (смены), рабочий день может быть разделен на части с тем, чтобы общая продолжительность рабочего времени не превышала установленной продолжительности ежедневной работы. Такое разделение производится работодателем на основании локального нормативного акта, принятого с учетом мнения выборного органа первичной профсоюзной организации.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259. 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8E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</w:t>
      </w:r>
      <w:hyperlink r:id="rId16" w:history="1">
        <w:r w:rsidRPr="009178E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178E1">
        <w:rPr>
          <w:rFonts w:ascii="Times New Roman" w:hAnsi="Times New Roman" w:cs="Times New Roman"/>
          <w:sz w:val="28"/>
          <w:szCs w:val="28"/>
        </w:rPr>
        <w:t>, установленном федеральными законами и иными нормативными правовыми актами Российской Федерации.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Гарантии, предусмотренные </w:t>
      </w:r>
      <w:hyperlink r:id="rId17" w:history="1">
        <w:r w:rsidRPr="009178E1">
          <w:rPr>
            <w:rFonts w:ascii="Times New Roman" w:hAnsi="Times New Roman" w:cs="Times New Roman"/>
            <w:sz w:val="28"/>
            <w:szCs w:val="28"/>
          </w:rPr>
          <w:t>частью второй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предоставляются также матерям и отцам, воспитывающим без супруга (супруги) детей в возрасте до пяти лет, работникам, имеющим детей-инвалидов, и работникам, осуществляющим уход за больными членами их семей в соответствии с медицинским заключением.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262. Дополнительные выходные дни лицам, осуществляющим уход за детьми-инвалидами, и женщинам, работающим в сельской местности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</w:t>
      </w:r>
      <w:hyperlink r:id="rId18" w:history="1">
        <w:r w:rsidRPr="009178E1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9178E1">
        <w:rPr>
          <w:rFonts w:ascii="Times New Roman" w:hAnsi="Times New Roman" w:cs="Times New Roman"/>
          <w:sz w:val="28"/>
          <w:szCs w:val="28"/>
        </w:rPr>
        <w:t>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263. Дополнительные отпуска без сохранения заработной платы лицам, осуществляющим уход за детьми 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8E1">
        <w:rPr>
          <w:rFonts w:ascii="Times New Roman" w:hAnsi="Times New Roman" w:cs="Times New Roman"/>
          <w:sz w:val="28"/>
          <w:szCs w:val="28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</w:t>
      </w:r>
      <w:r w:rsidRPr="009178E1">
        <w:rPr>
          <w:rFonts w:ascii="Times New Roman" w:hAnsi="Times New Roman" w:cs="Times New Roman"/>
          <w:sz w:val="28"/>
          <w:szCs w:val="28"/>
        </w:rPr>
        <w:lastRenderedPageBreak/>
        <w:t>частям. Перенесение этого отпуска на следующий рабочий год не допускается.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320. Сокращенная рабочая неделя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>Для женщин, работающих в районах Крайнего Севера и приравненных к ним местностях, коллективным договором или трудовым договором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8E1">
        <w:rPr>
          <w:rFonts w:ascii="Times New Roman" w:hAnsi="Times New Roman" w:cs="Times New Roman"/>
          <w:b/>
          <w:sz w:val="28"/>
          <w:szCs w:val="28"/>
          <w:u w:val="single"/>
        </w:rPr>
        <w:t>Статья 80. Расторжение трудового договора по инициативе работника (по собственному желанию)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Работник имеет право расторгнуть трудовой договор, предупредив об этом работодателя в письменной форме не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чем за две недели, если иной срок не установлен настоящим Кодексом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трудовой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8E1">
        <w:rPr>
          <w:rFonts w:ascii="Times New Roman" w:hAnsi="Times New Roman" w:cs="Times New Roman"/>
          <w:sz w:val="28"/>
          <w:szCs w:val="28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договор в срок, указанный в заявлении работника.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настоящим </w:t>
      </w:r>
      <w:hyperlink r:id="rId19" w:history="1">
        <w:r w:rsidRPr="009178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178E1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 не может быть отказано в заключени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t xml:space="preserve">По истечении срока предупреждения об увольнении работник имеет право прекратить работу. В последний день работы работодатель обязан выдать работнику </w:t>
      </w:r>
      <w:hyperlink r:id="rId20" w:history="1">
        <w:r w:rsidRPr="009178E1">
          <w:rPr>
            <w:rFonts w:ascii="Times New Roman" w:hAnsi="Times New Roman" w:cs="Times New Roman"/>
            <w:sz w:val="28"/>
            <w:szCs w:val="28"/>
          </w:rPr>
          <w:t>трудовую книжку</w:t>
        </w:r>
      </w:hyperlink>
      <w:r w:rsidRPr="009178E1">
        <w:rPr>
          <w:rFonts w:ascii="Times New Roman" w:hAnsi="Times New Roman" w:cs="Times New Roman"/>
          <w:sz w:val="28"/>
          <w:szCs w:val="28"/>
        </w:rPr>
        <w:t>, другие документы, связанные с работой, по письменному заявлению работника и произвести с ним окончательный расчет.</w:t>
      </w:r>
    </w:p>
    <w:p w:rsidR="009178E1" w:rsidRPr="009178E1" w:rsidRDefault="009178E1" w:rsidP="009178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1">
        <w:rPr>
          <w:rFonts w:ascii="Times New Roman" w:hAnsi="Times New Roman" w:cs="Times New Roman"/>
          <w:sz w:val="28"/>
          <w:szCs w:val="28"/>
        </w:rPr>
        <w:lastRenderedPageBreak/>
        <w:t xml:space="preserve">Если по истечении срока предупреждения об увольнении трудовой договор не </w:t>
      </w:r>
      <w:proofErr w:type="gramStart"/>
      <w:r w:rsidRPr="009178E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178E1">
        <w:rPr>
          <w:rFonts w:ascii="Times New Roman" w:hAnsi="Times New Roman" w:cs="Times New Roman"/>
          <w:sz w:val="28"/>
          <w:szCs w:val="28"/>
        </w:rPr>
        <w:t xml:space="preserve"> расторгнут и работник не настаивает на увольнении, то действие трудового договора продолжается.</w:t>
      </w:r>
    </w:p>
    <w:p w:rsidR="009178E1" w:rsidRPr="009178E1" w:rsidRDefault="009178E1" w:rsidP="009178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урок по следующим позициям:</w:t>
      </w: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DF3F27" w:rsidTr="00DF3F27">
        <w:tc>
          <w:tcPr>
            <w:tcW w:w="4644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DF3F27" w:rsidTr="00DF3F27">
        <w:tc>
          <w:tcPr>
            <w:tcW w:w="4644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ли интересно на уроке?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27" w:rsidTr="00DF3F27">
        <w:tc>
          <w:tcPr>
            <w:tcW w:w="4644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открыли для себя что-то новое?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27" w:rsidTr="00DF3F27">
        <w:tc>
          <w:tcPr>
            <w:tcW w:w="4644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ли Вам работать с документами?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27" w:rsidTr="00DF3F27">
        <w:tc>
          <w:tcPr>
            <w:tcW w:w="4644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Довольны ли вы результатами своей работы?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27" w:rsidTr="00DF3F27">
        <w:tc>
          <w:tcPr>
            <w:tcW w:w="4644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Вы активны в процессе работы на уроке?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27" w:rsidTr="00DF3F27">
        <w:tc>
          <w:tcPr>
            <w:tcW w:w="4644" w:type="dxa"/>
          </w:tcPr>
          <w:p w:rsidR="00DF3F27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Сумели ли Вы реализовать свои знания на уроке?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27" w:rsidTr="00DF3F27">
        <w:tc>
          <w:tcPr>
            <w:tcW w:w="4644" w:type="dxa"/>
          </w:tcPr>
          <w:p w:rsidR="00DF3F27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ли урок для Вас содержательным?</w:t>
            </w: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F3F27" w:rsidRDefault="00DF3F27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F27" w:rsidRDefault="00DF3F27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399" w:rsidRDefault="00405399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F27">
        <w:rPr>
          <w:rFonts w:ascii="Times New Roman" w:hAnsi="Times New Roman" w:cs="Times New Roman"/>
          <w:sz w:val="28"/>
          <w:szCs w:val="28"/>
        </w:rPr>
        <w:br/>
      </w:r>
      <w:r w:rsidR="00FD7EDF" w:rsidRPr="00FD7EDF">
        <w:rPr>
          <w:rFonts w:ascii="Times New Roman" w:hAnsi="Times New Roman" w:cs="Times New Roman"/>
          <w:b/>
          <w:sz w:val="28"/>
          <w:szCs w:val="28"/>
        </w:rPr>
        <w:t xml:space="preserve">Составьте синквейн со словом «урок». </w:t>
      </w: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строка – Урок.</w:t>
      </w: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2-ая строка – 2 прилагательных (характеризующих сегодняшний урок)</w:t>
      </w: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строка – 3 глагола.</w:t>
      </w: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4-я строка – фраза из 4-х слов.</w:t>
      </w: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5-я строка – синоним слова «урок».</w:t>
      </w: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оценивания работы учащихся на уроке.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D7EDF" w:rsidTr="00FD7EDF"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</w:t>
            </w: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заполнении анкеты, составлении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1915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D7EDF" w:rsidTr="00FD7EDF"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DF" w:rsidTr="00FD7EDF"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DF" w:rsidTr="00FD7EDF"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7EDF" w:rsidRDefault="00FD7EDF" w:rsidP="00DF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EDF" w:rsidRPr="00FD7EDF" w:rsidRDefault="00FD7EDF" w:rsidP="00DF3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EDF" w:rsidRPr="00FD7EDF" w:rsidSect="00DF3F2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396"/>
    <w:multiLevelType w:val="hybridMultilevel"/>
    <w:tmpl w:val="8782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3677"/>
    <w:multiLevelType w:val="hybridMultilevel"/>
    <w:tmpl w:val="440016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942C4"/>
    <w:multiLevelType w:val="hybridMultilevel"/>
    <w:tmpl w:val="53C2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4116"/>
    <w:multiLevelType w:val="hybridMultilevel"/>
    <w:tmpl w:val="EFF4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41AF1"/>
    <w:multiLevelType w:val="hybridMultilevel"/>
    <w:tmpl w:val="B0A2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333D5"/>
    <w:multiLevelType w:val="hybridMultilevel"/>
    <w:tmpl w:val="66FA0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D5121B"/>
    <w:multiLevelType w:val="hybridMultilevel"/>
    <w:tmpl w:val="1718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C1F76"/>
    <w:multiLevelType w:val="hybridMultilevel"/>
    <w:tmpl w:val="D140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482D"/>
    <w:rsid w:val="000448C9"/>
    <w:rsid w:val="001C3E05"/>
    <w:rsid w:val="00405399"/>
    <w:rsid w:val="006C482D"/>
    <w:rsid w:val="008B7D50"/>
    <w:rsid w:val="009178E1"/>
    <w:rsid w:val="009659BF"/>
    <w:rsid w:val="009B359C"/>
    <w:rsid w:val="00C21F8F"/>
    <w:rsid w:val="00DF3F27"/>
    <w:rsid w:val="00E408B1"/>
    <w:rsid w:val="00FD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9C"/>
    <w:pPr>
      <w:ind w:left="720"/>
      <w:contextualSpacing/>
    </w:pPr>
  </w:style>
  <w:style w:type="table" w:styleId="a4">
    <w:name w:val="Table Grid"/>
    <w:basedOn w:val="a1"/>
    <w:uiPriority w:val="59"/>
    <w:rsid w:val="00DF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tkrf/14_17.html#p1593" TargetMode="External"/><Relationship Id="rId13" Type="http://schemas.openxmlformats.org/officeDocument/2006/relationships/hyperlink" Target="http://www.consultant.ru/document/cons_doc_LAW_130508/?dst=100009" TargetMode="External"/><Relationship Id="rId18" Type="http://schemas.openxmlformats.org/officeDocument/2006/relationships/hyperlink" Target="http://www.consultant.ru/document/cons_doc_LAW_146109/?dst=1017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popular/tkrf/14_17.html#p1583" TargetMode="External"/><Relationship Id="rId12" Type="http://schemas.openxmlformats.org/officeDocument/2006/relationships/hyperlink" Target="http://www.consultant.ru/popular/tkrf/14_68.html#p5747" TargetMode="External"/><Relationship Id="rId17" Type="http://schemas.openxmlformats.org/officeDocument/2006/relationships/hyperlink" Target="http://www.consultant.ru/popular/tkrf/14_55.html#p475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30508/?dst=100009" TargetMode="External"/><Relationship Id="rId20" Type="http://schemas.openxmlformats.org/officeDocument/2006/relationships/hyperlink" Target="http://www.consultant.ru/document/cons_doc_LAW_144282/?dst=1001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4957/?dst=100009" TargetMode="External"/><Relationship Id="rId11" Type="http://schemas.openxmlformats.org/officeDocument/2006/relationships/hyperlink" Target="http://www.consultant.ru/popular/tkrf/14_17.html#p1617" TargetMode="External"/><Relationship Id="rId5" Type="http://schemas.openxmlformats.org/officeDocument/2006/relationships/hyperlink" Target="http://www.consultant.ru/document/cons_doc_LAW_43729/" TargetMode="External"/><Relationship Id="rId15" Type="http://schemas.openxmlformats.org/officeDocument/2006/relationships/hyperlink" Target="http://www.consultant.ru/document/cons_doc_LAW_134949/?dst=100009" TargetMode="External"/><Relationship Id="rId10" Type="http://schemas.openxmlformats.org/officeDocument/2006/relationships/hyperlink" Target="http://www.consultant.ru/popular/tkrf/14_17.html#p1616" TargetMode="External"/><Relationship Id="rId19" Type="http://schemas.openxmlformats.org/officeDocument/2006/relationships/hyperlink" Target="http://www.consultant.ru/popular/tkrf/14_15.html#p1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tkrf/14_17.html#p1614" TargetMode="External"/><Relationship Id="rId14" Type="http://schemas.openxmlformats.org/officeDocument/2006/relationships/hyperlink" Target="http://www.consultant.ru/document/cons_doc_LAW_21266/?dst=100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2001-06-08T10:28:00Z</dcterms:created>
  <dcterms:modified xsi:type="dcterms:W3CDTF">2001-06-11T12:27:00Z</dcterms:modified>
</cp:coreProperties>
</file>