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F5" w:rsidRPr="00E21CC1" w:rsidRDefault="00404DDB">
      <w:pPr>
        <w:rPr>
          <w:rFonts w:ascii="Times New Roman" w:hAnsi="Times New Roman" w:cs="Times New Roman"/>
          <w:b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Урок 50.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1CC1">
        <w:rPr>
          <w:rFonts w:ascii="Times New Roman" w:hAnsi="Times New Roman" w:cs="Times New Roman"/>
          <w:b/>
          <w:sz w:val="24"/>
          <w:szCs w:val="24"/>
        </w:rPr>
        <w:t>Мужчины и женщины. Продолжительность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>:- дать представление о половозрастном составе населения;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 учить  анализировать, сопоставлять данные половозрастной пирамиды.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  <w:r>
        <w:rPr>
          <w:rFonts w:ascii="Times New Roman" w:hAnsi="Times New Roman" w:cs="Times New Roman"/>
          <w:sz w:val="24"/>
          <w:szCs w:val="24"/>
        </w:rPr>
        <w:t xml:space="preserve">: объяснительно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Термины и понятия</w:t>
      </w:r>
      <w:r>
        <w:rPr>
          <w:rFonts w:ascii="Times New Roman" w:hAnsi="Times New Roman" w:cs="Times New Roman"/>
          <w:sz w:val="24"/>
          <w:szCs w:val="24"/>
        </w:rPr>
        <w:t>: половозрастная пирамида.</w:t>
      </w:r>
    </w:p>
    <w:p w:rsidR="00404DDB" w:rsidRPr="00E21CC1" w:rsidRDefault="00404DDB">
      <w:pPr>
        <w:rPr>
          <w:rFonts w:ascii="Times New Roman" w:hAnsi="Times New Roman" w:cs="Times New Roman"/>
          <w:b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="00E21CC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820"/>
        <w:gridCol w:w="1241"/>
      </w:tblGrid>
      <w:tr w:rsidR="00404DDB" w:rsidTr="00404DDB">
        <w:tc>
          <w:tcPr>
            <w:tcW w:w="67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820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E21CC1">
              <w:rPr>
                <w:rFonts w:ascii="Times New Roman" w:hAnsi="Times New Roman" w:cs="Times New Roman"/>
                <w:sz w:val="24"/>
                <w:szCs w:val="24"/>
              </w:rPr>
              <w:t>(цель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этапа</w:t>
            </w:r>
          </w:p>
        </w:tc>
        <w:tc>
          <w:tcPr>
            <w:tcW w:w="1241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404DDB" w:rsidTr="00404DDB">
        <w:tc>
          <w:tcPr>
            <w:tcW w:w="67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20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знаний уч-ся; повторить наиболее важные термины, определения.</w:t>
            </w:r>
          </w:p>
        </w:tc>
        <w:tc>
          <w:tcPr>
            <w:tcW w:w="1241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04DDB" w:rsidTr="00404DDB">
        <w:tc>
          <w:tcPr>
            <w:tcW w:w="67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820" w:type="dxa"/>
          </w:tcPr>
          <w:p w:rsidR="00404DDB" w:rsidRDefault="0040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</w:t>
            </w:r>
            <w:r w:rsidR="00D974CC">
              <w:rPr>
                <w:rFonts w:ascii="Times New Roman" w:hAnsi="Times New Roman" w:cs="Times New Roman"/>
                <w:sz w:val="24"/>
                <w:szCs w:val="24"/>
              </w:rPr>
              <w:t>тавление о половозрастном составе населения России;</w:t>
            </w:r>
          </w:p>
          <w:p w:rsidR="00D974CC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анализировать половозрастную пирамиду.</w:t>
            </w:r>
          </w:p>
        </w:tc>
        <w:tc>
          <w:tcPr>
            <w:tcW w:w="1241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404DDB" w:rsidTr="00404DDB">
        <w:tc>
          <w:tcPr>
            <w:tcW w:w="675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4820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вместе с уч-ся наиболее важные причины снижения продолжительности жизни в России.</w:t>
            </w:r>
          </w:p>
        </w:tc>
        <w:tc>
          <w:tcPr>
            <w:tcW w:w="1241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04DDB" w:rsidTr="00404DDB">
        <w:tc>
          <w:tcPr>
            <w:tcW w:w="675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домашнего задания.</w:t>
            </w:r>
          </w:p>
        </w:tc>
        <w:tc>
          <w:tcPr>
            <w:tcW w:w="4820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Разъяснить содержание домашнего задания.</w:t>
            </w:r>
          </w:p>
        </w:tc>
        <w:tc>
          <w:tcPr>
            <w:tcW w:w="1241" w:type="dxa"/>
          </w:tcPr>
          <w:p w:rsidR="00404DDB" w:rsidRDefault="00D9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404DDB" w:rsidRDefault="00404DDB">
      <w:pPr>
        <w:rPr>
          <w:rFonts w:ascii="Times New Roman" w:hAnsi="Times New Roman" w:cs="Times New Roman"/>
          <w:sz w:val="24"/>
          <w:szCs w:val="24"/>
        </w:rPr>
      </w:pPr>
    </w:p>
    <w:p w:rsidR="00D974CC" w:rsidRPr="00E21CC1" w:rsidRDefault="00D974CC">
      <w:pPr>
        <w:rPr>
          <w:rFonts w:ascii="Times New Roman" w:hAnsi="Times New Roman" w:cs="Times New Roman"/>
          <w:b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На доске</w:t>
      </w:r>
      <w:r w:rsidR="00E21CC1">
        <w:rPr>
          <w:rFonts w:ascii="Times New Roman" w:hAnsi="Times New Roman" w:cs="Times New Roman"/>
          <w:b/>
          <w:sz w:val="24"/>
          <w:szCs w:val="24"/>
        </w:rPr>
        <w:t>.</w:t>
      </w:r>
    </w:p>
    <w:p w:rsidR="00D974CC" w:rsidRDefault="00D9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  населения России</w:t>
      </w:r>
    </w:p>
    <w:p w:rsidR="00D974CC" w:rsidRDefault="00D9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20,2% пенсионеры (55 лет женщины, 60 лет мужчины)</w:t>
      </w:r>
    </w:p>
    <w:p w:rsidR="00D974CC" w:rsidRDefault="00D9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56,8% трудоспособное население</w:t>
      </w:r>
      <w:r w:rsidR="00E21CC1">
        <w:rPr>
          <w:rFonts w:ascii="Times New Roman" w:hAnsi="Times New Roman" w:cs="Times New Roman"/>
          <w:sz w:val="24"/>
          <w:szCs w:val="24"/>
        </w:rPr>
        <w:t xml:space="preserve"> (</w:t>
      </w:r>
      <w:r w:rsidR="00F46CF3">
        <w:rPr>
          <w:rFonts w:ascii="Times New Roman" w:hAnsi="Times New Roman" w:cs="Times New Roman"/>
          <w:sz w:val="24"/>
          <w:szCs w:val="24"/>
        </w:rPr>
        <w:t>с 14 лет)</w:t>
      </w:r>
    </w:p>
    <w:p w:rsidR="00F46CF3" w:rsidRDefault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дети</w:t>
      </w:r>
    </w:p>
    <w:p w:rsidR="00F46CF3" w:rsidRPr="00E21CC1" w:rsidRDefault="00F46CF3">
      <w:pPr>
        <w:rPr>
          <w:rFonts w:ascii="Times New Roman" w:hAnsi="Times New Roman" w:cs="Times New Roman"/>
          <w:b/>
          <w:sz w:val="24"/>
          <w:szCs w:val="24"/>
        </w:rPr>
      </w:pPr>
      <w:r w:rsidRPr="00E21CC1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E21CC1">
        <w:rPr>
          <w:rFonts w:ascii="Times New Roman" w:hAnsi="Times New Roman" w:cs="Times New Roman"/>
          <w:b/>
          <w:sz w:val="24"/>
          <w:szCs w:val="24"/>
        </w:rPr>
        <w:t>:</w:t>
      </w:r>
    </w:p>
    <w:p w:rsidR="00F46CF3" w:rsidRDefault="00F46CF3" w:rsidP="00F46C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уч-ся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численности населения России в сравнение с другими странами мира.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чего зависит численность населения страны?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типы воспроизводства населения существуют в мире?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тип воспроизводства населения характерен для современной России?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Каким последствиям может привести длительное сокращение населения в стране?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Изучение нового материала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Закрепление.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причины снижения продолжительности жизни в России. Какие из них наиболее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важные? (Низкое качество медицинского обслуживания; кризис последних лет, неблагоприятная экологическая ситуация в ряде районов.)</w:t>
      </w:r>
    </w:p>
    <w:p w:rsidR="00F46CF3" w:rsidRDefault="00F46CF3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="00E21CC1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E21CC1" w:rsidRPr="00F46CF3" w:rsidRDefault="00E21CC1" w:rsidP="00F46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39.</w:t>
      </w:r>
    </w:p>
    <w:p w:rsidR="00D974CC" w:rsidRPr="00404DDB" w:rsidRDefault="00D974CC">
      <w:pPr>
        <w:rPr>
          <w:rFonts w:ascii="Times New Roman" w:hAnsi="Times New Roman" w:cs="Times New Roman"/>
          <w:sz w:val="24"/>
          <w:szCs w:val="24"/>
        </w:rPr>
      </w:pPr>
    </w:p>
    <w:sectPr w:rsidR="00D974CC" w:rsidRPr="0040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691"/>
    <w:multiLevelType w:val="hybridMultilevel"/>
    <w:tmpl w:val="497A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DB"/>
    <w:rsid w:val="00404DDB"/>
    <w:rsid w:val="00887FF5"/>
    <w:rsid w:val="00D974CC"/>
    <w:rsid w:val="00E21CC1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2015-04-21T17:40:00Z</dcterms:created>
  <dcterms:modified xsi:type="dcterms:W3CDTF">2015-04-21T18:14:00Z</dcterms:modified>
</cp:coreProperties>
</file>